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24A70" w14:textId="13117635" w:rsidR="007A1BFB" w:rsidRPr="00A26A96" w:rsidRDefault="00666346" w:rsidP="00B67B2E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Pilot Community Tourism Grant Program</w:t>
      </w:r>
    </w:p>
    <w:p w14:paraId="65FEA126" w14:textId="6FAE0519" w:rsidR="00EC1D71" w:rsidRPr="00B67B2E" w:rsidRDefault="00E80743" w:rsidP="00E80743">
      <w:pPr>
        <w:pStyle w:val="Heading2"/>
        <w:spacing w:after="0" w:afterAutospacing="0" w:line="240" w:lineRule="auto"/>
      </w:pPr>
      <w:r>
        <w:t>S</w:t>
      </w:r>
      <w:r w:rsidR="00A714C0">
        <w:t>.</w:t>
      </w:r>
      <w:r>
        <w:t>M</w:t>
      </w:r>
      <w:r w:rsidR="00A714C0">
        <w:t>.</w:t>
      </w:r>
      <w:r>
        <w:t>A</w:t>
      </w:r>
      <w:r w:rsidR="00A714C0">
        <w:t>.</w:t>
      </w:r>
      <w:r>
        <w:t>R</w:t>
      </w:r>
      <w:r w:rsidR="00A714C0">
        <w:t>.</w:t>
      </w:r>
      <w:r>
        <w:t>T</w:t>
      </w:r>
      <w:r w:rsidR="00A714C0">
        <w:t>.</w:t>
      </w:r>
      <w:r>
        <w:t xml:space="preserve"> </w:t>
      </w:r>
      <w:r w:rsidR="007936A8">
        <w:t>Goals Form</w:t>
      </w:r>
    </w:p>
    <w:p w14:paraId="635027F9" w14:textId="0109AC75" w:rsidR="00B67B2E" w:rsidRPr="00C75B58" w:rsidRDefault="00E80743" w:rsidP="00C75B58">
      <w:pPr>
        <w:pStyle w:val="NormalWeb"/>
        <w:rPr>
          <w:rFonts w:cs="Helvetica"/>
        </w:rPr>
      </w:pPr>
      <w:r>
        <w:rPr>
          <w:rFonts w:cs="Helvetica"/>
        </w:rPr>
        <w:t xml:space="preserve">Utilizing a </w:t>
      </w:r>
      <w:r w:rsidRPr="00355B79">
        <w:rPr>
          <w:rFonts w:cs="Helvetica"/>
        </w:rPr>
        <w:t xml:space="preserve">SMART (Specific, Measurable, Achievable, Realistic, Timebound) Goal format, and in accordance with the </w:t>
      </w:r>
      <w:r>
        <w:rPr>
          <w:rFonts w:cs="Helvetica"/>
        </w:rPr>
        <w:t>“</w:t>
      </w:r>
      <w:r w:rsidRPr="00355B79">
        <w:rPr>
          <w:rFonts w:cs="Helvetica"/>
        </w:rPr>
        <w:t>Eligible Uses of Funds</w:t>
      </w:r>
      <w:r>
        <w:rPr>
          <w:rFonts w:cs="Helvetica"/>
        </w:rPr>
        <w:t>” section</w:t>
      </w:r>
      <w:r w:rsidRPr="00355B79">
        <w:rPr>
          <w:rFonts w:cs="Helvetica"/>
        </w:rPr>
        <w:t xml:space="preserve"> in the </w:t>
      </w:r>
      <w:hyperlink r:id="rId11" w:history="1">
        <w:r w:rsidRPr="00E80743">
          <w:rPr>
            <w:rStyle w:val="Hyperlink"/>
            <w:rFonts w:cs="Helvetica"/>
          </w:rPr>
          <w:t>guidelines</w:t>
        </w:r>
      </w:hyperlink>
      <w:r w:rsidRPr="00355B79">
        <w:rPr>
          <w:rFonts w:cs="Helvetica"/>
        </w:rPr>
        <w:t xml:space="preserve">, provide </w:t>
      </w:r>
      <w:r w:rsidR="00A714C0">
        <w:rPr>
          <w:rFonts w:cs="Helvetica"/>
        </w:rPr>
        <w:t xml:space="preserve">3-5 goals the Community </w:t>
      </w:r>
      <w:r w:rsidRPr="00355B79">
        <w:rPr>
          <w:rFonts w:cs="Helvetica"/>
          <w:b/>
          <w:bCs/>
        </w:rPr>
        <w:t>anticipates</w:t>
      </w:r>
      <w:r w:rsidRPr="00355B79">
        <w:rPr>
          <w:rFonts w:cs="Helvetica"/>
        </w:rPr>
        <w:t xml:space="preserve"> </w:t>
      </w:r>
      <w:r w:rsidR="00A714C0">
        <w:rPr>
          <w:rFonts w:cs="Helvetica"/>
        </w:rPr>
        <w:t>completing on an</w:t>
      </w:r>
      <w:r w:rsidRPr="00355B79">
        <w:rPr>
          <w:rFonts w:cs="Helvetica"/>
        </w:rPr>
        <w:t xml:space="preserve"> annual basis.</w:t>
      </w:r>
    </w:p>
    <w:p w14:paraId="151A6196" w14:textId="67CC08D3" w:rsidR="00B67B2E" w:rsidRPr="009F7CB0" w:rsidRDefault="00C75B58" w:rsidP="00B67B2E">
      <w:pPr>
        <w:pStyle w:val="NormalWeb"/>
        <w:tabs>
          <w:tab w:val="left" w:pos="8820"/>
        </w:tabs>
        <w:spacing w:line="360" w:lineRule="auto"/>
        <w:ind w:left="720" w:hanging="720"/>
        <w:rPr>
          <w:b/>
          <w:bCs/>
        </w:rPr>
      </w:pPr>
      <w:r>
        <w:rPr>
          <w:b/>
          <w:bCs/>
        </w:rPr>
        <w:t xml:space="preserve">Please provide the following information for each </w:t>
      </w:r>
      <w:r w:rsidR="006C2540">
        <w:rPr>
          <w:b/>
          <w:bCs/>
        </w:rPr>
        <w:t>year of funding:</w:t>
      </w:r>
    </w:p>
    <w:p w14:paraId="301E8113" w14:textId="2BACB779" w:rsidR="00B67B2E" w:rsidRDefault="006C2540" w:rsidP="006C2540">
      <w:pPr>
        <w:pStyle w:val="NormalWeb"/>
        <w:numPr>
          <w:ilvl w:val="0"/>
          <w:numId w:val="9"/>
        </w:numPr>
        <w:tabs>
          <w:tab w:val="left" w:pos="8820"/>
        </w:tabs>
        <w:spacing w:line="360" w:lineRule="auto"/>
      </w:pPr>
      <w:r>
        <w:t>Year 1 = $250,000</w:t>
      </w:r>
    </w:p>
    <w:p w14:paraId="658D7FF8" w14:textId="09BEE36F" w:rsidR="006C2540" w:rsidRDefault="006C2540" w:rsidP="006C2540">
      <w:pPr>
        <w:pStyle w:val="NormalWeb"/>
        <w:numPr>
          <w:ilvl w:val="0"/>
          <w:numId w:val="9"/>
        </w:numPr>
        <w:tabs>
          <w:tab w:val="left" w:pos="8820"/>
        </w:tabs>
        <w:spacing w:line="360" w:lineRule="auto"/>
      </w:pPr>
      <w:r>
        <w:t>Year 2 = $1 million</w:t>
      </w:r>
    </w:p>
    <w:p w14:paraId="00733985" w14:textId="644E7DA6" w:rsidR="006C2540" w:rsidRDefault="006C2540" w:rsidP="006C2540">
      <w:pPr>
        <w:pStyle w:val="NormalWeb"/>
        <w:numPr>
          <w:ilvl w:val="0"/>
          <w:numId w:val="9"/>
        </w:numPr>
        <w:tabs>
          <w:tab w:val="left" w:pos="8820"/>
        </w:tabs>
        <w:spacing w:line="360" w:lineRule="auto"/>
      </w:pPr>
      <w:r>
        <w:t>Year 3 = $750,000</w:t>
      </w:r>
    </w:p>
    <w:p w14:paraId="5F72506C" w14:textId="2E2644C1" w:rsidR="006C2540" w:rsidRDefault="006C2540" w:rsidP="006C2540">
      <w:pPr>
        <w:pStyle w:val="NormalWeb"/>
        <w:numPr>
          <w:ilvl w:val="0"/>
          <w:numId w:val="9"/>
        </w:numPr>
        <w:tabs>
          <w:tab w:val="left" w:pos="8820"/>
        </w:tabs>
        <w:spacing w:line="360" w:lineRule="auto"/>
      </w:pPr>
      <w:r>
        <w:t>Year 4 = $500,000</w:t>
      </w:r>
    </w:p>
    <w:p w14:paraId="43F4340C" w14:textId="4135E84E" w:rsidR="005D032A" w:rsidRPr="005D032A" w:rsidRDefault="006C2540" w:rsidP="006C2540">
      <w:pPr>
        <w:pStyle w:val="NormalWeb"/>
        <w:numPr>
          <w:ilvl w:val="0"/>
          <w:numId w:val="9"/>
        </w:numPr>
        <w:tabs>
          <w:tab w:val="left" w:pos="8820"/>
        </w:tabs>
        <w:spacing w:line="360" w:lineRule="auto"/>
      </w:pPr>
      <w:r>
        <w:t>Year 5 = $250,000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5"/>
        <w:gridCol w:w="8910"/>
      </w:tblGrid>
      <w:tr w:rsidR="009734DD" w14:paraId="6A40A650" w14:textId="4DF9A4A4" w:rsidTr="006C2540">
        <w:tc>
          <w:tcPr>
            <w:tcW w:w="985" w:type="dxa"/>
          </w:tcPr>
          <w:p w14:paraId="1CEA197D" w14:textId="534B7209" w:rsidR="009734DD" w:rsidRDefault="006C2540" w:rsidP="00E2294A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  <w:r>
              <w:rPr>
                <w:i w:val="0"/>
                <w:iCs w:val="0"/>
                <w:sz w:val="26"/>
                <w:szCs w:val="28"/>
              </w:rPr>
              <w:t>Year 1</w:t>
            </w:r>
          </w:p>
        </w:tc>
        <w:tc>
          <w:tcPr>
            <w:tcW w:w="8910" w:type="dxa"/>
          </w:tcPr>
          <w:p w14:paraId="79F0B7F3" w14:textId="77777777" w:rsidR="009734DD" w:rsidRPr="006C2540" w:rsidRDefault="006C2540" w:rsidP="009734DD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521B9BA8" w14:textId="77777777" w:rsidR="006C2540" w:rsidRPr="006C2540" w:rsidRDefault="006C2540" w:rsidP="009734DD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138317F6" w14:textId="77777777" w:rsidR="006C2540" w:rsidRPr="006C2540" w:rsidRDefault="006C2540" w:rsidP="009734DD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389B0777" w14:textId="77777777" w:rsidR="006C2540" w:rsidRPr="006C2540" w:rsidRDefault="006C2540" w:rsidP="009734DD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5BE0A12E" w14:textId="213AFFEA" w:rsidR="006C2540" w:rsidRPr="006C2540" w:rsidRDefault="006C2540" w:rsidP="009734DD">
            <w:pPr>
              <w:rPr>
                <w:rFonts w:ascii="Helvetica" w:hAnsi="Helvetica" w:cs="Helvetica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38F41082" w14:textId="6C65F019" w:rsidTr="006C2540">
        <w:tc>
          <w:tcPr>
            <w:tcW w:w="985" w:type="dxa"/>
          </w:tcPr>
          <w:p w14:paraId="4D394160" w14:textId="7968EEBE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4AF76125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0F56AC06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0B122505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5222E531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288DD273" w14:textId="1FBF615E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3D5F0620" w14:textId="564E487A" w:rsidTr="006C2540">
        <w:tc>
          <w:tcPr>
            <w:tcW w:w="985" w:type="dxa"/>
          </w:tcPr>
          <w:p w14:paraId="062A1350" w14:textId="499BDCCB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0C072174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089B0B80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3F14F55B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22158551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17338D80" w14:textId="2EA8456D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336B0585" w14:textId="5F20499F" w:rsidTr="006C2540">
        <w:tc>
          <w:tcPr>
            <w:tcW w:w="985" w:type="dxa"/>
          </w:tcPr>
          <w:p w14:paraId="017AD0EC" w14:textId="019D7CDD" w:rsidR="009734DD" w:rsidRDefault="00A714C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  <w:r>
              <w:rPr>
                <w:i w:val="0"/>
                <w:iCs w:val="0"/>
                <w:sz w:val="26"/>
                <w:szCs w:val="28"/>
              </w:rPr>
              <w:t>Year 2</w:t>
            </w:r>
          </w:p>
        </w:tc>
        <w:tc>
          <w:tcPr>
            <w:tcW w:w="8910" w:type="dxa"/>
          </w:tcPr>
          <w:p w14:paraId="087C27A4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1E09652B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697AEB00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2B964AAC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5FAD924C" w14:textId="3FBB8300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4F3BCD1F" w14:textId="665A7001" w:rsidTr="006C2540">
        <w:tc>
          <w:tcPr>
            <w:tcW w:w="985" w:type="dxa"/>
          </w:tcPr>
          <w:p w14:paraId="2BBF84A0" w14:textId="6780522E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179D5AAA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0AABE010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7EBF710B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1160ABC9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lastRenderedPageBreak/>
              <w:t>R.</w:t>
            </w:r>
          </w:p>
          <w:p w14:paraId="6D4FC8A3" w14:textId="44AAEA01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4F6971D6" w14:textId="104B77E0" w:rsidTr="006C2540">
        <w:tc>
          <w:tcPr>
            <w:tcW w:w="985" w:type="dxa"/>
          </w:tcPr>
          <w:p w14:paraId="4438ECB6" w14:textId="40DD8FBE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6BDFF3BD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09968F87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700CD6E0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379C4F5A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56DDE2C6" w14:textId="029D12D4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13FC587B" w14:textId="230A6D0F" w:rsidTr="006C2540">
        <w:tc>
          <w:tcPr>
            <w:tcW w:w="985" w:type="dxa"/>
          </w:tcPr>
          <w:p w14:paraId="1B410360" w14:textId="59BF8D08" w:rsidR="009734DD" w:rsidRDefault="00A714C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  <w:r>
              <w:rPr>
                <w:i w:val="0"/>
                <w:iCs w:val="0"/>
                <w:sz w:val="26"/>
                <w:szCs w:val="28"/>
              </w:rPr>
              <w:t>Year 3</w:t>
            </w:r>
          </w:p>
        </w:tc>
        <w:tc>
          <w:tcPr>
            <w:tcW w:w="8910" w:type="dxa"/>
          </w:tcPr>
          <w:p w14:paraId="5EE80E67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077D78E3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7393636B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785A0098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282B2B2E" w14:textId="2FD5C9D2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073A31E5" w14:textId="35A2162D" w:rsidTr="006C2540">
        <w:tc>
          <w:tcPr>
            <w:tcW w:w="985" w:type="dxa"/>
          </w:tcPr>
          <w:p w14:paraId="52DB2579" w14:textId="536FC9B1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37AC47D8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674CF90A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0EFAF118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4BFFCDE1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3C39750A" w14:textId="2F8A185E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06A4E888" w14:textId="77777777" w:rsidTr="006C2540">
        <w:tc>
          <w:tcPr>
            <w:tcW w:w="985" w:type="dxa"/>
          </w:tcPr>
          <w:p w14:paraId="4D2660E1" w14:textId="0AA0BC98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5FD589A4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1E0E3AF6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22F8B5CD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3A63496C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545F86B5" w14:textId="0E0486CF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167D4B2A" w14:textId="77777777" w:rsidTr="006C2540">
        <w:tc>
          <w:tcPr>
            <w:tcW w:w="985" w:type="dxa"/>
          </w:tcPr>
          <w:p w14:paraId="6ECE7355" w14:textId="2ABCB232" w:rsidR="009734DD" w:rsidRDefault="00A714C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  <w:r>
              <w:rPr>
                <w:i w:val="0"/>
                <w:iCs w:val="0"/>
                <w:sz w:val="26"/>
                <w:szCs w:val="28"/>
              </w:rPr>
              <w:t>Year 4</w:t>
            </w:r>
          </w:p>
        </w:tc>
        <w:tc>
          <w:tcPr>
            <w:tcW w:w="8910" w:type="dxa"/>
          </w:tcPr>
          <w:p w14:paraId="5EB46D1E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4ACB0166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6901764D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7824566A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012B6A4F" w14:textId="251416AC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9734DD" w14:paraId="23BF8304" w14:textId="77777777" w:rsidTr="006C2540">
        <w:tc>
          <w:tcPr>
            <w:tcW w:w="985" w:type="dxa"/>
          </w:tcPr>
          <w:p w14:paraId="5DB3F552" w14:textId="5DEA028E" w:rsidR="009734DD" w:rsidRDefault="009734DD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0EB68932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0BBA0C4C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7B767DDF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0BC7D20B" w14:textId="77777777" w:rsidR="006C2540" w:rsidRPr="006C2540" w:rsidRDefault="006C2540" w:rsidP="006C254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5BD73F00" w14:textId="0BD1B78E" w:rsidR="009734DD" w:rsidRPr="006C2540" w:rsidRDefault="006C2540" w:rsidP="006C2540">
            <w:pPr>
              <w:rPr>
                <w:rFonts w:ascii="Helvetica" w:hAnsi="Helvetica" w:cs="Helvetica"/>
                <w:color w:val="F4A602" w:themeColor="background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6C2540" w14:paraId="62C932F3" w14:textId="77777777" w:rsidTr="006C2540">
        <w:tc>
          <w:tcPr>
            <w:tcW w:w="985" w:type="dxa"/>
          </w:tcPr>
          <w:p w14:paraId="359AEB4E" w14:textId="77777777" w:rsidR="006C2540" w:rsidRDefault="006C254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6B61CF3C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22581E92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29997E90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009924A5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1341EA60" w14:textId="0E1F889D" w:rsidR="006C254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6C2540" w14:paraId="4C64601C" w14:textId="77777777" w:rsidTr="006C2540">
        <w:tc>
          <w:tcPr>
            <w:tcW w:w="985" w:type="dxa"/>
          </w:tcPr>
          <w:p w14:paraId="3C223D57" w14:textId="77C3A81C" w:rsidR="006C2540" w:rsidRDefault="00A714C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  <w:r>
              <w:rPr>
                <w:i w:val="0"/>
                <w:iCs w:val="0"/>
                <w:sz w:val="26"/>
                <w:szCs w:val="28"/>
              </w:rPr>
              <w:t>Year 5</w:t>
            </w:r>
          </w:p>
        </w:tc>
        <w:tc>
          <w:tcPr>
            <w:tcW w:w="8910" w:type="dxa"/>
          </w:tcPr>
          <w:p w14:paraId="0F1D7D9B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796849E5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30E7C4F0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467AF0A5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08980E2C" w14:textId="756ED263" w:rsidR="006C254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6C2540" w14:paraId="6AE022EE" w14:textId="77777777" w:rsidTr="006C2540">
        <w:tc>
          <w:tcPr>
            <w:tcW w:w="985" w:type="dxa"/>
          </w:tcPr>
          <w:p w14:paraId="612BAF41" w14:textId="77777777" w:rsidR="006C2540" w:rsidRDefault="006C254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378A281C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4A3195A9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6B4745EA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285213D3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lastRenderedPageBreak/>
              <w:t>R.</w:t>
            </w:r>
          </w:p>
          <w:p w14:paraId="63EF3564" w14:textId="6FCF5C31" w:rsidR="006C254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  <w:tr w:rsidR="00A714C0" w14:paraId="3B50260B" w14:textId="77777777" w:rsidTr="006C2540">
        <w:tc>
          <w:tcPr>
            <w:tcW w:w="985" w:type="dxa"/>
          </w:tcPr>
          <w:p w14:paraId="276EAA6B" w14:textId="77777777" w:rsidR="00A714C0" w:rsidRDefault="00A714C0" w:rsidP="009734DD">
            <w:pPr>
              <w:pStyle w:val="Caption"/>
              <w:spacing w:before="240" w:line="276" w:lineRule="auto"/>
              <w:rPr>
                <w:i w:val="0"/>
                <w:iCs w:val="0"/>
                <w:sz w:val="26"/>
                <w:szCs w:val="28"/>
              </w:rPr>
            </w:pPr>
          </w:p>
        </w:tc>
        <w:tc>
          <w:tcPr>
            <w:tcW w:w="8910" w:type="dxa"/>
          </w:tcPr>
          <w:p w14:paraId="0110BC24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S.</w:t>
            </w:r>
          </w:p>
          <w:p w14:paraId="7A0E59C3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M.</w:t>
            </w:r>
          </w:p>
          <w:p w14:paraId="13967FE3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A.</w:t>
            </w:r>
          </w:p>
          <w:p w14:paraId="0FB4D1A7" w14:textId="77777777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R.</w:t>
            </w:r>
          </w:p>
          <w:p w14:paraId="5B8C9580" w14:textId="26DBB143" w:rsidR="00A714C0" w:rsidRPr="006C2540" w:rsidRDefault="00A714C0" w:rsidP="00A714C0">
            <w:pPr>
              <w:rPr>
                <w:rFonts w:ascii="Helvetica" w:hAnsi="Helvetica" w:cs="Helvetica"/>
                <w:color w:val="112F60" w:themeColor="text1"/>
              </w:rPr>
            </w:pPr>
            <w:r w:rsidRPr="006C2540">
              <w:rPr>
                <w:rFonts w:ascii="Helvetica" w:hAnsi="Helvetica" w:cs="Helvetica"/>
                <w:color w:val="112F60" w:themeColor="text1"/>
              </w:rPr>
              <w:t>T.</w:t>
            </w:r>
          </w:p>
        </w:tc>
      </w:tr>
    </w:tbl>
    <w:p w14:paraId="6A2F7819" w14:textId="65801E44" w:rsidR="00E2294A" w:rsidRPr="00E2294A" w:rsidRDefault="009734DD" w:rsidP="00E2294A">
      <w:pPr>
        <w:pStyle w:val="Caption"/>
        <w:spacing w:before="240" w:line="276" w:lineRule="auto"/>
        <w:rPr>
          <w:i w:val="0"/>
          <w:iCs w:val="0"/>
          <w:sz w:val="26"/>
          <w:szCs w:val="28"/>
        </w:rPr>
      </w:pPr>
      <w:r>
        <w:rPr>
          <w:i w:val="0"/>
          <w:iCs w:val="0"/>
          <w:sz w:val="26"/>
          <w:szCs w:val="28"/>
        </w:rPr>
        <w:t xml:space="preserve">Add additional rows as needed for additional </w:t>
      </w:r>
      <w:r w:rsidR="006C2540">
        <w:rPr>
          <w:i w:val="0"/>
          <w:iCs w:val="0"/>
          <w:sz w:val="26"/>
          <w:szCs w:val="28"/>
        </w:rPr>
        <w:t>goals per year.</w:t>
      </w:r>
      <w:r>
        <w:rPr>
          <w:i w:val="0"/>
          <w:iCs w:val="0"/>
          <w:sz w:val="26"/>
          <w:szCs w:val="28"/>
        </w:rPr>
        <w:t xml:space="preserve"> </w:t>
      </w:r>
    </w:p>
    <w:sectPr w:rsidR="00E2294A" w:rsidRPr="00E2294A" w:rsidSect="00EC1B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28" w:right="90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5D9A" w14:textId="77777777" w:rsidR="00E2294A" w:rsidRDefault="00E2294A" w:rsidP="005730E1">
      <w:r>
        <w:separator/>
      </w:r>
    </w:p>
    <w:p w14:paraId="7696AEC4" w14:textId="77777777" w:rsidR="00E2294A" w:rsidRDefault="00E2294A"/>
  </w:endnote>
  <w:endnote w:type="continuationSeparator" w:id="0">
    <w:p w14:paraId="6CA53376" w14:textId="77777777" w:rsidR="00E2294A" w:rsidRDefault="00E2294A" w:rsidP="005730E1">
      <w:r>
        <w:continuationSeparator/>
      </w:r>
    </w:p>
    <w:p w14:paraId="18B42FB4" w14:textId="77777777" w:rsidR="00E2294A" w:rsidRDefault="00E22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OBLIQUE">
    <w:altName w:val="Arial"/>
    <w:panose1 w:val="020B060402020209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92498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8902C6" w14:textId="77777777" w:rsidR="00F459B4" w:rsidRDefault="00F459B4" w:rsidP="005F2E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3C52A6" w14:textId="77777777" w:rsidR="00F459B4" w:rsidRDefault="00F459B4">
    <w:pPr>
      <w:pStyle w:val="Footer"/>
    </w:pPr>
  </w:p>
  <w:p w14:paraId="4A3B99B9" w14:textId="77777777" w:rsidR="00CE3289" w:rsidRDefault="00CE32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0BF6F" w14:textId="77777777" w:rsidR="00683E96" w:rsidRPr="00683E96" w:rsidRDefault="00683E96" w:rsidP="00683E9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b/>
        <w:bCs/>
        <w:color w:val="397AB2"/>
        <w:kern w:val="0"/>
      </w:rPr>
    </w:pPr>
    <w:r w:rsidRPr="00683E96">
      <w:rPr>
        <w:rFonts w:ascii="Helvetica" w:eastAsia="Aptos" w:hAnsi="Helvetica" w:cs="Segoe UI"/>
        <w:b/>
        <w:bCs/>
        <w:color w:val="1E1F21"/>
      </w:rPr>
      <w:t>Montana Department of Commerce</w:t>
    </w:r>
    <w:r w:rsidRPr="00683E96">
      <w:rPr>
        <w:rFonts w:ascii="Helvetica" w:eastAsia="Aptos" w:hAnsi="Helvetica" w:cs="AdobeClean-Regular"/>
        <w:color w:val="000000"/>
        <w:kern w:val="0"/>
      </w:rPr>
      <w:t xml:space="preserve"> | </w:t>
    </w:r>
    <w:r w:rsidRPr="00683E96">
      <w:rPr>
        <w:rFonts w:ascii="Helvetica" w:eastAsia="Aptos" w:hAnsi="Helvetica" w:cs="AdobeClean-Regular"/>
        <w:b/>
        <w:bCs/>
        <w:color w:val="3A79B2"/>
        <w:kern w:val="0"/>
      </w:rPr>
      <w:t>commerce.mt.gov</w:t>
    </w:r>
  </w:p>
  <w:p w14:paraId="24ECF2CC" w14:textId="77777777" w:rsidR="00683E96" w:rsidRPr="00683E96" w:rsidRDefault="00683E96" w:rsidP="00683E9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000000"/>
        <w:kern w:val="0"/>
      </w:rPr>
    </w:pPr>
    <w:r w:rsidRPr="00683E96">
      <w:rPr>
        <w:rFonts w:ascii="Helvetica" w:eastAsia="Aptos" w:hAnsi="Helvetica" w:cs="AdobeClean-Regular"/>
        <w:color w:val="000000"/>
        <w:kern w:val="0"/>
      </w:rPr>
      <w:t>P.O. Box 2005</w:t>
    </w:r>
    <w:r w:rsidR="00EF5166">
      <w:rPr>
        <w:rFonts w:ascii="Helvetica" w:eastAsia="Aptos" w:hAnsi="Helvetica" w:cs="AdobeClean-Regular"/>
        <w:color w:val="000000"/>
        <w:kern w:val="0"/>
      </w:rPr>
      <w:t>3</w:t>
    </w:r>
    <w:r w:rsidR="00A01002">
      <w:rPr>
        <w:rFonts w:ascii="Helvetica" w:eastAsia="Aptos" w:hAnsi="Helvetica" w:cs="AdobeClean-Regular"/>
        <w:color w:val="000000"/>
        <w:kern w:val="0"/>
      </w:rPr>
      <w:t>3</w:t>
    </w:r>
    <w:r w:rsidRPr="00683E96">
      <w:rPr>
        <w:rFonts w:ascii="Helvetica" w:eastAsia="Aptos" w:hAnsi="Helvetica" w:cs="AdobeClean-Regular"/>
        <w:color w:val="000000"/>
        <w:kern w:val="0"/>
      </w:rPr>
      <w:t xml:space="preserve"> | Helena, MT 59620-0550 | Phone: 406-841-2700 | Fax: 406-841-2701</w:t>
    </w:r>
  </w:p>
  <w:p w14:paraId="312B3E1F" w14:textId="77777777" w:rsidR="00832D37" w:rsidRPr="00683E96" w:rsidRDefault="00683E96" w:rsidP="00683E9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2C63A1"/>
        <w:kern w:val="0"/>
      </w:rPr>
    </w:pPr>
    <w:r w:rsidRPr="00683E96">
      <w:rPr>
        <w:rFonts w:ascii="Helvetica" w:eastAsia="Aptos" w:hAnsi="Helvetica" w:cs="AdobeClean-Regular"/>
        <w:color w:val="000000"/>
        <w:kern w:val="0"/>
      </w:rPr>
      <w:t xml:space="preserve">Montana 711: </w:t>
    </w:r>
    <w:r w:rsidRPr="00683E96">
      <w:rPr>
        <w:rFonts w:ascii="Helvetica" w:eastAsia="Aptos" w:hAnsi="Helvetica" w:cs="AdobeClean-Regular"/>
        <w:color w:val="3A79B2"/>
        <w:kern w:val="0"/>
      </w:rPr>
      <w:t>dphhs.mt.gov/detd/mtap/traditionalrelayservice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059C" w14:textId="77777777" w:rsidR="00666346" w:rsidRDefault="00666346" w:rsidP="006663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Segoe UI"/>
        <w:b/>
        <w:bCs/>
        <w:color w:val="1E1F21"/>
      </w:rPr>
    </w:pPr>
  </w:p>
  <w:p w14:paraId="5D45101B" w14:textId="7DD427B6" w:rsidR="00666346" w:rsidRPr="00683E96" w:rsidRDefault="00666346" w:rsidP="006663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b/>
        <w:bCs/>
        <w:color w:val="397AB2"/>
        <w:kern w:val="0"/>
      </w:rPr>
    </w:pPr>
    <w:r w:rsidRPr="00683E96">
      <w:rPr>
        <w:rFonts w:ascii="Helvetica" w:eastAsia="Aptos" w:hAnsi="Helvetica" w:cs="Segoe UI"/>
        <w:b/>
        <w:bCs/>
        <w:color w:val="1E1F21"/>
      </w:rPr>
      <w:t>Montana Department of Commerce</w:t>
    </w:r>
    <w:r w:rsidRPr="00683E96">
      <w:rPr>
        <w:rFonts w:ascii="Helvetica" w:eastAsia="Aptos" w:hAnsi="Helvetica" w:cs="AdobeClean-Regular"/>
        <w:color w:val="000000"/>
        <w:kern w:val="0"/>
      </w:rPr>
      <w:t xml:space="preserve"> | </w:t>
    </w:r>
    <w:r w:rsidRPr="00683E96">
      <w:rPr>
        <w:rFonts w:ascii="Helvetica" w:eastAsia="Aptos" w:hAnsi="Helvetica" w:cs="AdobeClean-Regular"/>
        <w:b/>
        <w:bCs/>
        <w:color w:val="3A79B2"/>
        <w:kern w:val="0"/>
      </w:rPr>
      <w:t>commerce.mt.gov</w:t>
    </w:r>
  </w:p>
  <w:p w14:paraId="3D87B4D3" w14:textId="77777777" w:rsidR="00666346" w:rsidRPr="00683E96" w:rsidRDefault="00666346" w:rsidP="006663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000000"/>
        <w:kern w:val="0"/>
      </w:rPr>
    </w:pPr>
    <w:r w:rsidRPr="00683E96">
      <w:rPr>
        <w:rFonts w:ascii="Helvetica" w:eastAsia="Aptos" w:hAnsi="Helvetica" w:cs="AdobeClean-Regular"/>
        <w:color w:val="000000"/>
        <w:kern w:val="0"/>
      </w:rPr>
      <w:t>P.O. Box 2005</w:t>
    </w:r>
    <w:r>
      <w:rPr>
        <w:rFonts w:ascii="Helvetica" w:eastAsia="Aptos" w:hAnsi="Helvetica" w:cs="AdobeClean-Regular"/>
        <w:color w:val="000000"/>
        <w:kern w:val="0"/>
      </w:rPr>
      <w:t>33</w:t>
    </w:r>
    <w:r w:rsidRPr="00683E96">
      <w:rPr>
        <w:rFonts w:ascii="Helvetica" w:eastAsia="Aptos" w:hAnsi="Helvetica" w:cs="AdobeClean-Regular"/>
        <w:color w:val="000000"/>
        <w:kern w:val="0"/>
      </w:rPr>
      <w:t xml:space="preserve"> | Helena, MT 59620-0550 | Phone: 406-841-2700 | Fax: 406-841-2701</w:t>
    </w:r>
  </w:p>
  <w:p w14:paraId="1A76DE91" w14:textId="46B2EB00" w:rsidR="00666346" w:rsidRPr="00666346" w:rsidRDefault="00666346" w:rsidP="00666346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2C63A1"/>
        <w:kern w:val="0"/>
      </w:rPr>
    </w:pPr>
    <w:r w:rsidRPr="00683E96">
      <w:rPr>
        <w:rFonts w:ascii="Helvetica" w:eastAsia="Aptos" w:hAnsi="Helvetica" w:cs="AdobeClean-Regular"/>
        <w:color w:val="000000"/>
        <w:kern w:val="0"/>
      </w:rPr>
      <w:t xml:space="preserve">Montana 711: </w:t>
    </w:r>
    <w:r w:rsidRPr="00683E96">
      <w:rPr>
        <w:rFonts w:ascii="Helvetica" w:eastAsia="Aptos" w:hAnsi="Helvetica" w:cs="AdobeClean-Regular"/>
        <w:color w:val="3A79B2"/>
        <w:kern w:val="0"/>
      </w:rPr>
      <w:t>dphhs.mt.gov/detd/mtap/traditionalrelayservice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1BF2" w14:textId="77777777" w:rsidR="00E2294A" w:rsidRDefault="00E2294A" w:rsidP="005730E1">
      <w:r>
        <w:separator/>
      </w:r>
    </w:p>
    <w:p w14:paraId="44971716" w14:textId="77777777" w:rsidR="00E2294A" w:rsidRDefault="00E2294A"/>
  </w:footnote>
  <w:footnote w:type="continuationSeparator" w:id="0">
    <w:p w14:paraId="6785A1A2" w14:textId="77777777" w:rsidR="00E2294A" w:rsidRDefault="00E2294A" w:rsidP="005730E1">
      <w:r>
        <w:continuationSeparator/>
      </w:r>
    </w:p>
    <w:p w14:paraId="0C96A616" w14:textId="77777777" w:rsidR="00E2294A" w:rsidRDefault="00E22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0E20A" w14:textId="77777777" w:rsidR="00A105E9" w:rsidRDefault="00A105E9">
    <w:pPr>
      <w:pStyle w:val="Header"/>
    </w:pPr>
  </w:p>
  <w:p w14:paraId="48FC8C7F" w14:textId="77777777" w:rsidR="00CE3289" w:rsidRDefault="00CE32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0B35B" w14:textId="77777777" w:rsidR="005730E1" w:rsidRDefault="005730E1" w:rsidP="005730E1">
    <w:pPr>
      <w:pStyle w:val="Header"/>
      <w:jc w:val="center"/>
    </w:pPr>
    <w:r w:rsidRPr="005730E1">
      <w:rPr>
        <w:noProof/>
      </w:rPr>
      <w:drawing>
        <wp:inline distT="0" distB="0" distL="0" distR="0" wp14:anchorId="49A920DE" wp14:editId="785EB7BE">
          <wp:extent cx="1828800" cy="238864"/>
          <wp:effectExtent l="0" t="0" r="0" b="2540"/>
          <wp:docPr id="30698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DA8B1" w14:textId="77777777" w:rsidR="00CE3289" w:rsidRDefault="00CE32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EA918" w14:textId="486859B2" w:rsidR="00666346" w:rsidRDefault="00666346" w:rsidP="00666346">
    <w:pPr>
      <w:pStyle w:val="Header"/>
      <w:jc w:val="center"/>
    </w:pPr>
    <w:r w:rsidRPr="005730E1">
      <w:rPr>
        <w:noProof/>
      </w:rPr>
      <w:drawing>
        <wp:inline distT="0" distB="0" distL="0" distR="0" wp14:anchorId="6645DA9A" wp14:editId="20E03717">
          <wp:extent cx="1828800" cy="238864"/>
          <wp:effectExtent l="0" t="0" r="0" b="2540"/>
          <wp:docPr id="1897303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F7FCC"/>
    <w:multiLevelType w:val="hybridMultilevel"/>
    <w:tmpl w:val="F4E81E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4892D3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C6009"/>
    <w:multiLevelType w:val="hybridMultilevel"/>
    <w:tmpl w:val="09F0B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717D8"/>
    <w:multiLevelType w:val="hybridMultilevel"/>
    <w:tmpl w:val="DEEEE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F0D3F"/>
    <w:multiLevelType w:val="hybridMultilevel"/>
    <w:tmpl w:val="1CBCC44E"/>
    <w:lvl w:ilvl="0" w:tplc="8ADA6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22025"/>
    <w:multiLevelType w:val="hybridMultilevel"/>
    <w:tmpl w:val="1FE26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B35EF"/>
    <w:multiLevelType w:val="hybridMultilevel"/>
    <w:tmpl w:val="69A6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892D3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5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0"/>
  </w:num>
  <w:num w:numId="5" w16cid:durableId="1778135133">
    <w:abstractNumId w:val="3"/>
  </w:num>
  <w:num w:numId="6" w16cid:durableId="1818255016">
    <w:abstractNumId w:val="4"/>
  </w:num>
  <w:num w:numId="7" w16cid:durableId="1570386830">
    <w:abstractNumId w:val="1"/>
  </w:num>
  <w:num w:numId="8" w16cid:durableId="954406517">
    <w:abstractNumId w:val="2"/>
  </w:num>
  <w:num w:numId="9" w16cid:durableId="1218280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4A"/>
    <w:rsid w:val="00022BAA"/>
    <w:rsid w:val="00043173"/>
    <w:rsid w:val="00076139"/>
    <w:rsid w:val="0009171A"/>
    <w:rsid w:val="000A6EE3"/>
    <w:rsid w:val="000D1E98"/>
    <w:rsid w:val="000D233C"/>
    <w:rsid w:val="000E6D0D"/>
    <w:rsid w:val="001050DF"/>
    <w:rsid w:val="00121B2B"/>
    <w:rsid w:val="001223CC"/>
    <w:rsid w:val="0013696A"/>
    <w:rsid w:val="00145691"/>
    <w:rsid w:val="00155930"/>
    <w:rsid w:val="00163422"/>
    <w:rsid w:val="0016610D"/>
    <w:rsid w:val="00176C68"/>
    <w:rsid w:val="00181CDE"/>
    <w:rsid w:val="00184361"/>
    <w:rsid w:val="00185EF2"/>
    <w:rsid w:val="001B59C2"/>
    <w:rsid w:val="001D3A3A"/>
    <w:rsid w:val="001D5258"/>
    <w:rsid w:val="00222204"/>
    <w:rsid w:val="002473D4"/>
    <w:rsid w:val="00255C60"/>
    <w:rsid w:val="00284108"/>
    <w:rsid w:val="00291264"/>
    <w:rsid w:val="002B0B9B"/>
    <w:rsid w:val="002B223C"/>
    <w:rsid w:val="002F79D6"/>
    <w:rsid w:val="00302D23"/>
    <w:rsid w:val="00314F52"/>
    <w:rsid w:val="003205B9"/>
    <w:rsid w:val="0032189B"/>
    <w:rsid w:val="00331273"/>
    <w:rsid w:val="003A0CC2"/>
    <w:rsid w:val="003C14F4"/>
    <w:rsid w:val="003C18DA"/>
    <w:rsid w:val="003D1689"/>
    <w:rsid w:val="0041007F"/>
    <w:rsid w:val="0042726D"/>
    <w:rsid w:val="004679BC"/>
    <w:rsid w:val="004D0F74"/>
    <w:rsid w:val="00524600"/>
    <w:rsid w:val="0053544E"/>
    <w:rsid w:val="00561CC8"/>
    <w:rsid w:val="005730E1"/>
    <w:rsid w:val="005738D5"/>
    <w:rsid w:val="005A4484"/>
    <w:rsid w:val="005D032A"/>
    <w:rsid w:val="005E05DB"/>
    <w:rsid w:val="005E1B07"/>
    <w:rsid w:val="005F0FB8"/>
    <w:rsid w:val="005F2E06"/>
    <w:rsid w:val="0060462C"/>
    <w:rsid w:val="006232EA"/>
    <w:rsid w:val="0064071B"/>
    <w:rsid w:val="00666346"/>
    <w:rsid w:val="0066699D"/>
    <w:rsid w:val="00667802"/>
    <w:rsid w:val="00670D6F"/>
    <w:rsid w:val="00683E96"/>
    <w:rsid w:val="00690121"/>
    <w:rsid w:val="006C2540"/>
    <w:rsid w:val="006C3A7F"/>
    <w:rsid w:val="006C5F94"/>
    <w:rsid w:val="006D787A"/>
    <w:rsid w:val="006E5919"/>
    <w:rsid w:val="00705CD2"/>
    <w:rsid w:val="00786939"/>
    <w:rsid w:val="007936A8"/>
    <w:rsid w:val="007A1BFB"/>
    <w:rsid w:val="007B002A"/>
    <w:rsid w:val="007D416C"/>
    <w:rsid w:val="007F09C1"/>
    <w:rsid w:val="00827083"/>
    <w:rsid w:val="00832D37"/>
    <w:rsid w:val="00843A30"/>
    <w:rsid w:val="00860BC8"/>
    <w:rsid w:val="0086644F"/>
    <w:rsid w:val="0089073E"/>
    <w:rsid w:val="008D1470"/>
    <w:rsid w:val="008E28EA"/>
    <w:rsid w:val="00925875"/>
    <w:rsid w:val="00933F77"/>
    <w:rsid w:val="009420F5"/>
    <w:rsid w:val="00961603"/>
    <w:rsid w:val="009734DD"/>
    <w:rsid w:val="009B1A89"/>
    <w:rsid w:val="009D7DB4"/>
    <w:rsid w:val="009F7CB0"/>
    <w:rsid w:val="00A01002"/>
    <w:rsid w:val="00A105E9"/>
    <w:rsid w:val="00A26A96"/>
    <w:rsid w:val="00A470EB"/>
    <w:rsid w:val="00A50E96"/>
    <w:rsid w:val="00A60BD0"/>
    <w:rsid w:val="00A714C0"/>
    <w:rsid w:val="00A8038E"/>
    <w:rsid w:val="00A82D11"/>
    <w:rsid w:val="00AF6D38"/>
    <w:rsid w:val="00B237FE"/>
    <w:rsid w:val="00B328D6"/>
    <w:rsid w:val="00B51BE9"/>
    <w:rsid w:val="00B6495F"/>
    <w:rsid w:val="00B67B2E"/>
    <w:rsid w:val="00BA3C9B"/>
    <w:rsid w:val="00BE31B3"/>
    <w:rsid w:val="00BF16A7"/>
    <w:rsid w:val="00BF4046"/>
    <w:rsid w:val="00C02EFA"/>
    <w:rsid w:val="00C43568"/>
    <w:rsid w:val="00C75B58"/>
    <w:rsid w:val="00C9176D"/>
    <w:rsid w:val="00C92F0C"/>
    <w:rsid w:val="00CB51B5"/>
    <w:rsid w:val="00CD1FA8"/>
    <w:rsid w:val="00CD5DCC"/>
    <w:rsid w:val="00CE3289"/>
    <w:rsid w:val="00D03BFE"/>
    <w:rsid w:val="00D250CD"/>
    <w:rsid w:val="00D61F7F"/>
    <w:rsid w:val="00D83433"/>
    <w:rsid w:val="00DB72A2"/>
    <w:rsid w:val="00E17077"/>
    <w:rsid w:val="00E17FB1"/>
    <w:rsid w:val="00E2294A"/>
    <w:rsid w:val="00E22F06"/>
    <w:rsid w:val="00E76D1F"/>
    <w:rsid w:val="00E80743"/>
    <w:rsid w:val="00EC1B75"/>
    <w:rsid w:val="00EC1D71"/>
    <w:rsid w:val="00EF5166"/>
    <w:rsid w:val="00EF5CD2"/>
    <w:rsid w:val="00EF6700"/>
    <w:rsid w:val="00F429AF"/>
    <w:rsid w:val="00F44A4A"/>
    <w:rsid w:val="00F44ED3"/>
    <w:rsid w:val="00F459B4"/>
    <w:rsid w:val="00F50BA8"/>
    <w:rsid w:val="00F53E7C"/>
    <w:rsid w:val="00F60A22"/>
    <w:rsid w:val="00F61F54"/>
    <w:rsid w:val="00F716B6"/>
    <w:rsid w:val="00F85C7F"/>
    <w:rsid w:val="00FC5AC9"/>
    <w:rsid w:val="00FC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00A13"/>
  <w15:chartTrackingRefBased/>
  <w15:docId w15:val="{AB6F5FB0-4493-4C8A-8C61-79298905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54"/>
  </w:style>
  <w:style w:type="paragraph" w:styleId="Heading1">
    <w:name w:val="heading 1"/>
    <w:basedOn w:val="Normal"/>
    <w:next w:val="Normal"/>
    <w:link w:val="Heading1Char"/>
    <w:uiPriority w:val="9"/>
    <w:qFormat/>
    <w:rsid w:val="00B67B2E"/>
    <w:pPr>
      <w:tabs>
        <w:tab w:val="left" w:pos="8820"/>
      </w:tabs>
      <w:spacing w:line="360" w:lineRule="auto"/>
      <w:outlineLvl w:val="0"/>
    </w:pPr>
    <w:rPr>
      <w:rFonts w:ascii="Helvetica" w:hAnsi="Helvetica"/>
      <w:color w:val="112F60" w:themeColor="text1"/>
      <w:sz w:val="42"/>
      <w:szCs w:val="42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67B2E"/>
    <w:pPr>
      <w:tabs>
        <w:tab w:val="left" w:pos="8820"/>
      </w:tabs>
      <w:spacing w:line="360" w:lineRule="auto"/>
      <w:outlineLvl w:val="1"/>
    </w:pPr>
    <w:rPr>
      <w:b/>
      <w:bCs/>
      <w:color w:val="1D305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F54"/>
    <w:pPr>
      <w:keepNext/>
      <w:keepLines/>
      <w:spacing w:before="160" w:after="80"/>
      <w:outlineLvl w:val="2"/>
    </w:pPr>
    <w:rPr>
      <w:rFonts w:eastAsiaTheme="majorEastAsia" w:cstheme="majorBidi"/>
      <w:color w:val="23725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3725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F54"/>
    <w:pPr>
      <w:keepNext/>
      <w:keepLines/>
      <w:spacing w:before="80" w:after="40"/>
      <w:outlineLvl w:val="4"/>
    </w:pPr>
    <w:rPr>
      <w:rFonts w:eastAsiaTheme="majorEastAsia" w:cstheme="majorBidi"/>
      <w:color w:val="2372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F54"/>
    <w:pPr>
      <w:keepNext/>
      <w:keepLines/>
      <w:spacing w:before="40"/>
      <w:outlineLvl w:val="5"/>
    </w:pPr>
    <w:rPr>
      <w:rFonts w:eastAsiaTheme="majorEastAsia" w:cstheme="majorBidi"/>
      <w:i/>
      <w:iCs/>
      <w:color w:val="2668D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F54"/>
    <w:pPr>
      <w:keepNext/>
      <w:keepLines/>
      <w:spacing w:before="40"/>
      <w:outlineLvl w:val="6"/>
    </w:pPr>
    <w:rPr>
      <w:rFonts w:eastAsiaTheme="majorEastAsia" w:cstheme="majorBidi"/>
      <w:color w:val="2668D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F54"/>
    <w:pPr>
      <w:keepNext/>
      <w:keepLines/>
      <w:outlineLvl w:val="7"/>
    </w:pPr>
    <w:rPr>
      <w:rFonts w:eastAsiaTheme="majorEastAsia" w:cstheme="majorBidi"/>
      <w:i/>
      <w:iCs/>
      <w:color w:val="1A479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B2E"/>
    <w:rPr>
      <w:rFonts w:ascii="Helvetica" w:hAnsi="Helvetica"/>
      <w:color w:val="112F60" w:themeColor="text1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B67B2E"/>
    <w:rPr>
      <w:rFonts w:ascii="Helvetica" w:eastAsia="Times New Roman" w:hAnsi="Helvetica" w:cs="Times New Roman"/>
      <w:b/>
      <w:bCs/>
      <w:color w:val="1D305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61F54"/>
    <w:rPr>
      <w:rFonts w:eastAsiaTheme="majorEastAsia" w:cstheme="majorBidi"/>
      <w:color w:val="23725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F54"/>
    <w:rPr>
      <w:rFonts w:eastAsiaTheme="majorEastAsia" w:cstheme="majorBidi"/>
      <w:i/>
      <w:iCs/>
      <w:color w:val="2372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F54"/>
    <w:rPr>
      <w:rFonts w:eastAsiaTheme="majorEastAsia" w:cstheme="majorBidi"/>
      <w:color w:val="2372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F54"/>
    <w:rPr>
      <w:rFonts w:eastAsiaTheme="majorEastAsia" w:cstheme="majorBidi"/>
      <w:i/>
      <w:iCs/>
      <w:color w:val="2668D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F54"/>
    <w:rPr>
      <w:rFonts w:eastAsiaTheme="majorEastAsia" w:cstheme="majorBidi"/>
      <w:color w:val="2668D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54"/>
    <w:rPr>
      <w:rFonts w:eastAsiaTheme="majorEastAsia" w:cstheme="majorBidi"/>
      <w:i/>
      <w:iCs/>
      <w:color w:val="1A479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F54"/>
    <w:pPr>
      <w:numPr>
        <w:ilvl w:val="1"/>
      </w:numPr>
      <w:spacing w:after="160"/>
    </w:pPr>
    <w:rPr>
      <w:rFonts w:eastAsiaTheme="majorEastAsia" w:cstheme="majorBidi"/>
      <w:color w:val="2668D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F54"/>
    <w:rPr>
      <w:rFonts w:eastAsiaTheme="majorEastAsia" w:cstheme="majorBidi"/>
      <w:color w:val="2668D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F54"/>
    <w:pPr>
      <w:spacing w:before="160" w:after="160"/>
      <w:jc w:val="center"/>
    </w:pPr>
    <w:rPr>
      <w:i/>
      <w:iCs/>
      <w:color w:val="2057B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F54"/>
    <w:rPr>
      <w:i/>
      <w:iCs/>
      <w:color w:val="2057B4" w:themeColor="text1" w:themeTint="BF"/>
    </w:rPr>
  </w:style>
  <w:style w:type="paragraph" w:styleId="ListParagraph">
    <w:name w:val="List Paragraph"/>
    <w:basedOn w:val="Normal"/>
    <w:uiPriority w:val="34"/>
    <w:qFormat/>
    <w:rsid w:val="00F61F54"/>
    <w:pPr>
      <w:ind w:left="720"/>
      <w:contextualSpacing/>
    </w:pPr>
  </w:style>
  <w:style w:type="character" w:styleId="IntenseEmphasis">
    <w:name w:val="Intense Emphasis"/>
    <w:uiPriority w:val="21"/>
    <w:qFormat/>
    <w:rsid w:val="00F61F54"/>
    <w:rPr>
      <w:i/>
      <w:iCs/>
      <w:color w:val="2372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F54"/>
    <w:pPr>
      <w:pBdr>
        <w:top w:val="single" w:sz="4" w:space="10" w:color="237253" w:themeColor="accent1" w:themeShade="BF"/>
        <w:bottom w:val="single" w:sz="4" w:space="10" w:color="237253" w:themeColor="accent1" w:themeShade="BF"/>
      </w:pBdr>
      <w:spacing w:before="360" w:after="360"/>
      <w:ind w:left="864" w:right="864"/>
      <w:jc w:val="center"/>
    </w:pPr>
    <w:rPr>
      <w:i/>
      <w:iCs/>
      <w:color w:val="2372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F54"/>
    <w:rPr>
      <w:i/>
      <w:iCs/>
      <w:color w:val="237253" w:themeColor="accent1" w:themeShade="BF"/>
    </w:rPr>
  </w:style>
  <w:style w:type="character" w:styleId="IntenseReference">
    <w:name w:val="Intense Reference"/>
    <w:uiPriority w:val="32"/>
    <w:qFormat/>
    <w:rsid w:val="00F61F54"/>
    <w:rPr>
      <w:b/>
      <w:bCs/>
      <w:smallCaps/>
      <w:color w:val="2372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uiPriority w:val="99"/>
    <w:unhideWhenUsed/>
    <w:qFormat/>
    <w:rsid w:val="00176C68"/>
    <w:pPr>
      <w:spacing w:before="100" w:beforeAutospacing="1" w:after="100" w:afterAutospacing="1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32189B"/>
    <w:pPr>
      <w:spacing w:after="200"/>
    </w:pPr>
    <w:rPr>
      <w:rFonts w:ascii="HELVETICA OBLIQUE" w:hAnsi="HELVETICA OBLIQUE"/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F61F54"/>
    <w:rPr>
      <w:b/>
      <w:bCs/>
    </w:rPr>
  </w:style>
  <w:style w:type="character" w:styleId="Emphasis">
    <w:name w:val="Emphasis"/>
    <w:uiPriority w:val="20"/>
    <w:qFormat/>
    <w:rsid w:val="00F61F54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61F54"/>
  </w:style>
  <w:style w:type="character" w:styleId="SubtleEmphasis">
    <w:name w:val="Subtle Emphasis"/>
    <w:uiPriority w:val="19"/>
    <w:qFormat/>
    <w:rsid w:val="00F61F54"/>
    <w:rPr>
      <w:i/>
      <w:iCs/>
      <w:color w:val="2057B4" w:themeColor="text1" w:themeTint="BF"/>
    </w:rPr>
  </w:style>
  <w:style w:type="character" w:styleId="SubtleReference">
    <w:name w:val="Subtle Reference"/>
    <w:uiPriority w:val="31"/>
    <w:qFormat/>
    <w:rsid w:val="00F61F54"/>
    <w:rPr>
      <w:smallCaps/>
      <w:color w:val="2668D6" w:themeColor="text1" w:themeTint="A5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character" w:styleId="Hyperlink">
    <w:name w:val="Hyperlink"/>
    <w:basedOn w:val="DefaultParagraphFont"/>
    <w:uiPriority w:val="99"/>
    <w:unhideWhenUsed/>
    <w:rsid w:val="00E80743"/>
    <w:rPr>
      <w:color w:val="4993D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erce.mt.gov/Business/Programs-and-Services/Tourism-Marketing/Tourism-Grant-Program/TGP-Pilot-Tourism-Community-Guidelines-Revision-9.5.24-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dustry_Services_&amp;_Outreach\OneComm%20Resources\Templates\Letterhead\commerce-word-doc-template-destination-.7.25.24.dotx" TargetMode="External"/></Relationships>
</file>

<file path=word/theme/theme1.xml><?xml version="1.0" encoding="utf-8"?>
<a:theme xmlns:a="http://schemas.openxmlformats.org/drawingml/2006/main" name="Office Theme">
  <a:themeElements>
    <a:clrScheme name="One Commerce">
      <a:dk1>
        <a:srgbClr val="112F60"/>
      </a:dk1>
      <a:lt1>
        <a:srgbClr val="F4A602"/>
      </a:lt1>
      <a:dk2>
        <a:srgbClr val="4892D3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4993D3"/>
      </a:hlink>
      <a:folHlink>
        <a:srgbClr val="F5A6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ABC839E6EF4DA110A3C642F50769" ma:contentTypeVersion="12" ma:contentTypeDescription="Create a new document." ma:contentTypeScope="" ma:versionID="d5eeb40812ebddb677c04d1f75b101bf">
  <xsd:schema xmlns:xsd="http://www.w3.org/2001/XMLSchema" xmlns:xs="http://www.w3.org/2001/XMLSchema" xmlns:p="http://schemas.microsoft.com/office/2006/metadata/properties" xmlns:ns2="03747694-a535-4922-ac3d-59e6efda7473" xmlns:ns3="23d2df21-b4a1-4f4a-b00b-9fba7b04f843" targetNamespace="http://schemas.microsoft.com/office/2006/metadata/properties" ma:root="true" ma:fieldsID="b501622f6dc60f271b03dd7df4398d3e" ns2:_="" ns3:_="">
    <xsd:import namespace="03747694-a535-4922-ac3d-59e6efda7473"/>
    <xsd:import namespace="23d2df21-b4a1-4f4a-b00b-9fba7b04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7694-a535-4922-ac3d-59e6efda7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2df21-b4a1-4f4a-b00b-9fba7b04f8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f345b2-86d6-499a-a53d-6958246a5bab}" ma:internalName="TaxCatchAll" ma:showField="CatchAllData" ma:web="23d2df21-b4a1-4f4a-b00b-9fba7b04f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2df21-b4a1-4f4a-b00b-9fba7b04f843" xsi:nil="true"/>
    <lcf76f155ced4ddcb4097134ff3c332f xmlns="03747694-a535-4922-ac3d-59e6efda7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03AFF-AD2D-4474-BFC9-D8FDC4508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DECAF-3EB2-47E9-9B58-34C571339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47694-a535-4922-ac3d-59e6efda7473"/>
    <ds:schemaRef ds:uri="23d2df21-b4a1-4f4a-b00b-9fba7b04f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674D9-7DDC-4837-B740-4A5529F43DC2}">
  <ds:schemaRefs>
    <ds:schemaRef ds:uri="http://schemas.microsoft.com/office/2006/metadata/properties"/>
    <ds:schemaRef ds:uri="http://schemas.microsoft.com/office/infopath/2007/PartnerControls"/>
    <ds:schemaRef ds:uri="23d2df21-b4a1-4f4a-b00b-9fba7b04f843"/>
    <ds:schemaRef ds:uri="03747694-a535-4922-ac3d-59e6efda7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commerce-word-doc-template-destination-.7.25.24</Template>
  <TotalTime>0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Mullen, Rachel</dc:creator>
  <cp:keywords/>
  <dc:description/>
  <cp:lastModifiedBy>Mullen, Rachel</cp:lastModifiedBy>
  <cp:revision>3</cp:revision>
  <dcterms:created xsi:type="dcterms:W3CDTF">2024-10-25T00:19:00Z</dcterms:created>
  <dcterms:modified xsi:type="dcterms:W3CDTF">2024-10-25T00:20:00Z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0x010100B6D0ABC839E6EF4DA110A3C642F50769</vt:lpwstr>
  </property>
</Properties>
</file>