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A7F43" w14:textId="2AF40C28" w:rsidR="005B65E9" w:rsidRDefault="005B65E9" w:rsidP="005B65E9">
      <w:pPr>
        <w:pStyle w:val="Heading1"/>
        <w:rPr>
          <w:noProof/>
        </w:rPr>
      </w:pPr>
      <w:r>
        <w:rPr>
          <w:noProof/>
        </w:rPr>
        <w:t>Sample Agreement for Owners of Low- and Moderate-Income Occupied Residential Property</w:t>
      </w:r>
    </w:p>
    <w:p w14:paraId="17D60E2D" w14:textId="74E43E95" w:rsidR="005B65E9" w:rsidRDefault="005B65E9" w:rsidP="005B65E9">
      <w:pPr>
        <w:pStyle w:val="Heading2"/>
        <w:rPr>
          <w:noProof/>
        </w:rPr>
      </w:pPr>
      <w:r>
        <w:rPr>
          <w:noProof/>
        </w:rPr>
        <w:t>For LMI Assessment Payments</w:t>
      </w:r>
    </w:p>
    <w:p w14:paraId="3ED8B768" w14:textId="77777777" w:rsidR="005B65E9" w:rsidRDefault="005B65E9" w:rsidP="005B65E9">
      <w:pPr>
        <w:rPr>
          <w:noProof/>
        </w:rPr>
      </w:pPr>
    </w:p>
    <w:p w14:paraId="1B00E12F" w14:textId="4EF351A5" w:rsidR="005B65E9" w:rsidRDefault="005B65E9" w:rsidP="005B65E9">
      <w:pPr>
        <w:rPr>
          <w:noProof/>
        </w:rPr>
      </w:pPr>
      <w:r>
        <w:rPr>
          <w:noProof/>
        </w:rPr>
        <w:t>This agreement</w:t>
      </w:r>
      <w:r>
        <w:rPr>
          <w:noProof/>
        </w:rPr>
        <w:t xml:space="preserve"> made and entered into this </w:t>
      </w:r>
      <w:r w:rsidR="00E905E2">
        <w:rPr>
          <w:i/>
          <w:iCs/>
          <w:noProof/>
        </w:rPr>
        <w:t>(date)</w:t>
      </w:r>
      <w:r>
        <w:rPr>
          <w:noProof/>
        </w:rPr>
        <w:t xml:space="preserve"> day of </w:t>
      </w:r>
      <w:r w:rsidR="00E905E2">
        <w:rPr>
          <w:i/>
          <w:iCs/>
          <w:noProof/>
        </w:rPr>
        <w:t>(month)</w:t>
      </w:r>
      <w:r>
        <w:rPr>
          <w:noProof/>
        </w:rPr>
        <w:t>, 20</w:t>
      </w:r>
      <w:r>
        <w:rPr>
          <w:noProof/>
        </w:rPr>
        <w:t>__</w:t>
      </w:r>
      <w:r>
        <w:rPr>
          <w:noProof/>
        </w:rPr>
        <w:t>, by and between</w:t>
      </w:r>
      <w:r>
        <w:rPr>
          <w:noProof/>
        </w:rPr>
        <w:t xml:space="preserve"> </w:t>
      </w:r>
      <w:r>
        <w:rPr>
          <w:i/>
          <w:iCs/>
          <w:noProof/>
        </w:rPr>
        <w:t xml:space="preserve">(county name) </w:t>
      </w:r>
      <w:r>
        <w:rPr>
          <w:noProof/>
        </w:rPr>
        <w:t xml:space="preserve">County, Montana (hereinafter referred to as the County) and </w:t>
      </w:r>
      <w:r>
        <w:rPr>
          <w:i/>
          <w:iCs/>
          <w:noProof/>
        </w:rPr>
        <w:t>(owner name),</w:t>
      </w:r>
      <w:r>
        <w:rPr>
          <w:noProof/>
        </w:rPr>
        <w:t xml:space="preserve"> the owner (Owner) of rental property located within </w:t>
      </w:r>
      <w:r w:rsidR="00870B16">
        <w:rPr>
          <w:i/>
          <w:iCs/>
          <w:noProof/>
        </w:rPr>
        <w:t xml:space="preserve">(county name), </w:t>
      </w:r>
      <w:r>
        <w:rPr>
          <w:noProof/>
        </w:rPr>
        <w:t>County Water and Sewer District (the District)</w:t>
      </w:r>
      <w:r w:rsidR="00870B16">
        <w:rPr>
          <w:noProof/>
        </w:rPr>
        <w:t xml:space="preserve"> </w:t>
      </w:r>
      <w:r w:rsidR="00870B16">
        <w:rPr>
          <w:i/>
          <w:iCs/>
          <w:noProof/>
        </w:rPr>
        <w:t>(if applicable)</w:t>
      </w:r>
      <w:r>
        <w:rPr>
          <w:noProof/>
        </w:rPr>
        <w:t xml:space="preserve"> whose address is:</w:t>
      </w:r>
    </w:p>
    <w:p w14:paraId="0BCB77BB" w14:textId="45D00FB1" w:rsidR="005B65E9" w:rsidRDefault="00870B16" w:rsidP="005B65E9">
      <w:pPr>
        <w:rPr>
          <w:noProof/>
        </w:rPr>
      </w:pPr>
      <w:r>
        <w:rPr>
          <w:i/>
          <w:iCs/>
          <w:noProof/>
        </w:rPr>
        <w:t>(address, city, MT zip code for property being assisted with CDBG funds)</w:t>
      </w:r>
      <w:r w:rsidR="005B65E9">
        <w:rPr>
          <w:noProof/>
        </w:rPr>
        <w:t>.</w:t>
      </w:r>
    </w:p>
    <w:p w14:paraId="17BD087E" w14:textId="77777777" w:rsidR="005B65E9" w:rsidRDefault="005B65E9" w:rsidP="005B65E9">
      <w:pPr>
        <w:rPr>
          <w:noProof/>
        </w:rPr>
      </w:pPr>
    </w:p>
    <w:p w14:paraId="49FB8F28" w14:textId="22D0DEA2" w:rsidR="005B65E9" w:rsidRDefault="005B65E9" w:rsidP="005B65E9">
      <w:pPr>
        <w:rPr>
          <w:noProof/>
        </w:rPr>
      </w:pPr>
      <w:r>
        <w:rPr>
          <w:noProof/>
        </w:rPr>
        <w:t>Whereas</w:t>
      </w:r>
      <w:r>
        <w:rPr>
          <w:noProof/>
        </w:rPr>
        <w:t>, as a part of the District’s sanitary sewer improvement project, the County is making available Community Development Block Grant funds to pay the assessments of those District residents who qualify as low</w:t>
      </w:r>
      <w:r>
        <w:rPr>
          <w:noProof/>
        </w:rPr>
        <w:t>-</w:t>
      </w:r>
      <w:r>
        <w:rPr>
          <w:noProof/>
        </w:rPr>
        <w:t xml:space="preserve"> and moderate-income persons under U.S. Department of Housing and Urban Development and CDBG guidelines; and</w:t>
      </w:r>
    </w:p>
    <w:p w14:paraId="52AFD303" w14:textId="77777777" w:rsidR="005B65E9" w:rsidRDefault="005B65E9" w:rsidP="005B65E9">
      <w:pPr>
        <w:rPr>
          <w:noProof/>
        </w:rPr>
      </w:pPr>
    </w:p>
    <w:p w14:paraId="3E3EFFFE" w14:textId="7751FAC1" w:rsidR="005B65E9" w:rsidRDefault="00870B16" w:rsidP="005B65E9">
      <w:pPr>
        <w:rPr>
          <w:noProof/>
        </w:rPr>
      </w:pPr>
      <w:r>
        <w:rPr>
          <w:noProof/>
        </w:rPr>
        <w:t>Whereas</w:t>
      </w:r>
      <w:r w:rsidR="005B65E9">
        <w:rPr>
          <w:noProof/>
        </w:rPr>
        <w:t xml:space="preserve">, for properties within the District owned by non-LMI persons, but occupied by renters who qualify as LMI, CDBG funds can be utilized to offset the special sewer assessment costs for the subject property, in accordance with the following agreement; </w:t>
      </w:r>
    </w:p>
    <w:p w14:paraId="11EF8E50" w14:textId="77777777" w:rsidR="005B65E9" w:rsidRDefault="005B65E9" w:rsidP="005B65E9">
      <w:pPr>
        <w:rPr>
          <w:noProof/>
        </w:rPr>
      </w:pPr>
    </w:p>
    <w:p w14:paraId="2E336124" w14:textId="6DD2152B" w:rsidR="005B65E9" w:rsidRDefault="00870B16" w:rsidP="005B65E9">
      <w:pPr>
        <w:rPr>
          <w:noProof/>
        </w:rPr>
      </w:pPr>
      <w:r>
        <w:rPr>
          <w:noProof/>
        </w:rPr>
        <w:t>Now therefore</w:t>
      </w:r>
      <w:r w:rsidR="005B65E9">
        <w:rPr>
          <w:noProof/>
        </w:rPr>
        <w:t>, the parties agree as follows:</w:t>
      </w:r>
    </w:p>
    <w:p w14:paraId="04225FE6" w14:textId="77777777" w:rsidR="005B65E9" w:rsidRDefault="005B65E9" w:rsidP="005B65E9">
      <w:pPr>
        <w:rPr>
          <w:noProof/>
        </w:rPr>
      </w:pPr>
    </w:p>
    <w:p w14:paraId="35C5A869" w14:textId="136920EE" w:rsidR="005B65E9" w:rsidRDefault="00870B16" w:rsidP="008E5DC2">
      <w:pPr>
        <w:pStyle w:val="ListParagraph"/>
        <w:rPr>
          <w:noProof/>
        </w:rPr>
      </w:pPr>
      <w:r>
        <w:rPr>
          <w:noProof/>
        </w:rPr>
        <w:t>Use of Funds</w:t>
      </w:r>
    </w:p>
    <w:p w14:paraId="30DD135B" w14:textId="19C020A8" w:rsidR="005B65E9" w:rsidRDefault="005B65E9" w:rsidP="005B65E9">
      <w:pPr>
        <w:rPr>
          <w:noProof/>
        </w:rPr>
      </w:pPr>
      <w:r>
        <w:rPr>
          <w:noProof/>
        </w:rPr>
        <w:t xml:space="preserve">Funds provided by the County under this Agreement will be used to pay the District’s </w:t>
      </w:r>
      <w:r w:rsidR="00870B16">
        <w:rPr>
          <w:i/>
          <w:iCs/>
          <w:noProof/>
        </w:rPr>
        <w:t>(number of assessments)</w:t>
      </w:r>
      <w:r>
        <w:rPr>
          <w:noProof/>
        </w:rPr>
        <w:t xml:space="preserve"> special sewer assessment for rental residences occupied by LMI tenants.</w:t>
      </w:r>
    </w:p>
    <w:p w14:paraId="23A3424C" w14:textId="77777777" w:rsidR="005B65E9" w:rsidRDefault="005B65E9" w:rsidP="005B65E9">
      <w:pPr>
        <w:rPr>
          <w:noProof/>
        </w:rPr>
      </w:pPr>
    </w:p>
    <w:p w14:paraId="49332C35" w14:textId="11D151C5" w:rsidR="005B65E9" w:rsidRDefault="00870B16" w:rsidP="008E5DC2">
      <w:pPr>
        <w:pStyle w:val="ListParagraph"/>
        <w:rPr>
          <w:noProof/>
        </w:rPr>
      </w:pPr>
      <w:r>
        <w:rPr>
          <w:noProof/>
        </w:rPr>
        <w:t>Owner’s Duties and Responsibilities</w:t>
      </w:r>
    </w:p>
    <w:p w14:paraId="1F85F192" w14:textId="77777777" w:rsidR="005B65E9" w:rsidRDefault="005B65E9" w:rsidP="005B65E9">
      <w:pPr>
        <w:rPr>
          <w:noProof/>
        </w:rPr>
      </w:pPr>
      <w:r>
        <w:rPr>
          <w:noProof/>
        </w:rPr>
        <w:t>In consideration of receiving assistance under this the Owner agrees as follows:</w:t>
      </w:r>
    </w:p>
    <w:p w14:paraId="70912A6E" w14:textId="77777777" w:rsidR="005B65E9" w:rsidRDefault="005B65E9" w:rsidP="005B65E9">
      <w:pPr>
        <w:rPr>
          <w:noProof/>
        </w:rPr>
      </w:pPr>
    </w:p>
    <w:p w14:paraId="2E8F1F57" w14:textId="77777777" w:rsidR="008E5DC2" w:rsidRDefault="005B65E9" w:rsidP="008E5DC2">
      <w:pPr>
        <w:pStyle w:val="ListParagraph"/>
        <w:numPr>
          <w:ilvl w:val="0"/>
          <w:numId w:val="16"/>
        </w:numPr>
        <w:ind w:left="360"/>
        <w:rPr>
          <w:noProof/>
        </w:rPr>
      </w:pPr>
      <w:r>
        <w:rPr>
          <w:noProof/>
        </w:rPr>
        <w:t>The Owner agrees that if the Owner rents the real property described in this Agreement within five years of signing this Agreement, the Owner, as landlord, will:</w:t>
      </w:r>
    </w:p>
    <w:p w14:paraId="6E9CA096" w14:textId="45176BCB" w:rsidR="008E5DC2" w:rsidRDefault="008E5DC2" w:rsidP="008E5DC2">
      <w:pPr>
        <w:pStyle w:val="ListParagraph"/>
        <w:numPr>
          <w:ilvl w:val="1"/>
          <w:numId w:val="16"/>
        </w:numPr>
        <w:rPr>
          <w:noProof/>
        </w:rPr>
      </w:pPr>
      <w:r>
        <w:rPr>
          <w:noProof/>
        </w:rPr>
        <w:t>F</w:t>
      </w:r>
      <w:r w:rsidR="005B65E9">
        <w:rPr>
          <w:noProof/>
        </w:rPr>
        <w:t>or five years from the date of this Agreement, maintain rents for the unit at or below the Fair Market Rents established by HUD and subject to review for compliance by the County.</w:t>
      </w:r>
    </w:p>
    <w:p w14:paraId="48F34404" w14:textId="77777777" w:rsidR="008E5DC2" w:rsidRDefault="008E5DC2" w:rsidP="008E5DC2">
      <w:pPr>
        <w:pStyle w:val="ListParagraph"/>
        <w:numPr>
          <w:ilvl w:val="1"/>
          <w:numId w:val="13"/>
        </w:numPr>
        <w:rPr>
          <w:noProof/>
        </w:rPr>
      </w:pPr>
      <w:r>
        <w:rPr>
          <w:noProof/>
        </w:rPr>
        <w:t>A</w:t>
      </w:r>
      <w:r w:rsidR="005B65E9">
        <w:rPr>
          <w:noProof/>
        </w:rPr>
        <w:t>llow the County to annually review the rents charged for the unit to ensure compliance with the rent cap. The Owner agrees to provide the County with any information necessary to perform this review.</w:t>
      </w:r>
    </w:p>
    <w:p w14:paraId="3539D3F6" w14:textId="18672B42" w:rsidR="008E5DC2" w:rsidRDefault="005B65E9" w:rsidP="008E5DC2">
      <w:pPr>
        <w:pStyle w:val="ListParagraph"/>
        <w:numPr>
          <w:ilvl w:val="0"/>
          <w:numId w:val="13"/>
        </w:numPr>
        <w:ind w:left="360"/>
        <w:rPr>
          <w:noProof/>
        </w:rPr>
      </w:pPr>
      <w:r>
        <w:rPr>
          <w:noProof/>
        </w:rPr>
        <w:t>If the Owner fails to comply with the conditions in Section II of this Agreement, the County may assess and collect from the Owner within 60 days of the date of any special sewer assessment notice to Owner, the amount of funds granted to the Owner by the County under this Agreement pursuant to a prorata five-year sliding scale of 20 percent per year. If the Owner does not repay the funds owed to the County within 60 days of the date of notice, the amount owed becomes a lien against the property, and the County may resort to the property and seek any remedies provided by the laws of Montana, including foreclosure, always holding the Owner responsible for any deficiency after the sale of the property securing the grant</w:t>
      </w:r>
      <w:r w:rsidR="008E5DC2">
        <w:rPr>
          <w:noProof/>
        </w:rPr>
        <w:t>.</w:t>
      </w:r>
    </w:p>
    <w:p w14:paraId="3EC9CBB4" w14:textId="7CAE2230" w:rsidR="005B65E9" w:rsidRDefault="005B65E9" w:rsidP="00BC67C8">
      <w:pPr>
        <w:pStyle w:val="ListParagraph"/>
        <w:numPr>
          <w:ilvl w:val="0"/>
          <w:numId w:val="13"/>
        </w:numPr>
        <w:ind w:left="360"/>
        <w:rPr>
          <w:noProof/>
        </w:rPr>
      </w:pPr>
      <w:r>
        <w:rPr>
          <w:noProof/>
        </w:rPr>
        <w:t xml:space="preserve">If the Owner conveys the real property described in this Agreement within five years of the date of this Agreement, the repayment provisions of </w:t>
      </w:r>
      <w:r w:rsidR="008E5DC2">
        <w:rPr>
          <w:noProof/>
        </w:rPr>
        <w:t xml:space="preserve">the </w:t>
      </w:r>
      <w:r>
        <w:rPr>
          <w:noProof/>
        </w:rPr>
        <w:t>paragraph</w:t>
      </w:r>
      <w:r w:rsidR="00BC67C8">
        <w:rPr>
          <w:noProof/>
        </w:rPr>
        <w:t xml:space="preserve"> 2</w:t>
      </w:r>
      <w:r>
        <w:rPr>
          <w:noProof/>
        </w:rPr>
        <w:t>, above, apply.</w:t>
      </w:r>
    </w:p>
    <w:p w14:paraId="5E987B60" w14:textId="77777777" w:rsidR="005B65E9" w:rsidRDefault="005B65E9" w:rsidP="005B65E9">
      <w:pPr>
        <w:rPr>
          <w:noProof/>
        </w:rPr>
      </w:pPr>
    </w:p>
    <w:p w14:paraId="1AC1FA8D" w14:textId="02368B02" w:rsidR="005B65E9" w:rsidRDefault="005B65E9" w:rsidP="008E5DC2">
      <w:pPr>
        <w:pStyle w:val="ListParagraph"/>
        <w:rPr>
          <w:noProof/>
        </w:rPr>
      </w:pPr>
      <w:r>
        <w:rPr>
          <w:noProof/>
        </w:rPr>
        <w:t>COUNTY DUTIES AND RESPONSIBILITIES</w:t>
      </w:r>
    </w:p>
    <w:p w14:paraId="49756894" w14:textId="77777777" w:rsidR="008E5DC2" w:rsidRDefault="005B65E9" w:rsidP="005B65E9">
      <w:pPr>
        <w:pStyle w:val="ListParagraph"/>
        <w:numPr>
          <w:ilvl w:val="0"/>
          <w:numId w:val="15"/>
        </w:numPr>
        <w:ind w:left="360"/>
        <w:rPr>
          <w:noProof/>
        </w:rPr>
      </w:pPr>
      <w:r>
        <w:rPr>
          <w:noProof/>
        </w:rPr>
        <w:t>The County agrees to pay the initial special sewer assessment for the Owner's property for which there is a qualified LMI renter, using CDBG grant funds.</w:t>
      </w:r>
    </w:p>
    <w:p w14:paraId="5225E66C" w14:textId="77777777" w:rsidR="008E5DC2" w:rsidRDefault="005B65E9" w:rsidP="005B65E9">
      <w:pPr>
        <w:pStyle w:val="ListParagraph"/>
        <w:numPr>
          <w:ilvl w:val="0"/>
          <w:numId w:val="15"/>
        </w:numPr>
        <w:ind w:left="360"/>
        <w:rPr>
          <w:noProof/>
        </w:rPr>
      </w:pPr>
      <w:r>
        <w:rPr>
          <w:noProof/>
        </w:rPr>
        <w:lastRenderedPageBreak/>
        <w:t>The County will assess and collect any sanitary sewer grant fund monies that the Owner owes to the County because of the Owner violation of or failure to comply with the Owner’s obligation under to this Agreement.</w:t>
      </w:r>
    </w:p>
    <w:p w14:paraId="54675BB3" w14:textId="1810A8BC" w:rsidR="005B65E9" w:rsidRDefault="005B65E9" w:rsidP="005B65E9">
      <w:pPr>
        <w:pStyle w:val="ListParagraph"/>
        <w:numPr>
          <w:ilvl w:val="0"/>
          <w:numId w:val="15"/>
        </w:numPr>
        <w:ind w:left="360"/>
        <w:rPr>
          <w:noProof/>
        </w:rPr>
      </w:pPr>
      <w:r>
        <w:rPr>
          <w:noProof/>
        </w:rPr>
        <w:t>If the Owner fails to meet the conditions described in Section II of this Agreement, the County will place a lien on the property described herein, and the County may levy a tax against the property for the amount owed the County.</w:t>
      </w:r>
    </w:p>
    <w:p w14:paraId="1C35BB32" w14:textId="77777777" w:rsidR="005B65E9" w:rsidRDefault="005B65E9" w:rsidP="005B65E9">
      <w:pPr>
        <w:rPr>
          <w:noProof/>
        </w:rPr>
      </w:pPr>
    </w:p>
    <w:p w14:paraId="545B267C" w14:textId="3C944FDD" w:rsidR="005B65E9" w:rsidRDefault="00BC67C8" w:rsidP="00BC67C8">
      <w:pPr>
        <w:pStyle w:val="ListParagraph"/>
        <w:rPr>
          <w:noProof/>
        </w:rPr>
      </w:pPr>
      <w:r>
        <w:rPr>
          <w:noProof/>
        </w:rPr>
        <w:t>Real Property to be Benefited</w:t>
      </w:r>
    </w:p>
    <w:p w14:paraId="45E16E9E" w14:textId="12E9B474" w:rsidR="005B65E9" w:rsidRDefault="005B65E9" w:rsidP="005B65E9">
      <w:pPr>
        <w:rPr>
          <w:noProof/>
        </w:rPr>
      </w:pPr>
      <w:r>
        <w:rPr>
          <w:noProof/>
        </w:rPr>
        <w:t>The real property to be benefited through the use of sanitary sewer assistance grant funds and which real property has a lien assessed against it by the County pursuant to the provisions of this Agreement is legally described as follows:</w:t>
      </w:r>
    </w:p>
    <w:p w14:paraId="745D8F5E" w14:textId="77777777" w:rsidR="005B65E9" w:rsidRDefault="005B65E9" w:rsidP="005B65E9">
      <w:pPr>
        <w:rPr>
          <w:noProof/>
        </w:rPr>
      </w:pPr>
      <w:r>
        <w:rPr>
          <w:noProof/>
        </w:rPr>
        <w:t>__________________________</w:t>
      </w:r>
    </w:p>
    <w:p w14:paraId="44520DEC" w14:textId="77777777" w:rsidR="005B65E9" w:rsidRDefault="005B65E9" w:rsidP="005B65E9">
      <w:pPr>
        <w:rPr>
          <w:noProof/>
        </w:rPr>
      </w:pPr>
      <w:r>
        <w:rPr>
          <w:noProof/>
        </w:rPr>
        <w:t>Lot _______________________</w:t>
      </w:r>
    </w:p>
    <w:p w14:paraId="1AECEB7B" w14:textId="77777777" w:rsidR="005B65E9" w:rsidRDefault="005B65E9" w:rsidP="005B65E9">
      <w:pPr>
        <w:rPr>
          <w:noProof/>
        </w:rPr>
      </w:pPr>
      <w:r>
        <w:rPr>
          <w:noProof/>
        </w:rPr>
        <w:t>Block _____________________</w:t>
      </w:r>
    </w:p>
    <w:p w14:paraId="0E1291DF" w14:textId="77777777" w:rsidR="005B65E9" w:rsidRDefault="005B65E9" w:rsidP="005B65E9">
      <w:pPr>
        <w:rPr>
          <w:noProof/>
        </w:rPr>
      </w:pPr>
    </w:p>
    <w:p w14:paraId="7972D6B9" w14:textId="77777777" w:rsidR="005B65E9" w:rsidRDefault="005B65E9" w:rsidP="005B65E9">
      <w:pPr>
        <w:rPr>
          <w:noProof/>
        </w:rPr>
      </w:pPr>
      <w:r>
        <w:rPr>
          <w:noProof/>
        </w:rPr>
        <w:t xml:space="preserve">The street address for this property is: </w:t>
      </w:r>
    </w:p>
    <w:p w14:paraId="51B6A69E" w14:textId="38103648" w:rsidR="005B65E9" w:rsidRDefault="005B65E9" w:rsidP="005B65E9">
      <w:pPr>
        <w:rPr>
          <w:noProof/>
        </w:rPr>
      </w:pPr>
      <w:r>
        <w:rPr>
          <w:noProof/>
        </w:rPr>
        <w:t>___________________,___________, Montana 59xxx</w:t>
      </w:r>
    </w:p>
    <w:p w14:paraId="6722DB74" w14:textId="77777777" w:rsidR="005B65E9" w:rsidRDefault="005B65E9" w:rsidP="005B65E9">
      <w:pPr>
        <w:rPr>
          <w:noProof/>
        </w:rPr>
      </w:pPr>
    </w:p>
    <w:p w14:paraId="3F49EC19" w14:textId="32C090C1" w:rsidR="005B65E9" w:rsidRDefault="00BC67C8" w:rsidP="00BC67C8">
      <w:pPr>
        <w:pStyle w:val="ListParagraph"/>
        <w:rPr>
          <w:noProof/>
        </w:rPr>
      </w:pPr>
      <w:r>
        <w:rPr>
          <w:noProof/>
        </w:rPr>
        <w:t>Security</w:t>
      </w:r>
    </w:p>
    <w:p w14:paraId="3F780E9F" w14:textId="77777777" w:rsidR="005B65E9" w:rsidRDefault="005B65E9" w:rsidP="005B65E9">
      <w:pPr>
        <w:rPr>
          <w:noProof/>
        </w:rPr>
      </w:pPr>
      <w:r>
        <w:rPr>
          <w:noProof/>
        </w:rPr>
        <w:t>The Owner will provide as security for the performance of this Agreement, a security interest to the County of those certain properties described in Section IV of this Agreement.</w:t>
      </w:r>
    </w:p>
    <w:p w14:paraId="7BD5C41F" w14:textId="77777777" w:rsidR="005B65E9" w:rsidRDefault="005B65E9" w:rsidP="005B65E9">
      <w:pPr>
        <w:rPr>
          <w:noProof/>
        </w:rPr>
      </w:pPr>
    </w:p>
    <w:p w14:paraId="52D1DBB6" w14:textId="68382D24" w:rsidR="005B65E9" w:rsidRDefault="00BC67C8" w:rsidP="00BC67C8">
      <w:pPr>
        <w:pStyle w:val="ListParagraph"/>
        <w:rPr>
          <w:noProof/>
        </w:rPr>
      </w:pPr>
      <w:r>
        <w:rPr>
          <w:noProof/>
        </w:rPr>
        <w:t>Level of Assistance</w:t>
      </w:r>
    </w:p>
    <w:p w14:paraId="087842E7" w14:textId="66C39A97" w:rsidR="005B65E9" w:rsidRDefault="005B65E9" w:rsidP="005B65E9">
      <w:pPr>
        <w:rPr>
          <w:noProof/>
        </w:rPr>
      </w:pPr>
      <w:r>
        <w:rPr>
          <w:noProof/>
        </w:rPr>
        <w:t xml:space="preserve">The amount to be granted under this Agreement will be determined by deducting $XXX,xxx (the amount of grants awarded for the project by the Montana Departments of Commerce and Natural Resources and Conservation) from the final, total cost of the project and dividing the balance by the number of equivalent dwelling units being served </w:t>
      </w:r>
      <w:r>
        <w:rPr>
          <w:noProof/>
        </w:rPr>
        <w:lastRenderedPageBreak/>
        <w:t>by the District sewage collection/treatment system as of the date of the closing of a loan to the project from the State of Montana Revolving Loan Fund.</w:t>
      </w:r>
    </w:p>
    <w:p w14:paraId="08AB4720" w14:textId="77777777" w:rsidR="005B65E9" w:rsidRDefault="005B65E9" w:rsidP="005B65E9">
      <w:pPr>
        <w:rPr>
          <w:noProof/>
        </w:rPr>
      </w:pPr>
    </w:p>
    <w:p w14:paraId="2DD45ABC" w14:textId="1D4C87DD" w:rsidR="005B65E9" w:rsidRDefault="00BC67C8" w:rsidP="00BC67C8">
      <w:pPr>
        <w:pStyle w:val="ListParagraph"/>
        <w:rPr>
          <w:noProof/>
        </w:rPr>
      </w:pPr>
      <w:r>
        <w:rPr>
          <w:noProof/>
        </w:rPr>
        <w:t>Fair Market Rents</w:t>
      </w:r>
    </w:p>
    <w:p w14:paraId="78ADC103" w14:textId="4500B5DD" w:rsidR="005B65E9" w:rsidRDefault="005B65E9" w:rsidP="005B65E9">
      <w:pPr>
        <w:rPr>
          <w:noProof/>
        </w:rPr>
      </w:pPr>
      <w:r>
        <w:rPr>
          <w:noProof/>
        </w:rPr>
        <w:t xml:space="preserve">If the Owner rents the benefited real property within five years of the date of this Agreement so that the rent requirements set forth herein are activated, the Owner agrees to rent the property in accordance with Fair Market Rents as determined by HUD. </w:t>
      </w:r>
      <w:r w:rsidR="00E905E2">
        <w:rPr>
          <w:noProof/>
        </w:rPr>
        <w:t>FMRs</w:t>
      </w:r>
      <w:r>
        <w:rPr>
          <w:noProof/>
        </w:rPr>
        <w:t xml:space="preserve"> are subject to change; therefore, the Owner is responsible for confirming the </w:t>
      </w:r>
      <w:r w:rsidR="00E905E2">
        <w:rPr>
          <w:noProof/>
        </w:rPr>
        <w:t>FMR</w:t>
      </w:r>
      <w:r>
        <w:rPr>
          <w:noProof/>
        </w:rPr>
        <w:t xml:space="preserve"> for the property prior to renting the property. Current </w:t>
      </w:r>
      <w:r w:rsidR="00E905E2">
        <w:rPr>
          <w:noProof/>
        </w:rPr>
        <w:t xml:space="preserve">FMR </w:t>
      </w:r>
      <w:r>
        <w:rPr>
          <w:noProof/>
        </w:rPr>
        <w:t>guidelines will be used for annual reviews.</w:t>
      </w:r>
    </w:p>
    <w:p w14:paraId="743007FD" w14:textId="77777777" w:rsidR="005B65E9" w:rsidRDefault="005B65E9" w:rsidP="005B65E9">
      <w:pPr>
        <w:rPr>
          <w:noProof/>
        </w:rPr>
      </w:pPr>
    </w:p>
    <w:p w14:paraId="71AF6C0B" w14:textId="30629985" w:rsidR="005B65E9" w:rsidRDefault="0073794C" w:rsidP="0073794C">
      <w:pPr>
        <w:pStyle w:val="ListParagraph"/>
        <w:rPr>
          <w:noProof/>
        </w:rPr>
      </w:pPr>
      <w:r>
        <w:rPr>
          <w:noProof/>
        </w:rPr>
        <w:t>No Discrimination in Rental of Property</w:t>
      </w:r>
    </w:p>
    <w:p w14:paraId="746E9CB0" w14:textId="77777777" w:rsidR="005B65E9" w:rsidRDefault="005B65E9" w:rsidP="005B65E9">
      <w:pPr>
        <w:rPr>
          <w:noProof/>
        </w:rPr>
      </w:pPr>
      <w:r>
        <w:rPr>
          <w:noProof/>
        </w:rPr>
        <w:t>If the Owner rents or sells the property, the Owner will not unlawfully discriminate in the sale, lease or rent of the property and will not refuse to sell, lease, or rent the property on the basis of sex, marital status, race, creed, religion, color, age, familial status as that term is defined by 42 United States Code Section 3602 (K), physical or mental disability or national origin.</w:t>
      </w:r>
    </w:p>
    <w:p w14:paraId="527DF85C" w14:textId="77777777" w:rsidR="005B65E9" w:rsidRDefault="005B65E9" w:rsidP="005B65E9">
      <w:pPr>
        <w:rPr>
          <w:noProof/>
        </w:rPr>
      </w:pPr>
    </w:p>
    <w:p w14:paraId="340455E0" w14:textId="35E13BE1" w:rsidR="005B65E9" w:rsidRDefault="00E905E2" w:rsidP="00E905E2">
      <w:pPr>
        <w:pStyle w:val="ListParagraph"/>
        <w:rPr>
          <w:noProof/>
        </w:rPr>
      </w:pPr>
      <w:r>
        <w:rPr>
          <w:noProof/>
        </w:rPr>
        <w:t>Binding on Successors in Interest</w:t>
      </w:r>
    </w:p>
    <w:p w14:paraId="540CEAE0" w14:textId="77777777" w:rsidR="005B65E9" w:rsidRDefault="005B65E9" w:rsidP="005B65E9">
      <w:pPr>
        <w:rPr>
          <w:noProof/>
        </w:rPr>
      </w:pPr>
      <w:r>
        <w:rPr>
          <w:noProof/>
        </w:rPr>
        <w:t>This Agreement is binding on all successors in interest or assigns of the parties to this Agreement.</w:t>
      </w:r>
    </w:p>
    <w:p w14:paraId="7DB391E3" w14:textId="77777777" w:rsidR="005B65E9" w:rsidRDefault="005B65E9" w:rsidP="005B65E9">
      <w:pPr>
        <w:rPr>
          <w:noProof/>
        </w:rPr>
      </w:pPr>
    </w:p>
    <w:p w14:paraId="6CF0B4D0" w14:textId="15891C4B" w:rsidR="005B65E9" w:rsidRDefault="00E905E2" w:rsidP="00E905E2">
      <w:pPr>
        <w:pStyle w:val="ListParagraph"/>
        <w:rPr>
          <w:noProof/>
        </w:rPr>
      </w:pPr>
      <w:r>
        <w:rPr>
          <w:noProof/>
        </w:rPr>
        <w:t>Liaison and Authorized Representative of County</w:t>
      </w:r>
    </w:p>
    <w:p w14:paraId="0F208A7E" w14:textId="77777777" w:rsidR="005B65E9" w:rsidRDefault="005B65E9" w:rsidP="005B65E9">
      <w:pPr>
        <w:rPr>
          <w:noProof/>
        </w:rPr>
      </w:pPr>
      <w:r>
        <w:rPr>
          <w:noProof/>
        </w:rPr>
        <w:t>The County’s liaison with the Owner for purposes of administering this Agreement is the President of the ______/ County Water and Sewer District who is authorized represent and to act on the County’s behalf with respect to all matters arising under this Agreement.</w:t>
      </w:r>
    </w:p>
    <w:p w14:paraId="6E6DBE37" w14:textId="77777777" w:rsidR="005B65E9" w:rsidRDefault="005B65E9" w:rsidP="005B65E9">
      <w:pPr>
        <w:rPr>
          <w:noProof/>
        </w:rPr>
      </w:pPr>
    </w:p>
    <w:p w14:paraId="032737E6" w14:textId="77777777" w:rsidR="005B65E9" w:rsidRDefault="005B65E9" w:rsidP="005B65E9">
      <w:pPr>
        <w:rPr>
          <w:noProof/>
        </w:rPr>
      </w:pPr>
    </w:p>
    <w:p w14:paraId="12982609" w14:textId="6352932C" w:rsidR="005B65E9" w:rsidRDefault="00E905E2" w:rsidP="00E905E2">
      <w:pPr>
        <w:pStyle w:val="ListParagraph"/>
        <w:rPr>
          <w:noProof/>
        </w:rPr>
      </w:pPr>
      <w:r>
        <w:rPr>
          <w:noProof/>
        </w:rPr>
        <w:lastRenderedPageBreak/>
        <w:t>Notices</w:t>
      </w:r>
    </w:p>
    <w:p w14:paraId="4B566828" w14:textId="77777777" w:rsidR="005B65E9" w:rsidRDefault="005B65E9" w:rsidP="005B65E9">
      <w:pPr>
        <w:rPr>
          <w:noProof/>
        </w:rPr>
      </w:pPr>
      <w:r>
        <w:rPr>
          <w:noProof/>
        </w:rPr>
        <w:t>The parties agree to deliver any written notice required under the Agreement to each other at the following addresses and to personally contact each other at the following telephone numbers:</w:t>
      </w:r>
    </w:p>
    <w:p w14:paraId="4CE6B20E" w14:textId="77777777" w:rsidR="005B65E9" w:rsidRDefault="005B65E9" w:rsidP="005B65E9">
      <w:pPr>
        <w:rPr>
          <w:noProof/>
        </w:rPr>
      </w:pPr>
    </w:p>
    <w:p w14:paraId="289A8352" w14:textId="77777777" w:rsidR="00E905E2" w:rsidRDefault="00E905E2" w:rsidP="005B65E9">
      <w:pPr>
        <w:rPr>
          <w:noProof/>
        </w:rPr>
        <w:sectPr w:rsidR="00E905E2" w:rsidSect="00983F45">
          <w:headerReference w:type="even" r:id="rId11"/>
          <w:headerReference w:type="default" r:id="rId12"/>
          <w:footerReference w:type="even" r:id="rId13"/>
          <w:footerReference w:type="default" r:id="rId14"/>
          <w:headerReference w:type="first" r:id="rId15"/>
          <w:footerReference w:type="first" r:id="rId16"/>
          <w:pgSz w:w="12240" w:h="15840"/>
          <w:pgMar w:top="1710" w:right="1440" w:bottom="1890" w:left="1440" w:header="720" w:footer="432" w:gutter="0"/>
          <w:pgNumType w:start="0"/>
          <w:cols w:space="720"/>
          <w:titlePg/>
          <w:docGrid w:linePitch="360"/>
        </w:sectPr>
      </w:pPr>
    </w:p>
    <w:p w14:paraId="261938A9" w14:textId="2627B281" w:rsidR="005B65E9" w:rsidRDefault="005B65E9" w:rsidP="005B65E9">
      <w:pPr>
        <w:rPr>
          <w:noProof/>
        </w:rPr>
      </w:pPr>
      <w:r>
        <w:rPr>
          <w:noProof/>
        </w:rPr>
        <w:t xml:space="preserve">                 /</w:t>
      </w:r>
      <w:r w:rsidR="00E905E2">
        <w:rPr>
          <w:noProof/>
        </w:rPr>
        <w:t>County Water and Sewer District</w:t>
      </w:r>
    </w:p>
    <w:p w14:paraId="309F854F" w14:textId="77777777" w:rsidR="005B65E9" w:rsidRDefault="005B65E9" w:rsidP="005B65E9">
      <w:pPr>
        <w:rPr>
          <w:noProof/>
        </w:rPr>
      </w:pPr>
      <w:r>
        <w:rPr>
          <w:noProof/>
        </w:rPr>
        <w:t xml:space="preserve"> _________________________ </w:t>
      </w:r>
    </w:p>
    <w:p w14:paraId="72CA0056" w14:textId="77777777" w:rsidR="005B65E9" w:rsidRDefault="005B65E9" w:rsidP="005B65E9">
      <w:pPr>
        <w:rPr>
          <w:noProof/>
        </w:rPr>
      </w:pPr>
      <w:r>
        <w:rPr>
          <w:noProof/>
        </w:rPr>
        <w:t>President, Water/Sewer District</w:t>
      </w:r>
    </w:p>
    <w:p w14:paraId="4A7BDEE0" w14:textId="195F96DB" w:rsidR="005B65E9" w:rsidRDefault="005B65E9" w:rsidP="005B65E9">
      <w:pPr>
        <w:rPr>
          <w:noProof/>
        </w:rPr>
      </w:pPr>
      <w:r>
        <w:rPr>
          <w:noProof/>
        </w:rPr>
        <w:t>Phone:</w:t>
      </w:r>
    </w:p>
    <w:p w14:paraId="0D220621" w14:textId="77777777" w:rsidR="005B65E9" w:rsidRDefault="005B65E9" w:rsidP="005B65E9">
      <w:pPr>
        <w:rPr>
          <w:noProof/>
        </w:rPr>
      </w:pPr>
      <w:r>
        <w:rPr>
          <w:noProof/>
        </w:rPr>
        <w:t>P.O. Box XXX</w:t>
      </w:r>
    </w:p>
    <w:p w14:paraId="60C91DA5" w14:textId="61047D01" w:rsidR="00E905E2" w:rsidRDefault="005B65E9" w:rsidP="005B65E9">
      <w:pPr>
        <w:rPr>
          <w:noProof/>
        </w:rPr>
      </w:pPr>
      <w:r>
        <w:rPr>
          <w:noProof/>
        </w:rPr>
        <w:t>___________, MT  59</w:t>
      </w:r>
      <w:r w:rsidR="00E905E2">
        <w:rPr>
          <w:noProof/>
        </w:rPr>
        <w:t>___</w:t>
      </w:r>
    </w:p>
    <w:p w14:paraId="2ED5AE7C" w14:textId="77777777" w:rsidR="00E905E2" w:rsidRDefault="00E905E2" w:rsidP="005B65E9">
      <w:pPr>
        <w:rPr>
          <w:noProof/>
        </w:rPr>
      </w:pPr>
    </w:p>
    <w:p w14:paraId="554EF138" w14:textId="77777777" w:rsidR="00E905E2" w:rsidRDefault="00E905E2" w:rsidP="005B65E9">
      <w:pPr>
        <w:rPr>
          <w:noProof/>
        </w:rPr>
      </w:pPr>
    </w:p>
    <w:p w14:paraId="6D51CFCA" w14:textId="5AE31950" w:rsidR="005B65E9" w:rsidRPr="00E905E2" w:rsidRDefault="005B65E9" w:rsidP="005B65E9">
      <w:pPr>
        <w:rPr>
          <w:noProof/>
          <w:u w:val="single"/>
        </w:rPr>
      </w:pPr>
      <w:r w:rsidRPr="00E905E2">
        <w:rPr>
          <w:noProof/>
          <w:u w:val="single"/>
        </w:rPr>
        <w:t>Owner</w:t>
      </w:r>
    </w:p>
    <w:p w14:paraId="769D743C" w14:textId="77777777" w:rsidR="005B65E9" w:rsidRDefault="005B65E9" w:rsidP="005B65E9">
      <w:pPr>
        <w:rPr>
          <w:noProof/>
        </w:rPr>
      </w:pPr>
      <w:r>
        <w:rPr>
          <w:noProof/>
        </w:rPr>
        <w:t>________________________________________________________________________________________________</w:t>
      </w:r>
    </w:p>
    <w:p w14:paraId="4AAC9BD5" w14:textId="77777777" w:rsidR="00E905E2" w:rsidRDefault="00E905E2" w:rsidP="005B65E9">
      <w:pPr>
        <w:rPr>
          <w:noProof/>
        </w:rPr>
        <w:sectPr w:rsidR="00E905E2" w:rsidSect="00E905E2">
          <w:type w:val="continuous"/>
          <w:pgSz w:w="12240" w:h="15840"/>
          <w:pgMar w:top="1710" w:right="1440" w:bottom="1890" w:left="1440" w:header="720" w:footer="432" w:gutter="0"/>
          <w:pgNumType w:start="0"/>
          <w:cols w:num="2" w:space="720"/>
          <w:titlePg/>
          <w:docGrid w:linePitch="360"/>
        </w:sectPr>
      </w:pPr>
    </w:p>
    <w:p w14:paraId="2377DAF0" w14:textId="77777777" w:rsidR="005B65E9" w:rsidRDefault="005B65E9" w:rsidP="005B65E9">
      <w:pPr>
        <w:rPr>
          <w:noProof/>
        </w:rPr>
      </w:pPr>
    </w:p>
    <w:p w14:paraId="4816E488" w14:textId="77AE6770" w:rsidR="005B65E9" w:rsidRDefault="00E905E2" w:rsidP="00E905E2">
      <w:pPr>
        <w:pStyle w:val="ListParagraph"/>
        <w:rPr>
          <w:noProof/>
        </w:rPr>
      </w:pPr>
      <w:r>
        <w:rPr>
          <w:noProof/>
        </w:rPr>
        <w:t>Entire Agreement</w:t>
      </w:r>
    </w:p>
    <w:p w14:paraId="4D6F4036" w14:textId="77777777" w:rsidR="005B65E9" w:rsidRDefault="005B65E9" w:rsidP="005B65E9">
      <w:pPr>
        <w:rPr>
          <w:noProof/>
        </w:rPr>
      </w:pPr>
      <w:r>
        <w:rPr>
          <w:noProof/>
        </w:rPr>
        <w:t>The provisions of this Agreement constitute the entire Agreement and understanding between the parties and is intended to be a final, complete expression of the terms of this Agreement. The parties agree that provisions, terms, conditions, obligations, or promises other than those set forth in this Agreement are not legally binding. This Agreement supersedes all previous communications, representation, or agreements between the parties whether oral or written.</w:t>
      </w:r>
    </w:p>
    <w:p w14:paraId="3C1095F3" w14:textId="77777777" w:rsidR="005B65E9" w:rsidRDefault="005B65E9" w:rsidP="005B65E9">
      <w:pPr>
        <w:rPr>
          <w:noProof/>
        </w:rPr>
      </w:pPr>
    </w:p>
    <w:p w14:paraId="63556C3C" w14:textId="4BB31790" w:rsidR="005B65E9" w:rsidRDefault="00E905E2" w:rsidP="00E905E2">
      <w:pPr>
        <w:pStyle w:val="ListParagraph"/>
        <w:rPr>
          <w:noProof/>
        </w:rPr>
      </w:pPr>
      <w:r>
        <w:rPr>
          <w:noProof/>
        </w:rPr>
        <w:t>Modifications to Agreement Must be in Writing</w:t>
      </w:r>
    </w:p>
    <w:p w14:paraId="530B630A" w14:textId="77777777" w:rsidR="005B65E9" w:rsidRDefault="005B65E9" w:rsidP="005B65E9">
      <w:pPr>
        <w:rPr>
          <w:noProof/>
        </w:rPr>
      </w:pPr>
      <w:r>
        <w:rPr>
          <w:noProof/>
        </w:rPr>
        <w:t>Any modification to this Agreement must be in writing and signed by both parties.</w:t>
      </w:r>
    </w:p>
    <w:p w14:paraId="76E36872" w14:textId="77777777" w:rsidR="005B65E9" w:rsidRDefault="005B65E9" w:rsidP="005B65E9">
      <w:pPr>
        <w:rPr>
          <w:noProof/>
        </w:rPr>
      </w:pPr>
    </w:p>
    <w:p w14:paraId="40036E0A" w14:textId="2EE1F83A" w:rsidR="005B65E9" w:rsidRDefault="00E905E2" w:rsidP="00E905E2">
      <w:pPr>
        <w:pStyle w:val="ListParagraph"/>
        <w:rPr>
          <w:noProof/>
        </w:rPr>
      </w:pPr>
      <w:r>
        <w:rPr>
          <w:noProof/>
        </w:rPr>
        <w:t>Duration of Agreement</w:t>
      </w:r>
    </w:p>
    <w:p w14:paraId="6E83BA57" w14:textId="4EC6648B" w:rsidR="005B65E9" w:rsidRDefault="005B65E9" w:rsidP="005B65E9">
      <w:pPr>
        <w:rPr>
          <w:noProof/>
        </w:rPr>
      </w:pPr>
      <w:r>
        <w:rPr>
          <w:noProof/>
        </w:rPr>
        <w:t xml:space="preserve">This Agreement will be in effect for a period of five years from the date signed, until the Owner has had a reasonable time to comply with the provisions of this Agreement, and, if necessary, the County has had a reasonable time to collect any monies owed to the </w:t>
      </w:r>
      <w:r>
        <w:rPr>
          <w:noProof/>
        </w:rPr>
        <w:lastRenderedPageBreak/>
        <w:t>County as a result of the Owner’s failure to comply with the provisions of this Agreement but no longer than eight years from the date of execution of this Agreement.</w:t>
      </w:r>
    </w:p>
    <w:p w14:paraId="424FCB8A" w14:textId="77777777" w:rsidR="005B65E9" w:rsidRDefault="005B65E9" w:rsidP="005B65E9">
      <w:pPr>
        <w:rPr>
          <w:noProof/>
        </w:rPr>
      </w:pPr>
    </w:p>
    <w:p w14:paraId="0A403824" w14:textId="17A64D10" w:rsidR="005B65E9" w:rsidRDefault="00E905E2" w:rsidP="005B65E9">
      <w:pPr>
        <w:rPr>
          <w:noProof/>
        </w:rPr>
      </w:pPr>
      <w:r>
        <w:rPr>
          <w:noProof/>
        </w:rPr>
        <w:t>Agreed to and entered into by the undersigned parties this</w:t>
      </w:r>
      <w:r>
        <w:rPr>
          <w:i/>
          <w:iCs/>
          <w:noProof/>
        </w:rPr>
        <w:t xml:space="preserve"> (date)</w:t>
      </w:r>
      <w:r>
        <w:rPr>
          <w:noProof/>
        </w:rPr>
        <w:t xml:space="preserve"> day of </w:t>
      </w:r>
      <w:r>
        <w:rPr>
          <w:i/>
          <w:iCs/>
          <w:noProof/>
        </w:rPr>
        <w:t>(month)</w:t>
      </w:r>
      <w:r>
        <w:rPr>
          <w:noProof/>
        </w:rPr>
        <w:t>, 20__</w:t>
      </w:r>
      <w:r w:rsidR="005B65E9">
        <w:rPr>
          <w:noProof/>
        </w:rPr>
        <w:t>.</w:t>
      </w:r>
    </w:p>
    <w:p w14:paraId="5D033506" w14:textId="77777777" w:rsidR="005B65E9" w:rsidRDefault="005B65E9" w:rsidP="005B65E9">
      <w:pPr>
        <w:rPr>
          <w:noProof/>
        </w:rPr>
      </w:pPr>
    </w:p>
    <w:p w14:paraId="5F161E50" w14:textId="77777777" w:rsidR="005B65E9" w:rsidRDefault="005B65E9" w:rsidP="005B65E9">
      <w:pPr>
        <w:rPr>
          <w:noProof/>
        </w:rPr>
      </w:pPr>
      <w:r>
        <w:rPr>
          <w:noProof/>
        </w:rPr>
        <w:t xml:space="preserve">                     COUNTY, MONTANA</w:t>
      </w:r>
    </w:p>
    <w:p w14:paraId="7F14A7FA" w14:textId="265A19D2" w:rsidR="005B65E9" w:rsidRDefault="005B65E9" w:rsidP="005B65E9">
      <w:pPr>
        <w:rPr>
          <w:noProof/>
        </w:rPr>
      </w:pPr>
      <w:r>
        <w:rPr>
          <w:noProof/>
        </w:rPr>
        <w:t>By: _______________________</w:t>
      </w:r>
    </w:p>
    <w:p w14:paraId="567D180E" w14:textId="77777777" w:rsidR="005B65E9" w:rsidRDefault="005B65E9" w:rsidP="005B65E9">
      <w:pPr>
        <w:rPr>
          <w:noProof/>
        </w:rPr>
      </w:pPr>
      <w:r>
        <w:rPr>
          <w:noProof/>
        </w:rPr>
        <w:t>_____________, PRESIDENT</w:t>
      </w:r>
    </w:p>
    <w:p w14:paraId="1810C334" w14:textId="77777777" w:rsidR="005B65E9" w:rsidRDefault="005B65E9" w:rsidP="005B65E9">
      <w:pPr>
        <w:rPr>
          <w:noProof/>
        </w:rPr>
      </w:pPr>
      <w:r>
        <w:rPr>
          <w:noProof/>
        </w:rPr>
        <w:t>_______________/COUNTY WATER AND SEWER DISTRICT</w:t>
      </w:r>
    </w:p>
    <w:p w14:paraId="561D6DDE" w14:textId="77777777" w:rsidR="005B65E9" w:rsidRDefault="005B65E9" w:rsidP="005B65E9">
      <w:pPr>
        <w:rPr>
          <w:noProof/>
        </w:rPr>
      </w:pPr>
    </w:p>
    <w:p w14:paraId="7DF63BEC" w14:textId="77777777" w:rsidR="005B65E9" w:rsidRDefault="005B65E9" w:rsidP="005B65E9">
      <w:pPr>
        <w:rPr>
          <w:noProof/>
        </w:rPr>
      </w:pPr>
      <w:r>
        <w:rPr>
          <w:noProof/>
        </w:rPr>
        <w:t>OWNER(S)</w:t>
      </w:r>
    </w:p>
    <w:p w14:paraId="5DD2EC2D" w14:textId="77777777" w:rsidR="005B65E9" w:rsidRDefault="005B65E9" w:rsidP="005B65E9">
      <w:pPr>
        <w:rPr>
          <w:noProof/>
        </w:rPr>
      </w:pPr>
      <w:r>
        <w:rPr>
          <w:noProof/>
        </w:rPr>
        <w:t>______________________________________________________________________</w:t>
      </w:r>
    </w:p>
    <w:p w14:paraId="7FBB5B4D" w14:textId="77777777" w:rsidR="005B65E9" w:rsidRDefault="005B65E9" w:rsidP="005B65E9">
      <w:pPr>
        <w:rPr>
          <w:noProof/>
        </w:rPr>
      </w:pPr>
      <w:r>
        <w:rPr>
          <w:noProof/>
        </w:rPr>
        <w:t>Owner’s Signature</w:t>
      </w:r>
      <w:r>
        <w:rPr>
          <w:noProof/>
        </w:rPr>
        <w:tab/>
      </w:r>
      <w:r>
        <w:rPr>
          <w:noProof/>
        </w:rPr>
        <w:tab/>
      </w:r>
      <w:r>
        <w:rPr>
          <w:noProof/>
        </w:rPr>
        <w:tab/>
      </w:r>
      <w:r>
        <w:rPr>
          <w:noProof/>
        </w:rPr>
        <w:tab/>
      </w:r>
      <w:r>
        <w:rPr>
          <w:noProof/>
        </w:rPr>
        <w:tab/>
        <w:t>Owner’s Signature (if second owner)</w:t>
      </w:r>
    </w:p>
    <w:p w14:paraId="19026241" w14:textId="77777777" w:rsidR="005B65E9" w:rsidRDefault="005B65E9" w:rsidP="005B65E9">
      <w:pPr>
        <w:rPr>
          <w:noProof/>
        </w:rPr>
      </w:pPr>
      <w:r>
        <w:rPr>
          <w:noProof/>
        </w:rPr>
        <w:t>______________________________________________________________________</w:t>
      </w:r>
    </w:p>
    <w:p w14:paraId="0B8003AD" w14:textId="77777777" w:rsidR="005B65E9" w:rsidRDefault="005B65E9" w:rsidP="005B65E9">
      <w:pPr>
        <w:rPr>
          <w:noProof/>
        </w:rPr>
      </w:pPr>
      <w:r>
        <w:rPr>
          <w:noProof/>
        </w:rPr>
        <w:t>Print Owner’s Name</w:t>
      </w:r>
      <w:r>
        <w:rPr>
          <w:noProof/>
        </w:rPr>
        <w:tab/>
      </w:r>
      <w:r>
        <w:rPr>
          <w:noProof/>
        </w:rPr>
        <w:tab/>
      </w:r>
      <w:r>
        <w:rPr>
          <w:noProof/>
        </w:rPr>
        <w:tab/>
      </w:r>
      <w:r>
        <w:rPr>
          <w:noProof/>
        </w:rPr>
        <w:tab/>
      </w:r>
      <w:r>
        <w:rPr>
          <w:noProof/>
        </w:rPr>
        <w:tab/>
        <w:t>Print Owner’s Name</w:t>
      </w:r>
    </w:p>
    <w:p w14:paraId="4919AFD5" w14:textId="77777777" w:rsidR="005B65E9" w:rsidRDefault="005B65E9" w:rsidP="005B65E9">
      <w:pPr>
        <w:rPr>
          <w:noProof/>
        </w:rPr>
      </w:pPr>
    </w:p>
    <w:p w14:paraId="4089E817" w14:textId="77777777" w:rsidR="005B65E9" w:rsidRDefault="005B65E9" w:rsidP="005B65E9">
      <w:pPr>
        <w:rPr>
          <w:noProof/>
        </w:rPr>
      </w:pPr>
      <w:r>
        <w:rPr>
          <w:noProof/>
        </w:rPr>
        <w:t>STATE OF MONTANA )</w:t>
      </w:r>
    </w:p>
    <w:p w14:paraId="0599A030" w14:textId="77777777" w:rsidR="005B65E9" w:rsidRDefault="005B65E9" w:rsidP="005B65E9">
      <w:pPr>
        <w:rPr>
          <w:noProof/>
        </w:rPr>
      </w:pPr>
      <w:r>
        <w:rPr>
          <w:noProof/>
        </w:rPr>
        <w:tab/>
      </w:r>
      <w:r>
        <w:rPr>
          <w:noProof/>
        </w:rPr>
        <w:tab/>
      </w:r>
      <w:r>
        <w:rPr>
          <w:noProof/>
        </w:rPr>
        <w:tab/>
        <w:t xml:space="preserve">     )ss.</w:t>
      </w:r>
    </w:p>
    <w:p w14:paraId="71A2FF24" w14:textId="77777777" w:rsidR="005B65E9" w:rsidRDefault="005B65E9" w:rsidP="005B65E9">
      <w:pPr>
        <w:rPr>
          <w:noProof/>
        </w:rPr>
      </w:pPr>
      <w:r>
        <w:rPr>
          <w:noProof/>
        </w:rPr>
        <w:t>County of ___________ )</w:t>
      </w:r>
    </w:p>
    <w:p w14:paraId="152300A4" w14:textId="77777777" w:rsidR="005B65E9" w:rsidRDefault="005B65E9" w:rsidP="005B65E9">
      <w:pPr>
        <w:rPr>
          <w:noProof/>
        </w:rPr>
      </w:pPr>
    </w:p>
    <w:p w14:paraId="7ADC5117" w14:textId="77777777" w:rsidR="005B65E9" w:rsidRDefault="005B65E9" w:rsidP="005B65E9">
      <w:pPr>
        <w:rPr>
          <w:noProof/>
        </w:rPr>
      </w:pPr>
      <w:r>
        <w:rPr>
          <w:noProof/>
        </w:rPr>
        <w:tab/>
        <w:t>This instrument was acknowledged before me on _____________________,</w:t>
      </w:r>
    </w:p>
    <w:p w14:paraId="711FE46D" w14:textId="77777777" w:rsidR="005B65E9" w:rsidRDefault="005B65E9" w:rsidP="005B65E9">
      <w:pPr>
        <w:rPr>
          <w:noProof/>
        </w:rPr>
      </w:pPr>
      <w:r>
        <w:rPr>
          <w:noProof/>
        </w:rPr>
        <w:t xml:space="preserve">by _____________________________________. </w:t>
      </w:r>
    </w:p>
    <w:p w14:paraId="46798A1F" w14:textId="77777777" w:rsidR="005B65E9" w:rsidRDefault="005B65E9" w:rsidP="005B65E9">
      <w:pPr>
        <w:rPr>
          <w:noProof/>
        </w:rPr>
      </w:pPr>
    </w:p>
    <w:p w14:paraId="3FB48E85" w14:textId="77777777" w:rsidR="005B65E9" w:rsidRDefault="005B65E9" w:rsidP="005B65E9">
      <w:pPr>
        <w:rPr>
          <w:noProof/>
        </w:rPr>
      </w:pPr>
      <w:r>
        <w:rPr>
          <w:noProof/>
        </w:rPr>
        <w:t>(NOTARIAL SEAL)</w:t>
      </w:r>
    </w:p>
    <w:p w14:paraId="0CCC5432" w14:textId="77777777" w:rsidR="005B65E9" w:rsidRDefault="005B65E9" w:rsidP="005B65E9">
      <w:pPr>
        <w:rPr>
          <w:noProof/>
        </w:rPr>
      </w:pPr>
    </w:p>
    <w:p w14:paraId="55C3C8FA" w14:textId="77777777" w:rsidR="005B65E9" w:rsidRDefault="005B65E9" w:rsidP="005B65E9">
      <w:pPr>
        <w:rPr>
          <w:noProof/>
        </w:rPr>
      </w:pPr>
      <w:r>
        <w:rPr>
          <w:noProof/>
        </w:rPr>
        <w:tab/>
      </w:r>
      <w:r>
        <w:rPr>
          <w:noProof/>
        </w:rPr>
        <w:tab/>
      </w:r>
      <w:r>
        <w:rPr>
          <w:noProof/>
        </w:rPr>
        <w:tab/>
      </w:r>
      <w:r>
        <w:rPr>
          <w:noProof/>
        </w:rPr>
        <w:tab/>
      </w:r>
      <w:r>
        <w:rPr>
          <w:noProof/>
        </w:rPr>
        <w:tab/>
      </w:r>
      <w:r>
        <w:rPr>
          <w:noProof/>
        </w:rPr>
        <w:tab/>
        <w:t>Printed Name:______________________</w:t>
      </w:r>
    </w:p>
    <w:p w14:paraId="5301F3DD" w14:textId="77777777" w:rsidR="005B65E9" w:rsidRDefault="005B65E9" w:rsidP="005B65E9">
      <w:pPr>
        <w:rPr>
          <w:noProof/>
        </w:rPr>
      </w:pPr>
      <w:r>
        <w:rPr>
          <w:noProof/>
        </w:rPr>
        <w:tab/>
      </w:r>
      <w:r>
        <w:rPr>
          <w:noProof/>
        </w:rPr>
        <w:tab/>
      </w:r>
      <w:r>
        <w:rPr>
          <w:noProof/>
        </w:rPr>
        <w:tab/>
      </w:r>
      <w:r>
        <w:rPr>
          <w:noProof/>
        </w:rPr>
        <w:tab/>
      </w:r>
      <w:r>
        <w:rPr>
          <w:noProof/>
        </w:rPr>
        <w:tab/>
      </w:r>
      <w:r>
        <w:rPr>
          <w:noProof/>
        </w:rPr>
        <w:tab/>
        <w:t>NOTARY PUBLIC FOR STATE OF MONTANA</w:t>
      </w:r>
    </w:p>
    <w:p w14:paraId="0CF54559" w14:textId="77777777" w:rsidR="005B65E9" w:rsidRDefault="005B65E9" w:rsidP="005B65E9">
      <w:pPr>
        <w:rPr>
          <w:noProof/>
        </w:rPr>
      </w:pPr>
      <w:r>
        <w:rPr>
          <w:noProof/>
        </w:rPr>
        <w:tab/>
      </w:r>
      <w:r>
        <w:rPr>
          <w:noProof/>
        </w:rPr>
        <w:tab/>
      </w:r>
      <w:r>
        <w:rPr>
          <w:noProof/>
        </w:rPr>
        <w:tab/>
      </w:r>
      <w:r>
        <w:rPr>
          <w:noProof/>
        </w:rPr>
        <w:tab/>
      </w:r>
      <w:r>
        <w:rPr>
          <w:noProof/>
        </w:rPr>
        <w:tab/>
      </w:r>
      <w:r>
        <w:rPr>
          <w:noProof/>
        </w:rPr>
        <w:tab/>
        <w:t>Residing at__________________________</w:t>
      </w:r>
    </w:p>
    <w:p w14:paraId="59A6AFEA" w14:textId="792D08B9" w:rsidR="00320776" w:rsidRPr="00105AAB" w:rsidRDefault="005B65E9" w:rsidP="00105AAB">
      <w:pPr>
        <w:rPr>
          <w:noProof/>
        </w:rPr>
      </w:pPr>
      <w:r>
        <w:rPr>
          <w:noProof/>
        </w:rPr>
        <w:tab/>
      </w:r>
      <w:r>
        <w:rPr>
          <w:noProof/>
        </w:rPr>
        <w:tab/>
      </w:r>
      <w:r>
        <w:rPr>
          <w:noProof/>
        </w:rPr>
        <w:tab/>
      </w:r>
      <w:r>
        <w:rPr>
          <w:noProof/>
        </w:rPr>
        <w:tab/>
      </w:r>
      <w:r>
        <w:rPr>
          <w:noProof/>
        </w:rPr>
        <w:tab/>
      </w:r>
      <w:r>
        <w:rPr>
          <w:noProof/>
        </w:rPr>
        <w:tab/>
        <w:t xml:space="preserve">My Commission expires_____________ </w:t>
      </w:r>
    </w:p>
    <w:sectPr w:rsidR="00320776" w:rsidRPr="00105AAB" w:rsidSect="00E905E2">
      <w:type w:val="continuous"/>
      <w:pgSz w:w="12240" w:h="15840"/>
      <w:pgMar w:top="1710" w:right="1440" w:bottom="189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AAA07" w14:textId="77777777" w:rsidR="005B65E9" w:rsidRDefault="005B65E9" w:rsidP="005730E1">
      <w:r>
        <w:separator/>
      </w:r>
    </w:p>
    <w:p w14:paraId="2D79A3AA" w14:textId="77777777" w:rsidR="005B65E9" w:rsidRDefault="005B65E9"/>
    <w:p w14:paraId="2E88716C" w14:textId="77777777" w:rsidR="005B65E9" w:rsidRDefault="005B65E9"/>
  </w:endnote>
  <w:endnote w:type="continuationSeparator" w:id="0">
    <w:p w14:paraId="561858BD" w14:textId="77777777" w:rsidR="005B65E9" w:rsidRDefault="005B65E9" w:rsidP="005730E1">
      <w:r>
        <w:continuationSeparator/>
      </w:r>
    </w:p>
    <w:p w14:paraId="7F113475" w14:textId="77777777" w:rsidR="005B65E9" w:rsidRDefault="005B65E9"/>
    <w:p w14:paraId="521658A0" w14:textId="77777777" w:rsidR="005B65E9" w:rsidRDefault="005B6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2266B772" w14:textId="77777777" w:rsidR="00510EF4" w:rsidRPr="009B38D6" w:rsidRDefault="00E905E2" w:rsidP="00510EF4">
        <w:pPr>
          <w:pStyle w:val="Footer"/>
          <w:tabs>
            <w:tab w:val="left" w:pos="4275"/>
          </w:tabs>
          <w:rPr>
            <w:noProof/>
          </w:rPr>
        </w:pPr>
        <w:sdt>
          <w:sdtPr>
            <w:rPr>
              <w:b/>
              <w:bCs/>
            </w:rPr>
            <w:alias w:val="Title"/>
            <w:tag w:val=""/>
            <w:id w:val="1297334604"/>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510EF4" w:rsidRPr="00B6167D">
              <w:rPr>
                <w:rStyle w:val="PlaceholderText"/>
                <w:b/>
                <w:bCs/>
              </w:rPr>
              <w:t>[Title]</w:t>
            </w:r>
          </w:sdtContent>
        </w:sdt>
        <w:r w:rsidR="00510EF4">
          <w:tab/>
        </w:r>
        <w:r w:rsidR="00510EF4">
          <w:tab/>
        </w:r>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p w14:paraId="59984EFA" w14:textId="77777777" w:rsidR="00067294" w:rsidRDefault="000672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66B4" w14:textId="77777777" w:rsidR="00CA42E6" w:rsidRPr="00683E96" w:rsidRDefault="00CA42E6"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183B0D11" w14:textId="77777777" w:rsidR="00832D37" w:rsidRPr="006D3F9A" w:rsidRDefault="00CA42E6" w:rsidP="006D3F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683E96">
      <w:rPr>
        <w:rFonts w:eastAsia="Aptos" w:cs="AdobeClean-Regular"/>
        <w:kern w:val="0"/>
      </w:rPr>
      <w:t>P.O. Box 2005</w:t>
    </w:r>
    <w:r>
      <w:rPr>
        <w:rFonts w:eastAsia="Aptos" w:cs="AdobeClean-Regular"/>
        <w:kern w:val="0"/>
      </w:rPr>
      <w:t>2</w:t>
    </w:r>
    <w:r w:rsidR="00983F45">
      <w:rPr>
        <w:rFonts w:eastAsia="Aptos" w:cs="AdobeClean-Regular"/>
        <w:kern w:val="0"/>
      </w:rPr>
      <w:t>3</w:t>
    </w:r>
    <w:r w:rsidRPr="00683E96">
      <w:rPr>
        <w:rFonts w:eastAsia="Aptos" w:cs="AdobeClean-Regular"/>
        <w:kern w:val="0"/>
      </w:rPr>
      <w:t xml:space="preserve"> | Helena, MT 59620-05</w:t>
    </w:r>
    <w:r>
      <w:rPr>
        <w:rFonts w:eastAsia="Aptos" w:cs="AdobeClean-Regular"/>
        <w:kern w:val="0"/>
      </w:rPr>
      <w:t>2</w:t>
    </w:r>
    <w:r w:rsidR="00983F45">
      <w:rPr>
        <w:rFonts w:eastAsia="Aptos" w:cs="AdobeClean-Regular"/>
        <w:kern w:val="0"/>
      </w:rPr>
      <w:t>3</w:t>
    </w:r>
    <w:r w:rsidRPr="00683E96">
      <w:rPr>
        <w:rFonts w:eastAsia="Aptos" w:cs="AdobeClean-Regular"/>
        <w:kern w:val="0"/>
      </w:rPr>
      <w:t xml:space="preserve"> | Phone: 406-841-2700 | Fax: 406-841-2701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B0E6" w14:textId="77777777" w:rsidR="00CA42E6" w:rsidRPr="00683E96" w:rsidRDefault="00CA42E6"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2AA5115E" w14:textId="77777777" w:rsidR="0062774E" w:rsidRPr="006369E1" w:rsidRDefault="00CA42E6" w:rsidP="00206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683E96">
      <w:rPr>
        <w:rFonts w:eastAsia="Aptos" w:cs="AdobeClean-Regular"/>
        <w:kern w:val="0"/>
      </w:rPr>
      <w:t>P.O. Box 2005</w:t>
    </w:r>
    <w:r>
      <w:rPr>
        <w:rFonts w:eastAsia="Aptos" w:cs="AdobeClean-Regular"/>
        <w:kern w:val="0"/>
      </w:rPr>
      <w:t>2</w:t>
    </w:r>
    <w:r w:rsidR="00206A41">
      <w:rPr>
        <w:rFonts w:eastAsia="Aptos" w:cs="AdobeClean-Regular"/>
        <w:kern w:val="0"/>
      </w:rPr>
      <w:t>3</w:t>
    </w:r>
    <w:r w:rsidRPr="00683E96">
      <w:rPr>
        <w:rFonts w:eastAsia="Aptos" w:cs="AdobeClean-Regular"/>
        <w:kern w:val="0"/>
      </w:rPr>
      <w:t xml:space="preserve"> | Helena, MT 59620-05</w:t>
    </w:r>
    <w:r>
      <w:rPr>
        <w:rFonts w:eastAsia="Aptos" w:cs="AdobeClean-Regular"/>
        <w:kern w:val="0"/>
      </w:rPr>
      <w:t>2</w:t>
    </w:r>
    <w:r w:rsidR="00206A41">
      <w:rPr>
        <w:rFonts w:eastAsia="Aptos" w:cs="AdobeClean-Regular"/>
        <w:kern w:val="0"/>
      </w:rPr>
      <w:t>3</w:t>
    </w:r>
    <w:r w:rsidRPr="00683E96">
      <w:rPr>
        <w:rFonts w:eastAsia="Aptos" w:cs="AdobeClean-Regular"/>
        <w:kern w:val="0"/>
      </w:rPr>
      <w:t xml:space="preserve"> | Phone: 406-841-2700 | Fax: 406-841-2701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1D255" w14:textId="77777777" w:rsidR="005B65E9" w:rsidRDefault="005B65E9" w:rsidP="005730E1">
      <w:r>
        <w:separator/>
      </w:r>
    </w:p>
    <w:p w14:paraId="420EC106" w14:textId="77777777" w:rsidR="005B65E9" w:rsidRDefault="005B65E9"/>
    <w:p w14:paraId="4B0FDB38" w14:textId="77777777" w:rsidR="005B65E9" w:rsidRDefault="005B65E9"/>
  </w:footnote>
  <w:footnote w:type="continuationSeparator" w:id="0">
    <w:p w14:paraId="2496D96D" w14:textId="77777777" w:rsidR="005B65E9" w:rsidRDefault="005B65E9" w:rsidP="005730E1">
      <w:r>
        <w:continuationSeparator/>
      </w:r>
    </w:p>
    <w:p w14:paraId="4A1FEFD5" w14:textId="77777777" w:rsidR="005B65E9" w:rsidRDefault="005B65E9"/>
    <w:p w14:paraId="464091ED" w14:textId="77777777" w:rsidR="005B65E9" w:rsidRDefault="005B6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88D2A" w14:textId="77777777" w:rsidR="00A105E9" w:rsidRDefault="00A105E9">
    <w:pPr>
      <w:pStyle w:val="Header"/>
    </w:pPr>
  </w:p>
  <w:p w14:paraId="051C36B0" w14:textId="77777777" w:rsidR="00CE3289" w:rsidRDefault="00CE3289"/>
  <w:p w14:paraId="266ABAC8"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CF70" w14:textId="77777777" w:rsidR="005E5678" w:rsidRDefault="005E5678" w:rsidP="00E718FA">
    <w:pPr>
      <w:pStyle w:val="Header"/>
      <w:jc w:val="center"/>
    </w:pPr>
    <w:r w:rsidRPr="005730E1">
      <w:rPr>
        <w:noProof/>
      </w:rPr>
      <w:drawing>
        <wp:inline distT="0" distB="0" distL="0" distR="0" wp14:anchorId="26A8989A" wp14:editId="2CF311B4">
          <wp:extent cx="1828800" cy="238864"/>
          <wp:effectExtent l="0" t="0" r="0" b="2540"/>
          <wp:docPr id="731924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3F7EAC04"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ED3D" w14:textId="77777777" w:rsidR="00DB06E1" w:rsidRDefault="00DB06E1" w:rsidP="00E718FA">
    <w:pPr>
      <w:pStyle w:val="Header"/>
      <w:jc w:val="center"/>
    </w:pPr>
    <w:r w:rsidRPr="005730E1">
      <w:rPr>
        <w:noProof/>
      </w:rPr>
      <w:drawing>
        <wp:inline distT="0" distB="0" distL="0" distR="0" wp14:anchorId="03FB045B" wp14:editId="4FE2C1FE">
          <wp:extent cx="1828800" cy="238864"/>
          <wp:effectExtent l="0" t="0" r="0" b="2540"/>
          <wp:docPr id="1699330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404E005F" w14:textId="77777777" w:rsidR="00105AAB" w:rsidRDefault="00105AAB" w:rsidP="0010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1F7FCC"/>
    <w:multiLevelType w:val="hybridMultilevel"/>
    <w:tmpl w:val="64B26010"/>
    <w:lvl w:ilvl="0" w:tplc="BDAE51FC">
      <w:start w:val="1"/>
      <w:numFmt w:val="decimal"/>
      <w:pStyle w:val="NumberedBulletedList"/>
      <w:lvlText w:val="%1."/>
      <w:lvlJc w:val="left"/>
      <w:pPr>
        <w:ind w:left="360" w:hanging="360"/>
      </w:pPr>
      <w:rPr>
        <w:rFonts w:ascii="Helvetica" w:hAnsi="Helvetica"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7C51C75"/>
    <w:multiLevelType w:val="hybridMultilevel"/>
    <w:tmpl w:val="D9DC60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C0D5D"/>
    <w:multiLevelType w:val="hybridMultilevel"/>
    <w:tmpl w:val="A7002BE6"/>
    <w:lvl w:ilvl="0" w:tplc="CBC4B438">
      <w:start w:val="1"/>
      <w:numFmt w:val="bullet"/>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686B60"/>
    <w:multiLevelType w:val="hybridMultilevel"/>
    <w:tmpl w:val="A71C6AE0"/>
    <w:lvl w:ilvl="0" w:tplc="C74AEF38">
      <w:start w:val="1"/>
      <w:numFmt w:val="decimal"/>
      <w:lvlText w:val="%1."/>
      <w:lvlJc w:val="left"/>
      <w:pPr>
        <w:ind w:left="720" w:hanging="360"/>
      </w:pPr>
      <w:rPr>
        <w:color w:val="3A7AB2"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E97E56"/>
    <w:multiLevelType w:val="hybridMultilevel"/>
    <w:tmpl w:val="5DAE4742"/>
    <w:lvl w:ilvl="0" w:tplc="C74AEF38">
      <w:start w:val="1"/>
      <w:numFmt w:val="decimal"/>
      <w:lvlText w:val="%1."/>
      <w:lvlJc w:val="left"/>
      <w:pPr>
        <w:ind w:left="720" w:hanging="360"/>
      </w:pPr>
      <w:rPr>
        <w:rFonts w:hint="default"/>
        <w:color w:val="3A7AB2"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E642E"/>
    <w:multiLevelType w:val="hybridMultilevel"/>
    <w:tmpl w:val="ACC48AFC"/>
    <w:lvl w:ilvl="0" w:tplc="F80689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D85BD8"/>
    <w:multiLevelType w:val="hybridMultilevel"/>
    <w:tmpl w:val="7E4252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3578EC"/>
    <w:multiLevelType w:val="hybridMultilevel"/>
    <w:tmpl w:val="513CE008"/>
    <w:lvl w:ilvl="0" w:tplc="C74AEF38">
      <w:start w:val="1"/>
      <w:numFmt w:val="decimal"/>
      <w:lvlText w:val="%1."/>
      <w:lvlJc w:val="left"/>
      <w:pPr>
        <w:ind w:left="720" w:hanging="360"/>
      </w:pPr>
      <w:rPr>
        <w:rFonts w:hint="default"/>
        <w:color w:val="3A7AB2" w:themeColor="text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F3041E9"/>
    <w:multiLevelType w:val="hybridMultilevel"/>
    <w:tmpl w:val="B58C6790"/>
    <w:lvl w:ilvl="0" w:tplc="854C56C0">
      <w:start w:val="1"/>
      <w:numFmt w:val="upperRoman"/>
      <w:pStyle w:val="ListParagraph"/>
      <w:lvlText w:val="%1."/>
      <w:lvlJc w:val="right"/>
      <w:pPr>
        <w:ind w:left="720" w:hanging="360"/>
      </w:pPr>
      <w:rPr>
        <w:color w:val="3A7AB2"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B8A349A"/>
    <w:multiLevelType w:val="hybridMultilevel"/>
    <w:tmpl w:val="8F88F5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316321">
    <w:abstractNumId w:val="11"/>
  </w:num>
  <w:num w:numId="2" w16cid:durableId="472528200">
    <w:abstractNumId w:val="14"/>
  </w:num>
  <w:num w:numId="3" w16cid:durableId="854460894">
    <w:abstractNumId w:val="15"/>
  </w:num>
  <w:num w:numId="4" w16cid:durableId="10450921">
    <w:abstractNumId w:val="2"/>
  </w:num>
  <w:num w:numId="5" w16cid:durableId="1778135133">
    <w:abstractNumId w:val="9"/>
  </w:num>
  <w:num w:numId="6" w16cid:durableId="1772583652">
    <w:abstractNumId w:val="0"/>
  </w:num>
  <w:num w:numId="7" w16cid:durableId="2013413384">
    <w:abstractNumId w:val="4"/>
  </w:num>
  <w:num w:numId="8" w16cid:durableId="1766266129">
    <w:abstractNumId w:val="10"/>
  </w:num>
  <w:num w:numId="9" w16cid:durableId="1639064157">
    <w:abstractNumId w:val="1"/>
  </w:num>
  <w:num w:numId="10" w16cid:durableId="1155151164">
    <w:abstractNumId w:val="13"/>
  </w:num>
  <w:num w:numId="11" w16cid:durableId="950361273">
    <w:abstractNumId w:val="7"/>
  </w:num>
  <w:num w:numId="12" w16cid:durableId="335154431">
    <w:abstractNumId w:val="8"/>
  </w:num>
  <w:num w:numId="13" w16cid:durableId="1465927972">
    <w:abstractNumId w:val="6"/>
  </w:num>
  <w:num w:numId="14" w16cid:durableId="668557542">
    <w:abstractNumId w:val="3"/>
  </w:num>
  <w:num w:numId="15" w16cid:durableId="2032219203">
    <w:abstractNumId w:val="5"/>
  </w:num>
  <w:num w:numId="16" w16cid:durableId="1519927687">
    <w:abstractNumId w:val="12"/>
  </w:num>
  <w:num w:numId="17" w16cid:durableId="5437582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5E9"/>
    <w:rsid w:val="00012686"/>
    <w:rsid w:val="00013F5D"/>
    <w:rsid w:val="00022BAA"/>
    <w:rsid w:val="00023610"/>
    <w:rsid w:val="00024886"/>
    <w:rsid w:val="00043173"/>
    <w:rsid w:val="0004369D"/>
    <w:rsid w:val="00047D4A"/>
    <w:rsid w:val="00067294"/>
    <w:rsid w:val="00076139"/>
    <w:rsid w:val="000779AA"/>
    <w:rsid w:val="00087B13"/>
    <w:rsid w:val="0009171A"/>
    <w:rsid w:val="0009599B"/>
    <w:rsid w:val="000A6EE3"/>
    <w:rsid w:val="000C1B78"/>
    <w:rsid w:val="000D1267"/>
    <w:rsid w:val="000D1E98"/>
    <w:rsid w:val="000E3597"/>
    <w:rsid w:val="000E6D0D"/>
    <w:rsid w:val="000F1283"/>
    <w:rsid w:val="001050DF"/>
    <w:rsid w:val="00105AAB"/>
    <w:rsid w:val="00121B2B"/>
    <w:rsid w:val="00121E47"/>
    <w:rsid w:val="001223CC"/>
    <w:rsid w:val="001234A5"/>
    <w:rsid w:val="0013696A"/>
    <w:rsid w:val="001407C2"/>
    <w:rsid w:val="00145691"/>
    <w:rsid w:val="00163422"/>
    <w:rsid w:val="0016610D"/>
    <w:rsid w:val="00176C68"/>
    <w:rsid w:val="00184361"/>
    <w:rsid w:val="00185EF2"/>
    <w:rsid w:val="001A1EA9"/>
    <w:rsid w:val="001A5702"/>
    <w:rsid w:val="001A676C"/>
    <w:rsid w:val="001A7FF7"/>
    <w:rsid w:val="001B0499"/>
    <w:rsid w:val="001B59C2"/>
    <w:rsid w:val="001C19F4"/>
    <w:rsid w:val="001D5258"/>
    <w:rsid w:val="001E14E0"/>
    <w:rsid w:val="001E3CAC"/>
    <w:rsid w:val="001E7C12"/>
    <w:rsid w:val="001F221A"/>
    <w:rsid w:val="001F4FD6"/>
    <w:rsid w:val="00206A41"/>
    <w:rsid w:val="00222204"/>
    <w:rsid w:val="0023594D"/>
    <w:rsid w:val="00243B50"/>
    <w:rsid w:val="002501B2"/>
    <w:rsid w:val="00255C60"/>
    <w:rsid w:val="002829BD"/>
    <w:rsid w:val="00284108"/>
    <w:rsid w:val="00291264"/>
    <w:rsid w:val="0029647C"/>
    <w:rsid w:val="002A3B44"/>
    <w:rsid w:val="002B0B9B"/>
    <w:rsid w:val="002B223C"/>
    <w:rsid w:val="002C6789"/>
    <w:rsid w:val="002F509B"/>
    <w:rsid w:val="002F67E1"/>
    <w:rsid w:val="002F79D6"/>
    <w:rsid w:val="002F7E85"/>
    <w:rsid w:val="00302D23"/>
    <w:rsid w:val="00304EF4"/>
    <w:rsid w:val="00313C88"/>
    <w:rsid w:val="00314F52"/>
    <w:rsid w:val="003205B9"/>
    <w:rsid w:val="00320776"/>
    <w:rsid w:val="0032189B"/>
    <w:rsid w:val="00331273"/>
    <w:rsid w:val="00335DDB"/>
    <w:rsid w:val="003428A6"/>
    <w:rsid w:val="00344382"/>
    <w:rsid w:val="003508B2"/>
    <w:rsid w:val="003A0CC2"/>
    <w:rsid w:val="003A7BDA"/>
    <w:rsid w:val="003B1083"/>
    <w:rsid w:val="003C14F4"/>
    <w:rsid w:val="003C5B15"/>
    <w:rsid w:val="003C6D26"/>
    <w:rsid w:val="003D1689"/>
    <w:rsid w:val="003D1BFB"/>
    <w:rsid w:val="003E7A51"/>
    <w:rsid w:val="003F0053"/>
    <w:rsid w:val="003F6ADF"/>
    <w:rsid w:val="003F6D74"/>
    <w:rsid w:val="0041007F"/>
    <w:rsid w:val="00410570"/>
    <w:rsid w:val="004154A5"/>
    <w:rsid w:val="00415FED"/>
    <w:rsid w:val="0042448B"/>
    <w:rsid w:val="00430177"/>
    <w:rsid w:val="00440CB6"/>
    <w:rsid w:val="0046321D"/>
    <w:rsid w:val="00466A7B"/>
    <w:rsid w:val="004679BC"/>
    <w:rsid w:val="00474F18"/>
    <w:rsid w:val="00477D97"/>
    <w:rsid w:val="004A7B3F"/>
    <w:rsid w:val="004B398D"/>
    <w:rsid w:val="004D0F74"/>
    <w:rsid w:val="004D0F96"/>
    <w:rsid w:val="004D27E3"/>
    <w:rsid w:val="004D3C98"/>
    <w:rsid w:val="004D5730"/>
    <w:rsid w:val="004E0DB4"/>
    <w:rsid w:val="004F5DA4"/>
    <w:rsid w:val="00503E5E"/>
    <w:rsid w:val="00505A19"/>
    <w:rsid w:val="00506C96"/>
    <w:rsid w:val="00510EF4"/>
    <w:rsid w:val="005232DF"/>
    <w:rsid w:val="00524600"/>
    <w:rsid w:val="005266FA"/>
    <w:rsid w:val="0053544E"/>
    <w:rsid w:val="00553D20"/>
    <w:rsid w:val="005609BE"/>
    <w:rsid w:val="00561CC8"/>
    <w:rsid w:val="005730E1"/>
    <w:rsid w:val="005738D5"/>
    <w:rsid w:val="00577784"/>
    <w:rsid w:val="00577E18"/>
    <w:rsid w:val="005807F5"/>
    <w:rsid w:val="00594F7A"/>
    <w:rsid w:val="005A290B"/>
    <w:rsid w:val="005A4484"/>
    <w:rsid w:val="005B61EB"/>
    <w:rsid w:val="005B65E9"/>
    <w:rsid w:val="005C3481"/>
    <w:rsid w:val="005D032A"/>
    <w:rsid w:val="005D070C"/>
    <w:rsid w:val="005E05DB"/>
    <w:rsid w:val="005E1B07"/>
    <w:rsid w:val="005E5678"/>
    <w:rsid w:val="005E6DBD"/>
    <w:rsid w:val="005E7BE1"/>
    <w:rsid w:val="005F0FB8"/>
    <w:rsid w:val="005F2E06"/>
    <w:rsid w:val="005F4C37"/>
    <w:rsid w:val="0060462C"/>
    <w:rsid w:val="00612B40"/>
    <w:rsid w:val="006232EA"/>
    <w:rsid w:val="0062774E"/>
    <w:rsid w:val="00635E4F"/>
    <w:rsid w:val="006369E1"/>
    <w:rsid w:val="00641325"/>
    <w:rsid w:val="006613A8"/>
    <w:rsid w:val="0066699D"/>
    <w:rsid w:val="00667802"/>
    <w:rsid w:val="00670D6F"/>
    <w:rsid w:val="00672D77"/>
    <w:rsid w:val="00683E96"/>
    <w:rsid w:val="00690121"/>
    <w:rsid w:val="00694C5E"/>
    <w:rsid w:val="006A46F6"/>
    <w:rsid w:val="006A58B7"/>
    <w:rsid w:val="006C03D5"/>
    <w:rsid w:val="006D3F9A"/>
    <w:rsid w:val="006D787A"/>
    <w:rsid w:val="006E052C"/>
    <w:rsid w:val="006E5919"/>
    <w:rsid w:val="00700876"/>
    <w:rsid w:val="00705CD2"/>
    <w:rsid w:val="00712745"/>
    <w:rsid w:val="0071620B"/>
    <w:rsid w:val="00717C9A"/>
    <w:rsid w:val="007240D4"/>
    <w:rsid w:val="0073794C"/>
    <w:rsid w:val="00744648"/>
    <w:rsid w:val="00785479"/>
    <w:rsid w:val="00786939"/>
    <w:rsid w:val="007A1BFB"/>
    <w:rsid w:val="007A3A65"/>
    <w:rsid w:val="007B002A"/>
    <w:rsid w:val="007B0854"/>
    <w:rsid w:val="007B17E5"/>
    <w:rsid w:val="007D416C"/>
    <w:rsid w:val="007F09C1"/>
    <w:rsid w:val="008178E7"/>
    <w:rsid w:val="00827083"/>
    <w:rsid w:val="00832058"/>
    <w:rsid w:val="00832D37"/>
    <w:rsid w:val="00835EBB"/>
    <w:rsid w:val="00843A30"/>
    <w:rsid w:val="00853E26"/>
    <w:rsid w:val="0086644F"/>
    <w:rsid w:val="00870B16"/>
    <w:rsid w:val="00872C71"/>
    <w:rsid w:val="008736F1"/>
    <w:rsid w:val="00887B3D"/>
    <w:rsid w:val="0089073E"/>
    <w:rsid w:val="00894DFD"/>
    <w:rsid w:val="00896E57"/>
    <w:rsid w:val="008C2E0F"/>
    <w:rsid w:val="008C595E"/>
    <w:rsid w:val="008D1470"/>
    <w:rsid w:val="008E28EA"/>
    <w:rsid w:val="008E5DC2"/>
    <w:rsid w:val="008F02C2"/>
    <w:rsid w:val="0090332E"/>
    <w:rsid w:val="0090335F"/>
    <w:rsid w:val="0090704C"/>
    <w:rsid w:val="00912EF7"/>
    <w:rsid w:val="00925875"/>
    <w:rsid w:val="009309A0"/>
    <w:rsid w:val="00933F77"/>
    <w:rsid w:val="00936AAC"/>
    <w:rsid w:val="009420F5"/>
    <w:rsid w:val="00961603"/>
    <w:rsid w:val="0096282F"/>
    <w:rsid w:val="00983F45"/>
    <w:rsid w:val="00986CBD"/>
    <w:rsid w:val="00990EED"/>
    <w:rsid w:val="00991C1B"/>
    <w:rsid w:val="009955EA"/>
    <w:rsid w:val="00996BCC"/>
    <w:rsid w:val="009A29B6"/>
    <w:rsid w:val="009B1A89"/>
    <w:rsid w:val="009B38D6"/>
    <w:rsid w:val="009C4B26"/>
    <w:rsid w:val="009D0918"/>
    <w:rsid w:val="009D7DB4"/>
    <w:rsid w:val="009D7E46"/>
    <w:rsid w:val="009F3BD2"/>
    <w:rsid w:val="009F7CB0"/>
    <w:rsid w:val="00A01002"/>
    <w:rsid w:val="00A105E9"/>
    <w:rsid w:val="00A21F0F"/>
    <w:rsid w:val="00A26A96"/>
    <w:rsid w:val="00A34DBC"/>
    <w:rsid w:val="00A35061"/>
    <w:rsid w:val="00A442B7"/>
    <w:rsid w:val="00A470EB"/>
    <w:rsid w:val="00A50E96"/>
    <w:rsid w:val="00A60BD0"/>
    <w:rsid w:val="00A8038E"/>
    <w:rsid w:val="00A82D11"/>
    <w:rsid w:val="00AB053B"/>
    <w:rsid w:val="00AB0BA7"/>
    <w:rsid w:val="00AB5D53"/>
    <w:rsid w:val="00AD1ED1"/>
    <w:rsid w:val="00AD504E"/>
    <w:rsid w:val="00AF6D38"/>
    <w:rsid w:val="00B03DBE"/>
    <w:rsid w:val="00B073DF"/>
    <w:rsid w:val="00B13868"/>
    <w:rsid w:val="00B237FE"/>
    <w:rsid w:val="00B33D17"/>
    <w:rsid w:val="00B51BE9"/>
    <w:rsid w:val="00B6167D"/>
    <w:rsid w:val="00B62664"/>
    <w:rsid w:val="00B6495F"/>
    <w:rsid w:val="00B67B2E"/>
    <w:rsid w:val="00B85F9A"/>
    <w:rsid w:val="00B93678"/>
    <w:rsid w:val="00BA3C9B"/>
    <w:rsid w:val="00BB377A"/>
    <w:rsid w:val="00BB5BCD"/>
    <w:rsid w:val="00BC5886"/>
    <w:rsid w:val="00BC67C8"/>
    <w:rsid w:val="00BE008A"/>
    <w:rsid w:val="00BE31B3"/>
    <w:rsid w:val="00BF16A7"/>
    <w:rsid w:val="00C02EFA"/>
    <w:rsid w:val="00C0585D"/>
    <w:rsid w:val="00C15767"/>
    <w:rsid w:val="00C16CAB"/>
    <w:rsid w:val="00C24487"/>
    <w:rsid w:val="00C43568"/>
    <w:rsid w:val="00C51F49"/>
    <w:rsid w:val="00C621C5"/>
    <w:rsid w:val="00C747CA"/>
    <w:rsid w:val="00C9176D"/>
    <w:rsid w:val="00C92F0C"/>
    <w:rsid w:val="00C94036"/>
    <w:rsid w:val="00CA1842"/>
    <w:rsid w:val="00CA2DEF"/>
    <w:rsid w:val="00CA42E6"/>
    <w:rsid w:val="00CB0CCE"/>
    <w:rsid w:val="00CB447A"/>
    <w:rsid w:val="00CB4AC0"/>
    <w:rsid w:val="00CB51B5"/>
    <w:rsid w:val="00CC3DFD"/>
    <w:rsid w:val="00CC6A9F"/>
    <w:rsid w:val="00CC7CF7"/>
    <w:rsid w:val="00CD047E"/>
    <w:rsid w:val="00CD1435"/>
    <w:rsid w:val="00CD1FA8"/>
    <w:rsid w:val="00CD5DCC"/>
    <w:rsid w:val="00CE0059"/>
    <w:rsid w:val="00CE18E1"/>
    <w:rsid w:val="00CE3289"/>
    <w:rsid w:val="00D03BFE"/>
    <w:rsid w:val="00D250CD"/>
    <w:rsid w:val="00D4579C"/>
    <w:rsid w:val="00D600C0"/>
    <w:rsid w:val="00D61F7F"/>
    <w:rsid w:val="00D71DCE"/>
    <w:rsid w:val="00D74CF1"/>
    <w:rsid w:val="00D83433"/>
    <w:rsid w:val="00D949C8"/>
    <w:rsid w:val="00DB06E1"/>
    <w:rsid w:val="00DB729B"/>
    <w:rsid w:val="00DB72A2"/>
    <w:rsid w:val="00DB744A"/>
    <w:rsid w:val="00DC124D"/>
    <w:rsid w:val="00DC53DE"/>
    <w:rsid w:val="00DE24AC"/>
    <w:rsid w:val="00DF6EA1"/>
    <w:rsid w:val="00E001F2"/>
    <w:rsid w:val="00E17077"/>
    <w:rsid w:val="00E17FB1"/>
    <w:rsid w:val="00E26592"/>
    <w:rsid w:val="00E37A07"/>
    <w:rsid w:val="00E4175A"/>
    <w:rsid w:val="00E41B95"/>
    <w:rsid w:val="00E4637C"/>
    <w:rsid w:val="00E54845"/>
    <w:rsid w:val="00E67C9B"/>
    <w:rsid w:val="00E76D1F"/>
    <w:rsid w:val="00E8518A"/>
    <w:rsid w:val="00E905E2"/>
    <w:rsid w:val="00EA37AB"/>
    <w:rsid w:val="00EA6FF5"/>
    <w:rsid w:val="00EA70A4"/>
    <w:rsid w:val="00EB0C59"/>
    <w:rsid w:val="00EB413E"/>
    <w:rsid w:val="00EC1B75"/>
    <w:rsid w:val="00EC1D71"/>
    <w:rsid w:val="00EC2AA2"/>
    <w:rsid w:val="00EE5FCA"/>
    <w:rsid w:val="00EF1AD4"/>
    <w:rsid w:val="00EF6700"/>
    <w:rsid w:val="00F1354B"/>
    <w:rsid w:val="00F30A4F"/>
    <w:rsid w:val="00F32F45"/>
    <w:rsid w:val="00F429AF"/>
    <w:rsid w:val="00F44A4A"/>
    <w:rsid w:val="00F44ED3"/>
    <w:rsid w:val="00F459B4"/>
    <w:rsid w:val="00F50486"/>
    <w:rsid w:val="00F50BA8"/>
    <w:rsid w:val="00F51CB0"/>
    <w:rsid w:val="00F53E7C"/>
    <w:rsid w:val="00F60A22"/>
    <w:rsid w:val="00F61F54"/>
    <w:rsid w:val="00F63EF6"/>
    <w:rsid w:val="00F716B6"/>
    <w:rsid w:val="00F766B8"/>
    <w:rsid w:val="00F8178E"/>
    <w:rsid w:val="00F85C7F"/>
    <w:rsid w:val="00FA05FA"/>
    <w:rsid w:val="00FB3C78"/>
    <w:rsid w:val="00FC1D06"/>
    <w:rsid w:val="00FC2A09"/>
    <w:rsid w:val="00FC5AC9"/>
    <w:rsid w:val="00FC649D"/>
    <w:rsid w:val="00FC6A75"/>
    <w:rsid w:val="00FC7C94"/>
    <w:rsid w:val="00FD1333"/>
    <w:rsid w:val="00FE3F10"/>
    <w:rsid w:val="00FE7A0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8DF7C"/>
  <w15:chartTrackingRefBased/>
  <w15:docId w15:val="{88AB8457-D512-4D9D-AFF4-738F0E9C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5D"/>
    <w:pPr>
      <w:spacing w:line="360" w:lineRule="auto"/>
    </w:pPr>
  </w:style>
  <w:style w:type="paragraph" w:styleId="Heading1">
    <w:name w:val="heading 1"/>
    <w:basedOn w:val="Normal"/>
    <w:link w:val="Heading1Char"/>
    <w:autoRedefine/>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autoRedefine/>
    <w:uiPriority w:val="9"/>
    <w:qFormat/>
    <w:rsid w:val="0042448B"/>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42448B"/>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rsid w:val="008E5DC2"/>
    <w:pPr>
      <w:numPr>
        <w:numId w:val="10"/>
      </w:numPr>
      <w:ind w:left="360"/>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semiHidden/>
    <w:unhideWhenUsed/>
    <w:rsid w:val="00667802"/>
    <w:rPr>
      <w:sz w:val="20"/>
      <w:szCs w:val="20"/>
    </w:rPr>
  </w:style>
  <w:style w:type="character" w:customStyle="1" w:styleId="CommentTextChar">
    <w:name w:val="Comment Text Char"/>
    <w:basedOn w:val="DefaultParagraphFont"/>
    <w:link w:val="CommentText"/>
    <w:uiPriority w:val="99"/>
    <w:semiHidden/>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012686"/>
    <w:pPr>
      <w:numPr>
        <w:numId w:val="5"/>
      </w:numPr>
      <w:tabs>
        <w:tab w:val="left" w:pos="8820"/>
      </w:tabs>
      <w:spacing w:line="360" w:lineRule="auto"/>
    </w:pPr>
  </w:style>
  <w:style w:type="paragraph" w:customStyle="1" w:styleId="NumberedBulletedList">
    <w:name w:val="Numbered Bulleted List"/>
    <w:basedOn w:val="Normal"/>
    <w:autoRedefine/>
    <w:qFormat/>
    <w:rsid w:val="00012686"/>
    <w:pPr>
      <w:numPr>
        <w:numId w:val="4"/>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numPr>
        <w:numId w:val="6"/>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0216\Downloads\Commerce-Word-Doc-Template-Community-1.31.2025%20(5).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customXml/itemProps2.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customXml/itemProps3.xml><?xml version="1.0" encoding="utf-8"?>
<ds:datastoreItem xmlns:ds="http://schemas.openxmlformats.org/officeDocument/2006/customXml" ds:itemID="{72A464DB-2E94-47F7-BD9A-7D8880A84498}">
  <ds:schemaRefs>
    <ds:schemaRef ds:uri="http://schemas.microsoft.com/sharepoint/v3/contenttype/forms"/>
  </ds:schemaRefs>
</ds:datastoreItem>
</file>

<file path=customXml/itemProps4.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Commerce-Word-Doc-Template-Community-1.31.2025 (5)</Template>
  <TotalTime>83</TotalTime>
  <Pages>6</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Crider, Stephanie</dc:creator>
  <cp:keywords/>
  <dc:description/>
  <cp:lastModifiedBy>Crider, Stephanie</cp:lastModifiedBy>
  <cp:revision>4</cp:revision>
  <dcterms:created xsi:type="dcterms:W3CDTF">2025-06-25T16:48:00Z</dcterms:created>
  <dcterms:modified xsi:type="dcterms:W3CDTF">2025-06-25T18:13:00Z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