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74732352"/>
        <w:docPartObj>
          <w:docPartGallery w:val="Cover Pages"/>
          <w:docPartUnique/>
        </w:docPartObj>
      </w:sdtPr>
      <w:sdtContent>
        <w:p w14:paraId="7638017D" w14:textId="0FA7EA98" w:rsidR="00225C59" w:rsidRPr="00505A19" w:rsidRDefault="00225C59" w:rsidP="00505A19">
          <w:r>
            <w:rPr>
              <w:b/>
              <w:bCs/>
              <w:noProof/>
              <w:color w:val="112F60" w:themeColor="text1"/>
              <w:u w:val="single"/>
            </w:rPr>
            <w:drawing>
              <wp:anchor distT="0" distB="0" distL="114300" distR="114300" simplePos="0" relativeHeight="251660288" behindDoc="1" locked="1" layoutInCell="1" allowOverlap="1" wp14:anchorId="03220C9E" wp14:editId="00554F2D">
                <wp:simplePos x="0" y="0"/>
                <wp:positionH relativeFrom="page">
                  <wp:posOffset>-38100</wp:posOffset>
                </wp:positionH>
                <wp:positionV relativeFrom="page">
                  <wp:posOffset>1270</wp:posOffset>
                </wp:positionV>
                <wp:extent cx="7818120" cy="5193792"/>
                <wp:effectExtent l="0" t="0" r="0" b="6985"/>
                <wp:wrapNone/>
                <wp:docPr id="1230578979" name="Picture 11" descr="A town with trees and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8979" name="Picture 11" descr="A town with trees and mountains in th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5193792"/>
                        </a:xfrm>
                        <a:prstGeom prst="rect">
                          <a:avLst/>
                        </a:prstGeom>
                      </pic:spPr>
                    </pic:pic>
                  </a:graphicData>
                </a:graphic>
                <wp14:sizeRelH relativeFrom="margin">
                  <wp14:pctWidth>0</wp14:pctWidth>
                </wp14:sizeRelH>
                <wp14:sizeRelV relativeFrom="margin">
                  <wp14:pctHeight>0</wp14:pctHeight>
                </wp14:sizeRelV>
              </wp:anchor>
            </w:drawing>
          </w:r>
          <w:r>
            <w:rPr>
              <w:caps/>
              <w:noProof/>
              <w:color w:val="085B4B" w:themeColor="background2"/>
              <w:sz w:val="120"/>
              <w:szCs w:val="120"/>
            </w:rPr>
            <w:drawing>
              <wp:anchor distT="0" distB="0" distL="114300" distR="114300" simplePos="0" relativeHeight="251661312" behindDoc="1" locked="0" layoutInCell="1" allowOverlap="1" wp14:anchorId="69201BDA" wp14:editId="52E00931">
                <wp:simplePos x="0" y="0"/>
                <wp:positionH relativeFrom="page">
                  <wp:posOffset>3362960</wp:posOffset>
                </wp:positionH>
                <wp:positionV relativeFrom="page">
                  <wp:posOffset>1914525</wp:posOffset>
                </wp:positionV>
                <wp:extent cx="1020445" cy="1020445"/>
                <wp:effectExtent l="0" t="0" r="0" b="0"/>
                <wp:wrapNone/>
                <wp:docPr id="1054478187" name="Picture 13" descr="A yellow outline of a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78187" name="Picture 13" descr="A yellow outline of a sta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p>
        <w:p w14:paraId="5D9E1A1C" w14:textId="43521007" w:rsidR="00225C59" w:rsidRPr="0062774E" w:rsidRDefault="00225C59" w:rsidP="0062774E">
          <w:pPr>
            <w:spacing w:line="240" w:lineRule="auto"/>
          </w:pPr>
        </w:p>
        <w:p w14:paraId="155C8E33" w14:textId="77777777" w:rsidR="00225C59" w:rsidRPr="005E5678" w:rsidRDefault="00225C59" w:rsidP="00DB06E1">
          <w:pPr>
            <w:spacing w:line="240" w:lineRule="auto"/>
          </w:pPr>
        </w:p>
        <w:p w14:paraId="1AC7EED4" w14:textId="498DE23A" w:rsidR="00225C59" w:rsidRPr="00EB0C59" w:rsidRDefault="00225C59" w:rsidP="00AF0756">
          <w:pPr>
            <w:spacing w:line="240" w:lineRule="auto"/>
          </w:pPr>
          <w:r>
            <w:rPr>
              <w:noProof/>
            </w:rPr>
            <mc:AlternateContent>
              <mc:Choice Requires="wps">
                <w:drawing>
                  <wp:anchor distT="0" distB="0" distL="114300" distR="114300" simplePos="0" relativeHeight="251659264" behindDoc="0" locked="1" layoutInCell="1" allowOverlap="1" wp14:anchorId="1A2DDA61" wp14:editId="720A6FDC">
                    <wp:simplePos x="0" y="0"/>
                    <wp:positionH relativeFrom="page">
                      <wp:align>right</wp:align>
                    </wp:positionH>
                    <wp:positionV relativeFrom="page">
                      <wp:posOffset>5092700</wp:posOffset>
                    </wp:positionV>
                    <wp:extent cx="7818120" cy="231140"/>
                    <wp:effectExtent l="0" t="0" r="0" b="0"/>
                    <wp:wrapNone/>
                    <wp:docPr id="1671833380" name="Rectangle 12" descr="Background image of mountain and town."/>
                    <wp:cNvGraphicFramePr/>
                    <a:graphic xmlns:a="http://schemas.openxmlformats.org/drawingml/2006/main">
                      <a:graphicData uri="http://schemas.microsoft.com/office/word/2010/wordprocessingShape">
                        <wps:wsp>
                          <wps:cNvSpPr/>
                          <wps:spPr>
                            <a:xfrm>
                              <a:off x="0" y="0"/>
                              <a:ext cx="7818120" cy="231140"/>
                            </a:xfrm>
                            <a:prstGeom prst="rect">
                              <a:avLst/>
                            </a:prstGeom>
                            <a:solidFill>
                              <a:srgbClr val="357B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A18E0" id="Rectangle 12" o:spid="_x0000_s1026" alt="Background image of mountain and town." style="position:absolute;margin-left:564.4pt;margin-top:401pt;width:615.6pt;height:18.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" fillcolor="#357bb4" stroked="f" strokeweight="1pt">
                    <w10:wrap anchorx="page" anchory="page"/>
                    <w10:anchorlock/>
                  </v:rect>
                </w:pict>
              </mc:Fallback>
            </mc:AlternateContent>
          </w:r>
        </w:p>
        <w:p w14:paraId="45E080F7" w14:textId="0B86D624" w:rsidR="00225C59" w:rsidRDefault="00425655">
          <w:pPr>
            <w:spacing w:line="240" w:lineRule="auto"/>
          </w:pPr>
          <w:r>
            <w:rPr>
              <w:noProof/>
            </w:rPr>
            <mc:AlternateContent>
              <mc:Choice Requires="wps">
                <w:drawing>
                  <wp:anchor distT="45720" distB="45720" distL="114300" distR="114300" simplePos="0" relativeHeight="251670528" behindDoc="0" locked="0" layoutInCell="1" allowOverlap="1" wp14:anchorId="27D7B4B0" wp14:editId="649B8785">
                    <wp:simplePos x="0" y="0"/>
                    <wp:positionH relativeFrom="margin">
                      <wp:posOffset>3512185</wp:posOffset>
                    </wp:positionH>
                    <wp:positionV relativeFrom="page">
                      <wp:posOffset>5422265</wp:posOffset>
                    </wp:positionV>
                    <wp:extent cx="2377440" cy="260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0350"/>
                            </a:xfrm>
                            <a:prstGeom prst="rect">
                              <a:avLst/>
                            </a:prstGeom>
                            <a:noFill/>
                            <a:ln w="9525">
                              <a:noFill/>
                              <a:miter lim="800000"/>
                              <a:headEnd/>
                              <a:tailEnd/>
                            </a:ln>
                          </wps:spPr>
                          <wps:txbx>
                            <w:txbxContent>
                              <w:p w14:paraId="721BA514" w14:textId="6A09EFD3" w:rsidR="00425655" w:rsidRPr="00E41B95" w:rsidRDefault="00425655" w:rsidP="00425655">
                                <w:pPr>
                                  <w:jc w:val="right"/>
                                  <w:rPr>
                                    <w:b/>
                                    <w:bCs/>
                                  </w:rPr>
                                </w:pPr>
                                <w:r>
                                  <w:rPr>
                                    <w:b/>
                                    <w:bCs/>
                                  </w:rPr>
                                  <w:t>LEWISTOWN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7D7B4B0" id="_x0000_t202" coordsize="21600,21600" o:spt="202" path="m,l,21600r21600,l21600,xe">
                    <v:stroke joinstyle="miter"/>
                    <v:path gradientshapeok="t" o:connecttype="rect"/>
                  </v:shapetype>
                  <v:shape id="Text Box 2" o:spid="_x0000_s1026" type="#_x0000_t202" style="position:absolute;margin-left:276.55pt;margin-top:426.95pt;width:187.2pt;height:20.5pt;z-index:2516705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" filled="f" stroked="f">
                    <v:textbox>
                      <w:txbxContent>
                        <w:p w14:paraId="721BA514" w14:textId="6A09EFD3" w:rsidR="00425655" w:rsidRPr="00E41B95" w:rsidRDefault="00425655" w:rsidP="00425655">
                          <w:pPr>
                            <w:jc w:val="right"/>
                            <w:rPr>
                              <w:b/>
                              <w:bCs/>
                            </w:rPr>
                          </w:pPr>
                          <w:r>
                            <w:rPr>
                              <w:b/>
                              <w:bCs/>
                            </w:rPr>
                            <w:t>LEWISTOWN</w:t>
                          </w:r>
                        </w:p>
                      </w:txbxContent>
                    </v:textbox>
                    <w10:wrap type="square" anchorx="margin" anchory="page"/>
                  </v:shape>
                </w:pict>
              </mc:Fallback>
            </mc:AlternateContent>
          </w:r>
          <w:r>
            <w:rPr>
              <w:b/>
              <w:bCs/>
              <w:noProof/>
              <w:color w:val="112F60" w:themeColor="text1"/>
              <w:u w:val="single"/>
            </w:rPr>
            <w:drawing>
              <wp:anchor distT="0" distB="0" distL="114300" distR="114300" simplePos="0" relativeHeight="251671552" behindDoc="0" locked="0" layoutInCell="1" allowOverlap="1" wp14:anchorId="1C4C4D8F" wp14:editId="568D463B">
                <wp:simplePos x="0" y="0"/>
                <wp:positionH relativeFrom="margin">
                  <wp:posOffset>5953779</wp:posOffset>
                </wp:positionH>
                <wp:positionV relativeFrom="page">
                  <wp:posOffset>5440680</wp:posOffset>
                </wp:positionV>
                <wp:extent cx="149225" cy="199390"/>
                <wp:effectExtent l="0" t="0" r="3175" b="0"/>
                <wp:wrapNone/>
                <wp:docPr id="7937428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42863"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9225" cy="19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C59">
            <w:rPr>
              <w:noProof/>
            </w:rPr>
            <mc:AlternateContent>
              <mc:Choice Requires="wps">
                <w:drawing>
                  <wp:anchor distT="0" distB="0" distL="114300" distR="114300" simplePos="0" relativeHeight="251662336" behindDoc="0" locked="0" layoutInCell="1" allowOverlap="1" wp14:anchorId="20C16033" wp14:editId="0CF17D6D">
                    <wp:simplePos x="0" y="0"/>
                    <wp:positionH relativeFrom="column">
                      <wp:posOffset>58521</wp:posOffset>
                    </wp:positionH>
                    <wp:positionV relativeFrom="margin">
                      <wp:posOffset>5190592</wp:posOffset>
                    </wp:positionV>
                    <wp:extent cx="5822899" cy="3050438"/>
                    <wp:effectExtent l="0" t="0" r="0" b="0"/>
                    <wp:wrapNone/>
                    <wp:docPr id="1912674645" name="Text Box 6"/>
                    <wp:cNvGraphicFramePr/>
                    <a:graphic xmlns:a="http://schemas.openxmlformats.org/drawingml/2006/main">
                      <a:graphicData uri="http://schemas.microsoft.com/office/word/2010/wordprocessingShape">
                        <wps:wsp>
                          <wps:cNvSpPr txBox="1"/>
                          <wps:spPr>
                            <a:xfrm>
                              <a:off x="0" y="0"/>
                              <a:ext cx="5822899" cy="3050438"/>
                            </a:xfrm>
                            <a:prstGeom prst="rect">
                              <a:avLst/>
                            </a:prstGeom>
                            <a:noFill/>
                            <a:ln w="6350">
                              <a:noFill/>
                            </a:ln>
                          </wps:spPr>
                          <wps:txbx>
                            <w:txbxContent>
                              <w:sdt>
                                <w:sdtPr>
                                  <w:rPr>
                                    <w:color w:val="112F60" w:themeColor="text1"/>
                                    <w:sz w:val="44"/>
                                    <w:szCs w:val="44"/>
                                  </w:rPr>
                                  <w:alias w:val="Title"/>
                                  <w:tag w:val=""/>
                                  <w:id w:val="-405534075"/>
                                  <w:dataBinding w:prefixMappings="xmlns:ns0='http://purl.org/dc/elements/1.1/' xmlns:ns1='http://schemas.openxmlformats.org/package/2006/metadata/core-properties' " w:xpath="/ns1:coreProperties[1]/ns0:title[1]" w:storeItemID="{6C3C8BC8-F283-45AE-878A-BAB7291924A1}"/>
                                  <w:text/>
                                </w:sdtPr>
                                <w:sdtContent>
                                  <w:p w14:paraId="103C93F8" w14:textId="7AC26E5E" w:rsidR="00225C59" w:rsidRPr="0089073E" w:rsidRDefault="00D540AB" w:rsidP="00E54845">
                                    <w:pPr>
                                      <w:tabs>
                                        <w:tab w:val="left" w:pos="8820"/>
                                      </w:tabs>
                                      <w:jc w:val="center"/>
                                      <w:rPr>
                                        <w:color w:val="112F60" w:themeColor="text1"/>
                                        <w:sz w:val="44"/>
                                        <w:szCs w:val="44"/>
                                      </w:rPr>
                                    </w:pPr>
                                    <w:r>
                                      <w:rPr>
                                        <w:color w:val="112F60" w:themeColor="text1"/>
                                        <w:sz w:val="44"/>
                                        <w:szCs w:val="44"/>
                                      </w:rPr>
                                      <w:t>Community Planning Grant Application Guidelines, Grant Administration and Application</w:t>
                                    </w:r>
                                  </w:p>
                                </w:sdtContent>
                              </w:sdt>
                              <w:p w14:paraId="7F054FE1" w14:textId="29A32FFF" w:rsidR="00225C59" w:rsidRDefault="00BD5E87" w:rsidP="004D5730">
                                <w:pPr>
                                  <w:pStyle w:val="NormalWeb"/>
                                  <w:tabs>
                                    <w:tab w:val="left" w:pos="8820"/>
                                  </w:tabs>
                                  <w:spacing w:line="360" w:lineRule="auto"/>
                                  <w:jc w:val="center"/>
                                  <w:rPr>
                                    <w:b/>
                                    <w:bCs/>
                                    <w:color w:val="112F60" w:themeColor="text1"/>
                                    <w:sz w:val="32"/>
                                    <w:szCs w:val="32"/>
                                  </w:rPr>
                                </w:pPr>
                                <w:r>
                                  <w:rPr>
                                    <w:b/>
                                    <w:bCs/>
                                    <w:color w:val="112F60" w:themeColor="text1"/>
                                    <w:sz w:val="32"/>
                                    <w:szCs w:val="32"/>
                                  </w:rPr>
                                  <w:t>Community Development Block Grant Program</w:t>
                                </w:r>
                              </w:p>
                              <w:p w14:paraId="59A81A80" w14:textId="0A620A9B" w:rsidR="006F26CF" w:rsidRDefault="006F26CF" w:rsidP="004D5730">
                                <w:pPr>
                                  <w:pStyle w:val="NormalWeb"/>
                                  <w:tabs>
                                    <w:tab w:val="left" w:pos="8820"/>
                                  </w:tabs>
                                  <w:spacing w:line="360" w:lineRule="auto"/>
                                  <w:jc w:val="center"/>
                                  <w:rPr>
                                    <w:b/>
                                    <w:bCs/>
                                    <w:color w:val="112F60" w:themeColor="text1"/>
                                    <w:sz w:val="32"/>
                                    <w:szCs w:val="32"/>
                                  </w:rPr>
                                </w:pPr>
                                <w:r>
                                  <w:rPr>
                                    <w:b/>
                                    <w:bCs/>
                                    <w:color w:val="112F60" w:themeColor="text1"/>
                                    <w:sz w:val="32"/>
                                    <w:szCs w:val="32"/>
                                  </w:rPr>
                                  <w:t>commerce.mt.gov/</w:t>
                                </w:r>
                                <w:r w:rsidR="00D540AB">
                                  <w:rPr>
                                    <w:b/>
                                    <w:bCs/>
                                    <w:color w:val="112F60" w:themeColor="text1"/>
                                    <w:sz w:val="32"/>
                                    <w:szCs w:val="32"/>
                                  </w:rPr>
                                  <w:t>infrastructure</w:t>
                                </w:r>
                                <w:r>
                                  <w:rPr>
                                    <w:b/>
                                    <w:bCs/>
                                    <w:color w:val="112F60" w:themeColor="text1"/>
                                    <w:sz w:val="32"/>
                                    <w:szCs w:val="32"/>
                                  </w:rPr>
                                  <w:t>-</w:t>
                                </w:r>
                                <w:r w:rsidR="00D540AB">
                                  <w:rPr>
                                    <w:b/>
                                    <w:bCs/>
                                    <w:color w:val="112F60" w:themeColor="text1"/>
                                    <w:sz w:val="32"/>
                                    <w:szCs w:val="32"/>
                                  </w:rPr>
                                  <w:t>planning</w:t>
                                </w:r>
                              </w:p>
                              <w:p w14:paraId="030DA313" w14:textId="6C841D76" w:rsidR="00225C59" w:rsidRDefault="006F26CF" w:rsidP="00E54845">
                                <w:pPr>
                                  <w:pStyle w:val="NormalWeb"/>
                                  <w:tabs>
                                    <w:tab w:val="left" w:pos="8820"/>
                                  </w:tabs>
                                  <w:jc w:val="center"/>
                                </w:pPr>
                                <w:r>
                                  <w:rPr>
                                    <w:color w:val="112F60" w:themeColor="text1"/>
                                    <w:sz w:val="32"/>
                                    <w:szCs w:val="32"/>
                                  </w:rPr>
                                  <w:t>Ju</w:t>
                                </w:r>
                                <w:r w:rsidR="00717130">
                                  <w:rPr>
                                    <w:color w:val="112F60" w:themeColor="text1"/>
                                    <w:sz w:val="32"/>
                                    <w:szCs w:val="32"/>
                                  </w:rPr>
                                  <w:t>ly</w:t>
                                </w:r>
                                <w:r>
                                  <w:rPr>
                                    <w:color w:val="112F60" w:themeColor="text1"/>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6033" id="Text Box 6" o:spid="_x0000_s1027" type="#_x0000_t202" style="position:absolute;margin-left:4.6pt;margin-top:408.7pt;width:458.5pt;height:2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" filled="f" stroked="f" strokeweight=".5pt">
                    <v:textbox>
                      <w:txbxContent>
                        <w:sdt>
                          <w:sdtPr>
                            <w:rPr>
                              <w:color w:val="112F60" w:themeColor="text1"/>
                              <w:sz w:val="44"/>
                              <w:szCs w:val="44"/>
                            </w:rPr>
                            <w:alias w:val="Title"/>
                            <w:tag w:val=""/>
                            <w:id w:val="-405534075"/>
                            <w:dataBinding w:prefixMappings="xmlns:ns0='http://purl.org/dc/elements/1.1/' xmlns:ns1='http://schemas.openxmlformats.org/package/2006/metadata/core-properties' " w:xpath="/ns1:coreProperties[1]/ns0:title[1]" w:storeItemID="{6C3C8BC8-F283-45AE-878A-BAB7291924A1}"/>
                            <w:text/>
                          </w:sdtPr>
                          <w:sdtContent>
                            <w:p w14:paraId="103C93F8" w14:textId="7AC26E5E" w:rsidR="00225C59" w:rsidRPr="0089073E" w:rsidRDefault="00D540AB" w:rsidP="00E54845">
                              <w:pPr>
                                <w:tabs>
                                  <w:tab w:val="left" w:pos="8820"/>
                                </w:tabs>
                                <w:jc w:val="center"/>
                                <w:rPr>
                                  <w:color w:val="112F60" w:themeColor="text1"/>
                                  <w:sz w:val="44"/>
                                  <w:szCs w:val="44"/>
                                </w:rPr>
                              </w:pPr>
                              <w:r>
                                <w:rPr>
                                  <w:color w:val="112F60" w:themeColor="text1"/>
                                  <w:sz w:val="44"/>
                                  <w:szCs w:val="44"/>
                                </w:rPr>
                                <w:t>Community Planning Grant Application Guidelines, Grant Administration and Application</w:t>
                              </w:r>
                            </w:p>
                          </w:sdtContent>
                        </w:sdt>
                        <w:p w14:paraId="7F054FE1" w14:textId="29A32FFF" w:rsidR="00225C59" w:rsidRDefault="00BD5E87" w:rsidP="004D5730">
                          <w:pPr>
                            <w:pStyle w:val="NormalWeb"/>
                            <w:tabs>
                              <w:tab w:val="left" w:pos="8820"/>
                            </w:tabs>
                            <w:spacing w:line="360" w:lineRule="auto"/>
                            <w:jc w:val="center"/>
                            <w:rPr>
                              <w:b/>
                              <w:bCs/>
                              <w:color w:val="112F60" w:themeColor="text1"/>
                              <w:sz w:val="32"/>
                              <w:szCs w:val="32"/>
                            </w:rPr>
                          </w:pPr>
                          <w:r>
                            <w:rPr>
                              <w:b/>
                              <w:bCs/>
                              <w:color w:val="112F60" w:themeColor="text1"/>
                              <w:sz w:val="32"/>
                              <w:szCs w:val="32"/>
                            </w:rPr>
                            <w:t>Community Development Block Grant Program</w:t>
                          </w:r>
                        </w:p>
                        <w:p w14:paraId="59A81A80" w14:textId="0A620A9B" w:rsidR="006F26CF" w:rsidRDefault="006F26CF" w:rsidP="004D5730">
                          <w:pPr>
                            <w:pStyle w:val="NormalWeb"/>
                            <w:tabs>
                              <w:tab w:val="left" w:pos="8820"/>
                            </w:tabs>
                            <w:spacing w:line="360" w:lineRule="auto"/>
                            <w:jc w:val="center"/>
                            <w:rPr>
                              <w:b/>
                              <w:bCs/>
                              <w:color w:val="112F60" w:themeColor="text1"/>
                              <w:sz w:val="32"/>
                              <w:szCs w:val="32"/>
                            </w:rPr>
                          </w:pPr>
                          <w:r>
                            <w:rPr>
                              <w:b/>
                              <w:bCs/>
                              <w:color w:val="112F60" w:themeColor="text1"/>
                              <w:sz w:val="32"/>
                              <w:szCs w:val="32"/>
                            </w:rPr>
                            <w:t>commerce.mt.gov/</w:t>
                          </w:r>
                          <w:r w:rsidR="00D540AB">
                            <w:rPr>
                              <w:b/>
                              <w:bCs/>
                              <w:color w:val="112F60" w:themeColor="text1"/>
                              <w:sz w:val="32"/>
                              <w:szCs w:val="32"/>
                            </w:rPr>
                            <w:t>infrastructure</w:t>
                          </w:r>
                          <w:r>
                            <w:rPr>
                              <w:b/>
                              <w:bCs/>
                              <w:color w:val="112F60" w:themeColor="text1"/>
                              <w:sz w:val="32"/>
                              <w:szCs w:val="32"/>
                            </w:rPr>
                            <w:t>-</w:t>
                          </w:r>
                          <w:r w:rsidR="00D540AB">
                            <w:rPr>
                              <w:b/>
                              <w:bCs/>
                              <w:color w:val="112F60" w:themeColor="text1"/>
                              <w:sz w:val="32"/>
                              <w:szCs w:val="32"/>
                            </w:rPr>
                            <w:t>planning</w:t>
                          </w:r>
                        </w:p>
                        <w:p w14:paraId="030DA313" w14:textId="6C841D76" w:rsidR="00225C59" w:rsidRDefault="006F26CF" w:rsidP="00E54845">
                          <w:pPr>
                            <w:pStyle w:val="NormalWeb"/>
                            <w:tabs>
                              <w:tab w:val="left" w:pos="8820"/>
                            </w:tabs>
                            <w:jc w:val="center"/>
                          </w:pPr>
                          <w:r>
                            <w:rPr>
                              <w:color w:val="112F60" w:themeColor="text1"/>
                              <w:sz w:val="32"/>
                              <w:szCs w:val="32"/>
                            </w:rPr>
                            <w:t>Ju</w:t>
                          </w:r>
                          <w:r w:rsidR="00717130">
                            <w:rPr>
                              <w:color w:val="112F60" w:themeColor="text1"/>
                              <w:sz w:val="32"/>
                              <w:szCs w:val="32"/>
                            </w:rPr>
                            <w:t>ly</w:t>
                          </w:r>
                          <w:r>
                            <w:rPr>
                              <w:color w:val="112F60" w:themeColor="text1"/>
                              <w:sz w:val="32"/>
                              <w:szCs w:val="32"/>
                            </w:rPr>
                            <w:t xml:space="preserve"> 2025</w:t>
                          </w:r>
                        </w:p>
                      </w:txbxContent>
                    </v:textbox>
                    <w10:wrap anchory="margin"/>
                  </v:shape>
                </w:pict>
              </mc:Fallback>
            </mc:AlternateContent>
          </w:r>
          <w:r w:rsidR="00225C59">
            <w:br w:type="page"/>
          </w:r>
        </w:p>
      </w:sdtContent>
    </w:sdt>
    <w:sdt>
      <w:sdtPr>
        <w:rPr>
          <w:sz w:val="44"/>
          <w:szCs w:val="42"/>
        </w:rPr>
        <w:id w:val="-575896773"/>
        <w:docPartObj>
          <w:docPartGallery w:val="Table of Contents"/>
          <w:docPartUnique/>
        </w:docPartObj>
      </w:sdtPr>
      <w:sdtContent>
        <w:p w14:paraId="608E5AFF" w14:textId="77777777" w:rsidR="00225C59" w:rsidRDefault="00225C59" w:rsidP="00700876">
          <w:pPr>
            <w:pStyle w:val="TOCHeading"/>
          </w:pPr>
          <w:r>
            <w:t>Table of Contents</w:t>
          </w:r>
        </w:p>
        <w:p w14:paraId="6A857B98" w14:textId="3B31CBAE" w:rsidR="00BD5E87" w:rsidRDefault="00225C59">
          <w:pPr>
            <w:pStyle w:val="TOC2"/>
            <w:tabs>
              <w:tab w:val="left" w:pos="720"/>
              <w:tab w:val="right" w:leader="dot" w:pos="9350"/>
            </w:tabs>
            <w:rPr>
              <w:rFonts w:asciiTheme="minorHAnsi" w:eastAsiaTheme="minorEastAsia" w:hAnsiTheme="minorHAnsi"/>
              <w:noProof/>
              <w:color w:val="auto"/>
            </w:rPr>
          </w:pPr>
          <w:r>
            <w:rPr>
              <w:bCs/>
              <w:iCs/>
            </w:rPr>
            <w:fldChar w:fldCharType="begin"/>
          </w:r>
          <w:r>
            <w:instrText xml:space="preserve"> TOC \o "1-8" \h \z \u </w:instrText>
          </w:r>
          <w:r>
            <w:rPr>
              <w:bCs/>
              <w:iCs/>
            </w:rPr>
            <w:fldChar w:fldCharType="separate"/>
          </w:r>
          <w:hyperlink w:anchor="_Toc204330801" w:history="1">
            <w:r w:rsidR="00BD5E87" w:rsidRPr="0022525B">
              <w:rPr>
                <w:rStyle w:val="Hyperlink"/>
                <w:noProof/>
              </w:rPr>
              <w:t>I.</w:t>
            </w:r>
            <w:r w:rsidR="00BD5E87">
              <w:rPr>
                <w:rFonts w:asciiTheme="minorHAnsi" w:eastAsiaTheme="minorEastAsia" w:hAnsiTheme="minorHAnsi"/>
                <w:noProof/>
                <w:color w:val="auto"/>
              </w:rPr>
              <w:tab/>
            </w:r>
            <w:r w:rsidR="00BD5E87" w:rsidRPr="0022525B">
              <w:rPr>
                <w:rStyle w:val="Hyperlink"/>
                <w:noProof/>
              </w:rPr>
              <w:t>Application Guidelines</w:t>
            </w:r>
            <w:r w:rsidR="00BD5E87">
              <w:rPr>
                <w:noProof/>
                <w:webHidden/>
              </w:rPr>
              <w:tab/>
            </w:r>
            <w:r w:rsidR="00BD5E87">
              <w:rPr>
                <w:noProof/>
                <w:webHidden/>
              </w:rPr>
              <w:fldChar w:fldCharType="begin"/>
            </w:r>
            <w:r w:rsidR="00BD5E87">
              <w:rPr>
                <w:noProof/>
                <w:webHidden/>
              </w:rPr>
              <w:instrText xml:space="preserve"> PAGEREF _Toc204330801 \h </w:instrText>
            </w:r>
            <w:r w:rsidR="00BD5E87">
              <w:rPr>
                <w:noProof/>
                <w:webHidden/>
              </w:rPr>
            </w:r>
            <w:r w:rsidR="00BD5E87">
              <w:rPr>
                <w:noProof/>
                <w:webHidden/>
              </w:rPr>
              <w:fldChar w:fldCharType="separate"/>
            </w:r>
            <w:r w:rsidR="00E16DCA">
              <w:rPr>
                <w:noProof/>
                <w:webHidden/>
              </w:rPr>
              <w:t>1</w:t>
            </w:r>
            <w:r w:rsidR="00BD5E87">
              <w:rPr>
                <w:noProof/>
                <w:webHidden/>
              </w:rPr>
              <w:fldChar w:fldCharType="end"/>
            </w:r>
          </w:hyperlink>
        </w:p>
        <w:p w14:paraId="1DE369E9" w14:textId="6FE57113" w:rsidR="00BD5E87" w:rsidRDefault="00BD5E87">
          <w:pPr>
            <w:pStyle w:val="TOC3"/>
            <w:tabs>
              <w:tab w:val="right" w:leader="dot" w:pos="9350"/>
            </w:tabs>
            <w:rPr>
              <w:rFonts w:asciiTheme="minorHAnsi" w:eastAsiaTheme="minorEastAsia" w:hAnsiTheme="minorHAnsi"/>
              <w:noProof/>
              <w:color w:val="auto"/>
            </w:rPr>
          </w:pPr>
          <w:hyperlink w:anchor="_Toc204330802" w:history="1">
            <w:r w:rsidRPr="0022525B">
              <w:rPr>
                <w:rStyle w:val="Hyperlink"/>
                <w:noProof/>
              </w:rPr>
              <w:t>Introduction</w:t>
            </w:r>
            <w:r>
              <w:rPr>
                <w:noProof/>
                <w:webHidden/>
              </w:rPr>
              <w:tab/>
            </w:r>
            <w:r>
              <w:rPr>
                <w:noProof/>
                <w:webHidden/>
              </w:rPr>
              <w:fldChar w:fldCharType="begin"/>
            </w:r>
            <w:r>
              <w:rPr>
                <w:noProof/>
                <w:webHidden/>
              </w:rPr>
              <w:instrText xml:space="preserve"> PAGEREF _Toc204330802 \h </w:instrText>
            </w:r>
            <w:r>
              <w:rPr>
                <w:noProof/>
                <w:webHidden/>
              </w:rPr>
            </w:r>
            <w:r>
              <w:rPr>
                <w:noProof/>
                <w:webHidden/>
              </w:rPr>
              <w:fldChar w:fldCharType="separate"/>
            </w:r>
            <w:r w:rsidR="00E16DCA">
              <w:rPr>
                <w:noProof/>
                <w:webHidden/>
              </w:rPr>
              <w:t>1</w:t>
            </w:r>
            <w:r>
              <w:rPr>
                <w:noProof/>
                <w:webHidden/>
              </w:rPr>
              <w:fldChar w:fldCharType="end"/>
            </w:r>
          </w:hyperlink>
        </w:p>
        <w:p w14:paraId="3862D481" w14:textId="57B86415" w:rsidR="00BD5E87" w:rsidRDefault="00BD5E87">
          <w:pPr>
            <w:pStyle w:val="TOC4"/>
            <w:rPr>
              <w:rFonts w:asciiTheme="minorHAnsi" w:eastAsiaTheme="minorEastAsia" w:hAnsiTheme="minorHAnsi"/>
              <w:noProof/>
              <w:color w:val="auto"/>
            </w:rPr>
          </w:pPr>
          <w:hyperlink w:anchor="_Toc204330803" w:history="1">
            <w:r w:rsidRPr="0022525B">
              <w:rPr>
                <w:rStyle w:val="Hyperlink"/>
                <w:noProof/>
              </w:rPr>
              <w:t>A. Eligible Applicants</w:t>
            </w:r>
            <w:r>
              <w:rPr>
                <w:noProof/>
                <w:webHidden/>
              </w:rPr>
              <w:tab/>
            </w:r>
            <w:r>
              <w:rPr>
                <w:noProof/>
                <w:webHidden/>
              </w:rPr>
              <w:fldChar w:fldCharType="begin"/>
            </w:r>
            <w:r>
              <w:rPr>
                <w:noProof/>
                <w:webHidden/>
              </w:rPr>
              <w:instrText xml:space="preserve"> PAGEREF _Toc204330803 \h </w:instrText>
            </w:r>
            <w:r>
              <w:rPr>
                <w:noProof/>
                <w:webHidden/>
              </w:rPr>
            </w:r>
            <w:r>
              <w:rPr>
                <w:noProof/>
                <w:webHidden/>
              </w:rPr>
              <w:fldChar w:fldCharType="separate"/>
            </w:r>
            <w:r w:rsidR="00E16DCA">
              <w:rPr>
                <w:noProof/>
                <w:webHidden/>
              </w:rPr>
              <w:t>1</w:t>
            </w:r>
            <w:r>
              <w:rPr>
                <w:noProof/>
                <w:webHidden/>
              </w:rPr>
              <w:fldChar w:fldCharType="end"/>
            </w:r>
          </w:hyperlink>
        </w:p>
        <w:p w14:paraId="427F2FEE" w14:textId="6F657D1D" w:rsidR="00BD5E87" w:rsidRDefault="00BD5E87">
          <w:pPr>
            <w:pStyle w:val="TOC4"/>
            <w:rPr>
              <w:rFonts w:asciiTheme="minorHAnsi" w:eastAsiaTheme="minorEastAsia" w:hAnsiTheme="minorHAnsi"/>
              <w:noProof/>
              <w:color w:val="auto"/>
            </w:rPr>
          </w:pPr>
          <w:hyperlink w:anchor="_Toc204330804" w:history="1">
            <w:r w:rsidRPr="0022525B">
              <w:rPr>
                <w:rStyle w:val="Hyperlink"/>
                <w:noProof/>
              </w:rPr>
              <w:t>B. Eligible Planning Projects and Costs</w:t>
            </w:r>
            <w:r>
              <w:rPr>
                <w:noProof/>
                <w:webHidden/>
              </w:rPr>
              <w:tab/>
            </w:r>
            <w:r>
              <w:rPr>
                <w:noProof/>
                <w:webHidden/>
              </w:rPr>
              <w:fldChar w:fldCharType="begin"/>
            </w:r>
            <w:r>
              <w:rPr>
                <w:noProof/>
                <w:webHidden/>
              </w:rPr>
              <w:instrText xml:space="preserve"> PAGEREF _Toc204330804 \h </w:instrText>
            </w:r>
            <w:r>
              <w:rPr>
                <w:noProof/>
                <w:webHidden/>
              </w:rPr>
            </w:r>
            <w:r>
              <w:rPr>
                <w:noProof/>
                <w:webHidden/>
              </w:rPr>
              <w:fldChar w:fldCharType="separate"/>
            </w:r>
            <w:r w:rsidR="00E16DCA">
              <w:rPr>
                <w:noProof/>
                <w:webHidden/>
              </w:rPr>
              <w:t>2</w:t>
            </w:r>
            <w:r>
              <w:rPr>
                <w:noProof/>
                <w:webHidden/>
              </w:rPr>
              <w:fldChar w:fldCharType="end"/>
            </w:r>
          </w:hyperlink>
        </w:p>
        <w:p w14:paraId="245E99D9" w14:textId="291CB13E" w:rsidR="00BD5E87" w:rsidRDefault="00BD5E87">
          <w:pPr>
            <w:pStyle w:val="TOC4"/>
            <w:rPr>
              <w:rFonts w:asciiTheme="minorHAnsi" w:eastAsiaTheme="minorEastAsia" w:hAnsiTheme="minorHAnsi"/>
              <w:noProof/>
              <w:color w:val="auto"/>
            </w:rPr>
          </w:pPr>
          <w:hyperlink w:anchor="_Toc204330805" w:history="1">
            <w:r w:rsidRPr="0022525B">
              <w:rPr>
                <w:rStyle w:val="Hyperlink"/>
                <w:noProof/>
              </w:rPr>
              <w:t>C. Ineligible Planning Projects and Costs</w:t>
            </w:r>
            <w:r>
              <w:rPr>
                <w:noProof/>
                <w:webHidden/>
              </w:rPr>
              <w:tab/>
            </w:r>
            <w:r>
              <w:rPr>
                <w:noProof/>
                <w:webHidden/>
              </w:rPr>
              <w:fldChar w:fldCharType="begin"/>
            </w:r>
            <w:r>
              <w:rPr>
                <w:noProof/>
                <w:webHidden/>
              </w:rPr>
              <w:instrText xml:space="preserve"> PAGEREF _Toc204330805 \h </w:instrText>
            </w:r>
            <w:r>
              <w:rPr>
                <w:noProof/>
                <w:webHidden/>
              </w:rPr>
            </w:r>
            <w:r>
              <w:rPr>
                <w:noProof/>
                <w:webHidden/>
              </w:rPr>
              <w:fldChar w:fldCharType="separate"/>
            </w:r>
            <w:r w:rsidR="00E16DCA">
              <w:rPr>
                <w:noProof/>
                <w:webHidden/>
              </w:rPr>
              <w:t>5</w:t>
            </w:r>
            <w:r>
              <w:rPr>
                <w:noProof/>
                <w:webHidden/>
              </w:rPr>
              <w:fldChar w:fldCharType="end"/>
            </w:r>
          </w:hyperlink>
        </w:p>
        <w:p w14:paraId="5C40F23F" w14:textId="3C1A235A" w:rsidR="00BD5E87" w:rsidRDefault="00BD5E87">
          <w:pPr>
            <w:pStyle w:val="TOC4"/>
            <w:rPr>
              <w:rFonts w:asciiTheme="minorHAnsi" w:eastAsiaTheme="minorEastAsia" w:hAnsiTheme="minorHAnsi"/>
              <w:noProof/>
              <w:color w:val="auto"/>
            </w:rPr>
          </w:pPr>
          <w:hyperlink w:anchor="_Toc204330806" w:history="1">
            <w:r w:rsidRPr="0022525B">
              <w:rPr>
                <w:rStyle w:val="Hyperlink"/>
                <w:noProof/>
              </w:rPr>
              <w:t>D. Award Amounts and Required Match</w:t>
            </w:r>
            <w:r>
              <w:rPr>
                <w:noProof/>
                <w:webHidden/>
              </w:rPr>
              <w:tab/>
            </w:r>
            <w:r>
              <w:rPr>
                <w:noProof/>
                <w:webHidden/>
              </w:rPr>
              <w:fldChar w:fldCharType="begin"/>
            </w:r>
            <w:r>
              <w:rPr>
                <w:noProof/>
                <w:webHidden/>
              </w:rPr>
              <w:instrText xml:space="preserve"> PAGEREF _Toc204330806 \h </w:instrText>
            </w:r>
            <w:r>
              <w:rPr>
                <w:noProof/>
                <w:webHidden/>
              </w:rPr>
            </w:r>
            <w:r>
              <w:rPr>
                <w:noProof/>
                <w:webHidden/>
              </w:rPr>
              <w:fldChar w:fldCharType="separate"/>
            </w:r>
            <w:r w:rsidR="00E16DCA">
              <w:rPr>
                <w:noProof/>
                <w:webHidden/>
              </w:rPr>
              <w:t>6</w:t>
            </w:r>
            <w:r>
              <w:rPr>
                <w:noProof/>
                <w:webHidden/>
              </w:rPr>
              <w:fldChar w:fldCharType="end"/>
            </w:r>
          </w:hyperlink>
        </w:p>
        <w:p w14:paraId="429A419D" w14:textId="7562F77B" w:rsidR="00BD5E87" w:rsidRDefault="00BD5E87">
          <w:pPr>
            <w:pStyle w:val="TOC5"/>
            <w:tabs>
              <w:tab w:val="right" w:leader="dot" w:pos="9350"/>
            </w:tabs>
            <w:rPr>
              <w:rFonts w:asciiTheme="minorHAnsi" w:eastAsiaTheme="minorEastAsia" w:hAnsiTheme="minorHAnsi"/>
              <w:noProof/>
              <w:color w:val="auto"/>
            </w:rPr>
          </w:pPr>
          <w:hyperlink w:anchor="_Toc204330807" w:history="1">
            <w:r w:rsidRPr="0022525B">
              <w:rPr>
                <w:rStyle w:val="Hyperlink"/>
                <w:noProof/>
              </w:rPr>
              <w:t>Reduction or Waiver of Match</w:t>
            </w:r>
            <w:r>
              <w:rPr>
                <w:noProof/>
                <w:webHidden/>
              </w:rPr>
              <w:tab/>
            </w:r>
            <w:r>
              <w:rPr>
                <w:noProof/>
                <w:webHidden/>
              </w:rPr>
              <w:fldChar w:fldCharType="begin"/>
            </w:r>
            <w:r>
              <w:rPr>
                <w:noProof/>
                <w:webHidden/>
              </w:rPr>
              <w:instrText xml:space="preserve"> PAGEREF _Toc204330807 \h </w:instrText>
            </w:r>
            <w:r>
              <w:rPr>
                <w:noProof/>
                <w:webHidden/>
              </w:rPr>
            </w:r>
            <w:r>
              <w:rPr>
                <w:noProof/>
                <w:webHidden/>
              </w:rPr>
              <w:fldChar w:fldCharType="separate"/>
            </w:r>
            <w:r w:rsidR="00E16DCA">
              <w:rPr>
                <w:noProof/>
                <w:webHidden/>
              </w:rPr>
              <w:t>7</w:t>
            </w:r>
            <w:r>
              <w:rPr>
                <w:noProof/>
                <w:webHidden/>
              </w:rPr>
              <w:fldChar w:fldCharType="end"/>
            </w:r>
          </w:hyperlink>
        </w:p>
        <w:p w14:paraId="32D3FF00" w14:textId="25024F85" w:rsidR="00BD5E87" w:rsidRDefault="00BD5E87">
          <w:pPr>
            <w:pStyle w:val="TOC4"/>
            <w:rPr>
              <w:rFonts w:asciiTheme="minorHAnsi" w:eastAsiaTheme="minorEastAsia" w:hAnsiTheme="minorHAnsi"/>
              <w:noProof/>
              <w:color w:val="auto"/>
            </w:rPr>
          </w:pPr>
          <w:hyperlink w:anchor="_Toc204330808" w:history="1">
            <w:r w:rsidRPr="0022525B">
              <w:rPr>
                <w:rStyle w:val="Hyperlink"/>
                <w:noProof/>
              </w:rPr>
              <w:t>E. Application Submission</w:t>
            </w:r>
            <w:r>
              <w:rPr>
                <w:noProof/>
                <w:webHidden/>
              </w:rPr>
              <w:tab/>
            </w:r>
            <w:r>
              <w:rPr>
                <w:noProof/>
                <w:webHidden/>
              </w:rPr>
              <w:fldChar w:fldCharType="begin"/>
            </w:r>
            <w:r>
              <w:rPr>
                <w:noProof/>
                <w:webHidden/>
              </w:rPr>
              <w:instrText xml:space="preserve"> PAGEREF _Toc204330808 \h </w:instrText>
            </w:r>
            <w:r>
              <w:rPr>
                <w:noProof/>
                <w:webHidden/>
              </w:rPr>
            </w:r>
            <w:r>
              <w:rPr>
                <w:noProof/>
                <w:webHidden/>
              </w:rPr>
              <w:fldChar w:fldCharType="separate"/>
            </w:r>
            <w:r w:rsidR="00E16DCA">
              <w:rPr>
                <w:noProof/>
                <w:webHidden/>
              </w:rPr>
              <w:t>8</w:t>
            </w:r>
            <w:r>
              <w:rPr>
                <w:noProof/>
                <w:webHidden/>
              </w:rPr>
              <w:fldChar w:fldCharType="end"/>
            </w:r>
          </w:hyperlink>
        </w:p>
        <w:p w14:paraId="09EA6A1C" w14:textId="05619B24" w:rsidR="00BD5E87" w:rsidRDefault="00BD5E87">
          <w:pPr>
            <w:pStyle w:val="TOC4"/>
            <w:rPr>
              <w:rFonts w:asciiTheme="minorHAnsi" w:eastAsiaTheme="minorEastAsia" w:hAnsiTheme="minorHAnsi"/>
              <w:noProof/>
              <w:color w:val="auto"/>
            </w:rPr>
          </w:pPr>
          <w:hyperlink w:anchor="_Toc204330809" w:history="1">
            <w:r w:rsidRPr="0022525B">
              <w:rPr>
                <w:rStyle w:val="Hyperlink"/>
                <w:noProof/>
              </w:rPr>
              <w:t>F. Application Review Process</w:t>
            </w:r>
            <w:r>
              <w:rPr>
                <w:noProof/>
                <w:webHidden/>
              </w:rPr>
              <w:tab/>
            </w:r>
            <w:r>
              <w:rPr>
                <w:noProof/>
                <w:webHidden/>
              </w:rPr>
              <w:fldChar w:fldCharType="begin"/>
            </w:r>
            <w:r>
              <w:rPr>
                <w:noProof/>
                <w:webHidden/>
              </w:rPr>
              <w:instrText xml:space="preserve"> PAGEREF _Toc204330809 \h </w:instrText>
            </w:r>
            <w:r>
              <w:rPr>
                <w:noProof/>
                <w:webHidden/>
              </w:rPr>
            </w:r>
            <w:r>
              <w:rPr>
                <w:noProof/>
                <w:webHidden/>
              </w:rPr>
              <w:fldChar w:fldCharType="separate"/>
            </w:r>
            <w:r w:rsidR="00E16DCA">
              <w:rPr>
                <w:noProof/>
                <w:webHidden/>
              </w:rPr>
              <w:t>9</w:t>
            </w:r>
            <w:r>
              <w:rPr>
                <w:noProof/>
                <w:webHidden/>
              </w:rPr>
              <w:fldChar w:fldCharType="end"/>
            </w:r>
          </w:hyperlink>
        </w:p>
        <w:p w14:paraId="00F5761D" w14:textId="0F703796" w:rsidR="00BD5E87" w:rsidRDefault="00BD5E87">
          <w:pPr>
            <w:pStyle w:val="TOC5"/>
            <w:tabs>
              <w:tab w:val="right" w:leader="dot" w:pos="9350"/>
            </w:tabs>
            <w:rPr>
              <w:rFonts w:asciiTheme="minorHAnsi" w:eastAsiaTheme="minorEastAsia" w:hAnsiTheme="minorHAnsi"/>
              <w:noProof/>
              <w:color w:val="auto"/>
            </w:rPr>
          </w:pPr>
          <w:hyperlink w:anchor="_Toc204330810" w:history="1">
            <w:r w:rsidRPr="0022525B">
              <w:rPr>
                <w:rStyle w:val="Hyperlink"/>
                <w:noProof/>
              </w:rPr>
              <w:t>Meeting a CDBG National Objective</w:t>
            </w:r>
            <w:r>
              <w:rPr>
                <w:noProof/>
                <w:webHidden/>
              </w:rPr>
              <w:tab/>
            </w:r>
            <w:r>
              <w:rPr>
                <w:noProof/>
                <w:webHidden/>
              </w:rPr>
              <w:fldChar w:fldCharType="begin"/>
            </w:r>
            <w:r>
              <w:rPr>
                <w:noProof/>
                <w:webHidden/>
              </w:rPr>
              <w:instrText xml:space="preserve"> PAGEREF _Toc204330810 \h </w:instrText>
            </w:r>
            <w:r>
              <w:rPr>
                <w:noProof/>
                <w:webHidden/>
              </w:rPr>
            </w:r>
            <w:r>
              <w:rPr>
                <w:noProof/>
                <w:webHidden/>
              </w:rPr>
              <w:fldChar w:fldCharType="separate"/>
            </w:r>
            <w:r w:rsidR="00E16DCA">
              <w:rPr>
                <w:noProof/>
                <w:webHidden/>
              </w:rPr>
              <w:t>10</w:t>
            </w:r>
            <w:r>
              <w:rPr>
                <w:noProof/>
                <w:webHidden/>
              </w:rPr>
              <w:fldChar w:fldCharType="end"/>
            </w:r>
          </w:hyperlink>
        </w:p>
        <w:p w14:paraId="63C0E404" w14:textId="19380847" w:rsidR="00BD5E87" w:rsidRDefault="00BD5E87">
          <w:pPr>
            <w:pStyle w:val="TOC2"/>
            <w:tabs>
              <w:tab w:val="left" w:pos="720"/>
              <w:tab w:val="right" w:leader="dot" w:pos="9350"/>
            </w:tabs>
            <w:rPr>
              <w:rFonts w:asciiTheme="minorHAnsi" w:eastAsiaTheme="minorEastAsia" w:hAnsiTheme="minorHAnsi"/>
              <w:noProof/>
              <w:color w:val="auto"/>
            </w:rPr>
          </w:pPr>
          <w:hyperlink w:anchor="_Toc204330811" w:history="1">
            <w:r w:rsidRPr="0022525B">
              <w:rPr>
                <w:rStyle w:val="Hyperlink"/>
                <w:noProof/>
              </w:rPr>
              <w:t>II.</w:t>
            </w:r>
            <w:r>
              <w:rPr>
                <w:rFonts w:asciiTheme="minorHAnsi" w:eastAsiaTheme="minorEastAsia" w:hAnsiTheme="minorHAnsi"/>
                <w:noProof/>
                <w:color w:val="auto"/>
              </w:rPr>
              <w:tab/>
            </w:r>
            <w:r w:rsidRPr="0022525B">
              <w:rPr>
                <w:rStyle w:val="Hyperlink"/>
                <w:noProof/>
              </w:rPr>
              <w:t>Grant Administration</w:t>
            </w:r>
            <w:r>
              <w:rPr>
                <w:noProof/>
                <w:webHidden/>
              </w:rPr>
              <w:tab/>
            </w:r>
            <w:r>
              <w:rPr>
                <w:noProof/>
                <w:webHidden/>
              </w:rPr>
              <w:fldChar w:fldCharType="begin"/>
            </w:r>
            <w:r>
              <w:rPr>
                <w:noProof/>
                <w:webHidden/>
              </w:rPr>
              <w:instrText xml:space="preserve"> PAGEREF _Toc204330811 \h </w:instrText>
            </w:r>
            <w:r>
              <w:rPr>
                <w:noProof/>
                <w:webHidden/>
              </w:rPr>
            </w:r>
            <w:r>
              <w:rPr>
                <w:noProof/>
                <w:webHidden/>
              </w:rPr>
              <w:fldChar w:fldCharType="separate"/>
            </w:r>
            <w:r w:rsidR="00E16DCA">
              <w:rPr>
                <w:noProof/>
                <w:webHidden/>
              </w:rPr>
              <w:t>12</w:t>
            </w:r>
            <w:r>
              <w:rPr>
                <w:noProof/>
                <w:webHidden/>
              </w:rPr>
              <w:fldChar w:fldCharType="end"/>
            </w:r>
          </w:hyperlink>
        </w:p>
        <w:p w14:paraId="79F8511B" w14:textId="6DD66267" w:rsidR="00BD5E87" w:rsidRDefault="00BD5E87">
          <w:pPr>
            <w:pStyle w:val="TOC4"/>
            <w:tabs>
              <w:tab w:val="left" w:pos="1200"/>
            </w:tabs>
            <w:rPr>
              <w:rFonts w:asciiTheme="minorHAnsi" w:eastAsiaTheme="minorEastAsia" w:hAnsiTheme="minorHAnsi"/>
              <w:noProof/>
              <w:color w:val="auto"/>
            </w:rPr>
          </w:pPr>
          <w:hyperlink w:anchor="_Toc204330812" w:history="1">
            <w:r w:rsidRPr="0022525B">
              <w:rPr>
                <w:rStyle w:val="Hyperlink"/>
                <w:noProof/>
              </w:rPr>
              <w:t>A.</w:t>
            </w:r>
            <w:r>
              <w:rPr>
                <w:rFonts w:asciiTheme="minorHAnsi" w:eastAsiaTheme="minorEastAsia" w:hAnsiTheme="minorHAnsi"/>
                <w:noProof/>
                <w:color w:val="auto"/>
              </w:rPr>
              <w:tab/>
            </w:r>
            <w:r w:rsidRPr="0022525B">
              <w:rPr>
                <w:rStyle w:val="Hyperlink"/>
                <w:noProof/>
              </w:rPr>
              <w:t>Administrative Procedures and Requirements</w:t>
            </w:r>
            <w:r>
              <w:rPr>
                <w:noProof/>
                <w:webHidden/>
              </w:rPr>
              <w:tab/>
            </w:r>
            <w:r>
              <w:rPr>
                <w:noProof/>
                <w:webHidden/>
              </w:rPr>
              <w:fldChar w:fldCharType="begin"/>
            </w:r>
            <w:r>
              <w:rPr>
                <w:noProof/>
                <w:webHidden/>
              </w:rPr>
              <w:instrText xml:space="preserve"> PAGEREF _Toc204330812 \h </w:instrText>
            </w:r>
            <w:r>
              <w:rPr>
                <w:noProof/>
                <w:webHidden/>
              </w:rPr>
            </w:r>
            <w:r>
              <w:rPr>
                <w:noProof/>
                <w:webHidden/>
              </w:rPr>
              <w:fldChar w:fldCharType="separate"/>
            </w:r>
            <w:r w:rsidR="00E16DCA">
              <w:rPr>
                <w:noProof/>
                <w:webHidden/>
              </w:rPr>
              <w:t>12</w:t>
            </w:r>
            <w:r>
              <w:rPr>
                <w:noProof/>
                <w:webHidden/>
              </w:rPr>
              <w:fldChar w:fldCharType="end"/>
            </w:r>
          </w:hyperlink>
        </w:p>
        <w:p w14:paraId="464C7471" w14:textId="1B2AB9FA" w:rsidR="00BD5E87" w:rsidRDefault="00BD5E87">
          <w:pPr>
            <w:pStyle w:val="TOC4"/>
            <w:tabs>
              <w:tab w:val="left" w:pos="1200"/>
            </w:tabs>
            <w:rPr>
              <w:rFonts w:asciiTheme="minorHAnsi" w:eastAsiaTheme="minorEastAsia" w:hAnsiTheme="minorHAnsi"/>
              <w:noProof/>
              <w:color w:val="auto"/>
            </w:rPr>
          </w:pPr>
          <w:hyperlink w:anchor="_Toc204330813" w:history="1">
            <w:r w:rsidRPr="0022525B">
              <w:rPr>
                <w:rStyle w:val="Hyperlink"/>
                <w:noProof/>
              </w:rPr>
              <w:t>B.</w:t>
            </w:r>
            <w:r>
              <w:rPr>
                <w:rFonts w:asciiTheme="minorHAnsi" w:eastAsiaTheme="minorEastAsia" w:hAnsiTheme="minorHAnsi"/>
                <w:noProof/>
                <w:color w:val="auto"/>
              </w:rPr>
              <w:tab/>
            </w:r>
            <w:r w:rsidRPr="0022525B">
              <w:rPr>
                <w:rStyle w:val="Hyperlink"/>
                <w:noProof/>
              </w:rPr>
              <w:t>Procurement of Professional Services</w:t>
            </w:r>
            <w:r>
              <w:rPr>
                <w:noProof/>
                <w:webHidden/>
              </w:rPr>
              <w:tab/>
            </w:r>
            <w:r>
              <w:rPr>
                <w:noProof/>
                <w:webHidden/>
              </w:rPr>
              <w:fldChar w:fldCharType="begin"/>
            </w:r>
            <w:r>
              <w:rPr>
                <w:noProof/>
                <w:webHidden/>
              </w:rPr>
              <w:instrText xml:space="preserve"> PAGEREF _Toc204330813 \h </w:instrText>
            </w:r>
            <w:r>
              <w:rPr>
                <w:noProof/>
                <w:webHidden/>
              </w:rPr>
            </w:r>
            <w:r>
              <w:rPr>
                <w:noProof/>
                <w:webHidden/>
              </w:rPr>
              <w:fldChar w:fldCharType="separate"/>
            </w:r>
            <w:r w:rsidR="00E16DCA">
              <w:rPr>
                <w:noProof/>
                <w:webHidden/>
              </w:rPr>
              <w:t>16</w:t>
            </w:r>
            <w:r>
              <w:rPr>
                <w:noProof/>
                <w:webHidden/>
              </w:rPr>
              <w:fldChar w:fldCharType="end"/>
            </w:r>
          </w:hyperlink>
        </w:p>
        <w:p w14:paraId="7E1BE1CC" w14:textId="33DBADC7" w:rsidR="00BD5E87" w:rsidRDefault="00BD5E87">
          <w:pPr>
            <w:pStyle w:val="TOC5"/>
            <w:tabs>
              <w:tab w:val="right" w:leader="dot" w:pos="9350"/>
            </w:tabs>
            <w:rPr>
              <w:rFonts w:asciiTheme="minorHAnsi" w:eastAsiaTheme="minorEastAsia" w:hAnsiTheme="minorHAnsi"/>
              <w:noProof/>
              <w:color w:val="auto"/>
            </w:rPr>
          </w:pPr>
          <w:hyperlink w:anchor="_Toc204330814" w:history="1">
            <w:r w:rsidRPr="0022525B">
              <w:rPr>
                <w:rStyle w:val="Hyperlink"/>
                <w:noProof/>
              </w:rPr>
              <w:t>Disadvantaged Business Enterprise Requirements</w:t>
            </w:r>
            <w:r>
              <w:rPr>
                <w:noProof/>
                <w:webHidden/>
              </w:rPr>
              <w:tab/>
            </w:r>
            <w:r>
              <w:rPr>
                <w:noProof/>
                <w:webHidden/>
              </w:rPr>
              <w:fldChar w:fldCharType="begin"/>
            </w:r>
            <w:r>
              <w:rPr>
                <w:noProof/>
                <w:webHidden/>
              </w:rPr>
              <w:instrText xml:space="preserve"> PAGEREF _Toc204330814 \h </w:instrText>
            </w:r>
            <w:r>
              <w:rPr>
                <w:noProof/>
                <w:webHidden/>
              </w:rPr>
            </w:r>
            <w:r>
              <w:rPr>
                <w:noProof/>
                <w:webHidden/>
              </w:rPr>
              <w:fldChar w:fldCharType="separate"/>
            </w:r>
            <w:r w:rsidR="00E16DCA">
              <w:rPr>
                <w:noProof/>
                <w:webHidden/>
              </w:rPr>
              <w:t>17</w:t>
            </w:r>
            <w:r>
              <w:rPr>
                <w:noProof/>
                <w:webHidden/>
              </w:rPr>
              <w:fldChar w:fldCharType="end"/>
            </w:r>
          </w:hyperlink>
        </w:p>
        <w:p w14:paraId="0EB24BA5" w14:textId="58F989E1" w:rsidR="00BD5E87" w:rsidRDefault="00BD5E87">
          <w:pPr>
            <w:pStyle w:val="TOC5"/>
            <w:tabs>
              <w:tab w:val="right" w:leader="dot" w:pos="9350"/>
            </w:tabs>
            <w:rPr>
              <w:rFonts w:asciiTheme="minorHAnsi" w:eastAsiaTheme="minorEastAsia" w:hAnsiTheme="minorHAnsi"/>
              <w:noProof/>
              <w:color w:val="auto"/>
            </w:rPr>
          </w:pPr>
          <w:hyperlink w:anchor="_Toc204330815" w:history="1">
            <w:r w:rsidRPr="0022525B">
              <w:rPr>
                <w:rStyle w:val="Hyperlink"/>
                <w:noProof/>
              </w:rPr>
              <w:t>Section 3 Requirements</w:t>
            </w:r>
            <w:r>
              <w:rPr>
                <w:noProof/>
                <w:webHidden/>
              </w:rPr>
              <w:tab/>
            </w:r>
            <w:r>
              <w:rPr>
                <w:noProof/>
                <w:webHidden/>
              </w:rPr>
              <w:fldChar w:fldCharType="begin"/>
            </w:r>
            <w:r>
              <w:rPr>
                <w:noProof/>
                <w:webHidden/>
              </w:rPr>
              <w:instrText xml:space="preserve"> PAGEREF _Toc204330815 \h </w:instrText>
            </w:r>
            <w:r>
              <w:rPr>
                <w:noProof/>
                <w:webHidden/>
              </w:rPr>
            </w:r>
            <w:r>
              <w:rPr>
                <w:noProof/>
                <w:webHidden/>
              </w:rPr>
              <w:fldChar w:fldCharType="separate"/>
            </w:r>
            <w:r w:rsidR="00E16DCA">
              <w:rPr>
                <w:noProof/>
                <w:webHidden/>
              </w:rPr>
              <w:t>18</w:t>
            </w:r>
            <w:r>
              <w:rPr>
                <w:noProof/>
                <w:webHidden/>
              </w:rPr>
              <w:fldChar w:fldCharType="end"/>
            </w:r>
          </w:hyperlink>
        </w:p>
        <w:p w14:paraId="690CA838" w14:textId="620C41F3" w:rsidR="00BD5E87" w:rsidRDefault="00BD5E87">
          <w:pPr>
            <w:pStyle w:val="TOC5"/>
            <w:tabs>
              <w:tab w:val="right" w:leader="dot" w:pos="9350"/>
            </w:tabs>
            <w:rPr>
              <w:rFonts w:asciiTheme="minorHAnsi" w:eastAsiaTheme="minorEastAsia" w:hAnsiTheme="minorHAnsi"/>
              <w:noProof/>
              <w:color w:val="auto"/>
            </w:rPr>
          </w:pPr>
          <w:hyperlink w:anchor="_Toc204330816" w:history="1">
            <w:r w:rsidRPr="0022525B">
              <w:rPr>
                <w:rStyle w:val="Hyperlink"/>
                <w:noProof/>
              </w:rPr>
              <w:t>Limited Solicitation Procurement</w:t>
            </w:r>
            <w:r>
              <w:rPr>
                <w:noProof/>
                <w:webHidden/>
              </w:rPr>
              <w:tab/>
            </w:r>
            <w:r>
              <w:rPr>
                <w:noProof/>
                <w:webHidden/>
              </w:rPr>
              <w:fldChar w:fldCharType="begin"/>
            </w:r>
            <w:r>
              <w:rPr>
                <w:noProof/>
                <w:webHidden/>
              </w:rPr>
              <w:instrText xml:space="preserve"> PAGEREF _Toc204330816 \h </w:instrText>
            </w:r>
            <w:r>
              <w:rPr>
                <w:noProof/>
                <w:webHidden/>
              </w:rPr>
            </w:r>
            <w:r>
              <w:rPr>
                <w:noProof/>
                <w:webHidden/>
              </w:rPr>
              <w:fldChar w:fldCharType="separate"/>
            </w:r>
            <w:r w:rsidR="00E16DCA">
              <w:rPr>
                <w:noProof/>
                <w:webHidden/>
              </w:rPr>
              <w:t>20</w:t>
            </w:r>
            <w:r>
              <w:rPr>
                <w:noProof/>
                <w:webHidden/>
              </w:rPr>
              <w:fldChar w:fldCharType="end"/>
            </w:r>
          </w:hyperlink>
        </w:p>
        <w:p w14:paraId="259E5DCA" w14:textId="017B3AFA" w:rsidR="00BD5E87" w:rsidRDefault="00BD5E87">
          <w:pPr>
            <w:pStyle w:val="TOC5"/>
            <w:tabs>
              <w:tab w:val="right" w:leader="dot" w:pos="9350"/>
            </w:tabs>
            <w:rPr>
              <w:rFonts w:asciiTheme="minorHAnsi" w:eastAsiaTheme="minorEastAsia" w:hAnsiTheme="minorHAnsi"/>
              <w:noProof/>
              <w:color w:val="auto"/>
            </w:rPr>
          </w:pPr>
          <w:hyperlink w:anchor="_Toc204330817" w:history="1">
            <w:r w:rsidRPr="0022525B">
              <w:rPr>
                <w:rStyle w:val="Hyperlink"/>
                <w:noProof/>
              </w:rPr>
              <w:t>Professional Services Agreements and Supplemental Conditions</w:t>
            </w:r>
            <w:r>
              <w:rPr>
                <w:noProof/>
                <w:webHidden/>
              </w:rPr>
              <w:tab/>
            </w:r>
            <w:r>
              <w:rPr>
                <w:noProof/>
                <w:webHidden/>
              </w:rPr>
              <w:fldChar w:fldCharType="begin"/>
            </w:r>
            <w:r>
              <w:rPr>
                <w:noProof/>
                <w:webHidden/>
              </w:rPr>
              <w:instrText xml:space="preserve"> PAGEREF _Toc204330817 \h </w:instrText>
            </w:r>
            <w:r>
              <w:rPr>
                <w:noProof/>
                <w:webHidden/>
              </w:rPr>
            </w:r>
            <w:r>
              <w:rPr>
                <w:noProof/>
                <w:webHidden/>
              </w:rPr>
              <w:fldChar w:fldCharType="separate"/>
            </w:r>
            <w:r w:rsidR="00E16DCA">
              <w:rPr>
                <w:noProof/>
                <w:webHidden/>
              </w:rPr>
              <w:t>21</w:t>
            </w:r>
            <w:r>
              <w:rPr>
                <w:noProof/>
                <w:webHidden/>
              </w:rPr>
              <w:fldChar w:fldCharType="end"/>
            </w:r>
          </w:hyperlink>
        </w:p>
        <w:p w14:paraId="4780C202" w14:textId="5BD0AF24" w:rsidR="00BD5E87" w:rsidRDefault="00BD5E87">
          <w:pPr>
            <w:pStyle w:val="TOC2"/>
            <w:tabs>
              <w:tab w:val="left" w:pos="960"/>
              <w:tab w:val="right" w:leader="dot" w:pos="9350"/>
            </w:tabs>
            <w:rPr>
              <w:rFonts w:asciiTheme="minorHAnsi" w:eastAsiaTheme="minorEastAsia" w:hAnsiTheme="minorHAnsi"/>
              <w:noProof/>
              <w:color w:val="auto"/>
            </w:rPr>
          </w:pPr>
          <w:hyperlink w:anchor="_Toc204330818" w:history="1">
            <w:r w:rsidRPr="0022525B">
              <w:rPr>
                <w:rStyle w:val="Hyperlink"/>
                <w:noProof/>
              </w:rPr>
              <w:t>III.</w:t>
            </w:r>
            <w:r>
              <w:rPr>
                <w:rFonts w:asciiTheme="minorHAnsi" w:eastAsiaTheme="minorEastAsia" w:hAnsiTheme="minorHAnsi"/>
                <w:noProof/>
                <w:color w:val="auto"/>
              </w:rPr>
              <w:tab/>
            </w:r>
            <w:r w:rsidRPr="0022525B">
              <w:rPr>
                <w:rStyle w:val="Hyperlink"/>
                <w:noProof/>
              </w:rPr>
              <w:t>CDBG Planning Grant Uniform Application</w:t>
            </w:r>
            <w:r>
              <w:rPr>
                <w:noProof/>
                <w:webHidden/>
              </w:rPr>
              <w:tab/>
            </w:r>
            <w:r>
              <w:rPr>
                <w:noProof/>
                <w:webHidden/>
              </w:rPr>
              <w:fldChar w:fldCharType="begin"/>
            </w:r>
            <w:r>
              <w:rPr>
                <w:noProof/>
                <w:webHidden/>
              </w:rPr>
              <w:instrText xml:space="preserve"> PAGEREF _Toc204330818 \h </w:instrText>
            </w:r>
            <w:r>
              <w:rPr>
                <w:noProof/>
                <w:webHidden/>
              </w:rPr>
            </w:r>
            <w:r>
              <w:rPr>
                <w:noProof/>
                <w:webHidden/>
              </w:rPr>
              <w:fldChar w:fldCharType="separate"/>
            </w:r>
            <w:r w:rsidR="00E16DCA">
              <w:rPr>
                <w:noProof/>
                <w:webHidden/>
              </w:rPr>
              <w:t>22</w:t>
            </w:r>
            <w:r>
              <w:rPr>
                <w:noProof/>
                <w:webHidden/>
              </w:rPr>
              <w:fldChar w:fldCharType="end"/>
            </w:r>
          </w:hyperlink>
        </w:p>
        <w:p w14:paraId="319FA656" w14:textId="26819752" w:rsidR="00BD5E87" w:rsidRDefault="00BD5E87">
          <w:pPr>
            <w:pStyle w:val="TOC4"/>
            <w:rPr>
              <w:rFonts w:asciiTheme="minorHAnsi" w:eastAsiaTheme="minorEastAsia" w:hAnsiTheme="minorHAnsi"/>
              <w:noProof/>
              <w:color w:val="auto"/>
            </w:rPr>
          </w:pPr>
          <w:hyperlink w:anchor="_Toc204330819" w:history="1">
            <w:r w:rsidRPr="0022525B">
              <w:rPr>
                <w:rStyle w:val="Hyperlink"/>
                <w:noProof/>
              </w:rPr>
              <w:t>Meeting a CDBG National Objective</w:t>
            </w:r>
            <w:r>
              <w:rPr>
                <w:noProof/>
                <w:webHidden/>
              </w:rPr>
              <w:tab/>
            </w:r>
            <w:r>
              <w:rPr>
                <w:noProof/>
                <w:webHidden/>
              </w:rPr>
              <w:fldChar w:fldCharType="begin"/>
            </w:r>
            <w:r>
              <w:rPr>
                <w:noProof/>
                <w:webHidden/>
              </w:rPr>
              <w:instrText xml:space="preserve"> PAGEREF _Toc204330819 \h </w:instrText>
            </w:r>
            <w:r>
              <w:rPr>
                <w:noProof/>
                <w:webHidden/>
              </w:rPr>
            </w:r>
            <w:r>
              <w:rPr>
                <w:noProof/>
                <w:webHidden/>
              </w:rPr>
              <w:fldChar w:fldCharType="separate"/>
            </w:r>
            <w:r w:rsidR="00E16DCA">
              <w:rPr>
                <w:noProof/>
                <w:webHidden/>
              </w:rPr>
              <w:t>27</w:t>
            </w:r>
            <w:r>
              <w:rPr>
                <w:noProof/>
                <w:webHidden/>
              </w:rPr>
              <w:fldChar w:fldCharType="end"/>
            </w:r>
          </w:hyperlink>
        </w:p>
        <w:p w14:paraId="54BD0263" w14:textId="7CBA89F2" w:rsidR="00BD5E87" w:rsidRDefault="00BD5E87">
          <w:pPr>
            <w:pStyle w:val="TOC4"/>
            <w:rPr>
              <w:rFonts w:asciiTheme="minorHAnsi" w:eastAsiaTheme="minorEastAsia" w:hAnsiTheme="minorHAnsi"/>
              <w:noProof/>
              <w:color w:val="auto"/>
            </w:rPr>
          </w:pPr>
          <w:hyperlink w:anchor="_Toc204330820" w:history="1">
            <w:r w:rsidRPr="0022525B">
              <w:rPr>
                <w:rStyle w:val="Hyperlink"/>
                <w:noProof/>
              </w:rPr>
              <w:t>Past Planning Activities</w:t>
            </w:r>
            <w:r>
              <w:rPr>
                <w:noProof/>
                <w:webHidden/>
              </w:rPr>
              <w:tab/>
            </w:r>
            <w:r>
              <w:rPr>
                <w:noProof/>
                <w:webHidden/>
              </w:rPr>
              <w:fldChar w:fldCharType="begin"/>
            </w:r>
            <w:r>
              <w:rPr>
                <w:noProof/>
                <w:webHidden/>
              </w:rPr>
              <w:instrText xml:space="preserve"> PAGEREF _Toc204330820 \h </w:instrText>
            </w:r>
            <w:r>
              <w:rPr>
                <w:noProof/>
                <w:webHidden/>
              </w:rPr>
            </w:r>
            <w:r>
              <w:rPr>
                <w:noProof/>
                <w:webHidden/>
              </w:rPr>
              <w:fldChar w:fldCharType="separate"/>
            </w:r>
            <w:r w:rsidR="00E16DCA">
              <w:rPr>
                <w:noProof/>
                <w:webHidden/>
              </w:rPr>
              <w:t>28</w:t>
            </w:r>
            <w:r>
              <w:rPr>
                <w:noProof/>
                <w:webHidden/>
              </w:rPr>
              <w:fldChar w:fldCharType="end"/>
            </w:r>
          </w:hyperlink>
        </w:p>
        <w:p w14:paraId="7211854D" w14:textId="08A846C3" w:rsidR="00BD5E87" w:rsidRDefault="00BD5E87">
          <w:pPr>
            <w:pStyle w:val="TOC4"/>
            <w:rPr>
              <w:rFonts w:asciiTheme="minorHAnsi" w:eastAsiaTheme="minorEastAsia" w:hAnsiTheme="minorHAnsi"/>
              <w:noProof/>
              <w:color w:val="auto"/>
            </w:rPr>
          </w:pPr>
          <w:hyperlink w:anchor="_Toc204330821" w:history="1">
            <w:r w:rsidRPr="0022525B">
              <w:rPr>
                <w:rStyle w:val="Hyperlink"/>
                <w:noProof/>
              </w:rPr>
              <w:t>Project Description, Impact, Outcome, Next Steps and Capacity</w:t>
            </w:r>
            <w:r>
              <w:rPr>
                <w:noProof/>
                <w:webHidden/>
              </w:rPr>
              <w:tab/>
            </w:r>
            <w:r>
              <w:rPr>
                <w:noProof/>
                <w:webHidden/>
              </w:rPr>
              <w:fldChar w:fldCharType="begin"/>
            </w:r>
            <w:r>
              <w:rPr>
                <w:noProof/>
                <w:webHidden/>
              </w:rPr>
              <w:instrText xml:space="preserve"> PAGEREF _Toc204330821 \h </w:instrText>
            </w:r>
            <w:r>
              <w:rPr>
                <w:noProof/>
                <w:webHidden/>
              </w:rPr>
            </w:r>
            <w:r>
              <w:rPr>
                <w:noProof/>
                <w:webHidden/>
              </w:rPr>
              <w:fldChar w:fldCharType="separate"/>
            </w:r>
            <w:r w:rsidR="00E16DCA">
              <w:rPr>
                <w:noProof/>
                <w:webHidden/>
              </w:rPr>
              <w:t>28</w:t>
            </w:r>
            <w:r>
              <w:rPr>
                <w:noProof/>
                <w:webHidden/>
              </w:rPr>
              <w:fldChar w:fldCharType="end"/>
            </w:r>
          </w:hyperlink>
        </w:p>
        <w:p w14:paraId="50A2F377" w14:textId="2533C60C" w:rsidR="00225C59" w:rsidRDefault="00225C59" w:rsidP="00700876">
          <w:pPr>
            <w:pStyle w:val="Heading1"/>
            <w:rPr>
              <w:color w:val="000000"/>
              <w:sz w:val="24"/>
              <w:szCs w:val="24"/>
            </w:rPr>
          </w:pPr>
          <w:r>
            <w:fldChar w:fldCharType="end"/>
          </w:r>
        </w:p>
      </w:sdtContent>
    </w:sdt>
    <w:p w14:paraId="482A547F" w14:textId="66C05CFE" w:rsidR="006F26CF" w:rsidRDefault="006F26CF" w:rsidP="006F26CF">
      <w:r>
        <w:lastRenderedPageBreak/>
        <w:t xml:space="preserve">The Montana Department of Commerce will provide alternative accessible formats of this document upon request. If you need this document in an alternative format such as large print, Braille, audiotape or computer diskette, please contact </w:t>
      </w:r>
      <w:r w:rsidR="00D540AB">
        <w:t>Commerce</w:t>
      </w:r>
      <w:r>
        <w:t>.</w:t>
      </w:r>
    </w:p>
    <w:p w14:paraId="1AF865D4" w14:textId="77777777" w:rsidR="006F26CF" w:rsidRDefault="006F26CF" w:rsidP="006F26CF"/>
    <w:p w14:paraId="466739C0" w14:textId="384C52AF" w:rsidR="006F26CF" w:rsidRDefault="004C6BC9" w:rsidP="00E05C32">
      <w:pPr>
        <w:jc w:val="center"/>
      </w:pPr>
      <w:r>
        <w:t>doccdd</w:t>
      </w:r>
      <w:r w:rsidR="006F26CF">
        <w:t>@mt.gov</w:t>
      </w:r>
    </w:p>
    <w:p w14:paraId="2B27E914" w14:textId="1573AD5A" w:rsidR="006F26CF" w:rsidRDefault="006F26CF" w:rsidP="00E05C32">
      <w:pPr>
        <w:jc w:val="center"/>
      </w:pPr>
      <w:r>
        <w:t>Phone: 406</w:t>
      </w:r>
      <w:r w:rsidR="00D540AB">
        <w:t>-</w:t>
      </w:r>
      <w:r>
        <w:t>841-2770</w:t>
      </w:r>
    </w:p>
    <w:p w14:paraId="79557B23" w14:textId="6325629F" w:rsidR="006F26CF" w:rsidRDefault="006F26CF" w:rsidP="00E05C32">
      <w:pPr>
        <w:jc w:val="center"/>
      </w:pPr>
      <w:r>
        <w:t>Fax: 406</w:t>
      </w:r>
      <w:r w:rsidR="00D540AB">
        <w:t>-</w:t>
      </w:r>
      <w:r>
        <w:t>841-2771</w:t>
      </w:r>
    </w:p>
    <w:p w14:paraId="47E1D565" w14:textId="3DB60CE6" w:rsidR="006F26CF" w:rsidRDefault="006F26CF" w:rsidP="00E05C32">
      <w:pPr>
        <w:jc w:val="center"/>
      </w:pPr>
      <w:r>
        <w:t>TDD: 800-841-2702</w:t>
      </w:r>
    </w:p>
    <w:p w14:paraId="7495AB85" w14:textId="3455B8C6" w:rsidR="00225C59" w:rsidRDefault="006F26CF" w:rsidP="006F26CF">
      <w:pPr>
        <w:jc w:val="center"/>
      </w:pPr>
      <w:r>
        <w:t>Montana Relay Services number: 711</w:t>
      </w:r>
    </w:p>
    <w:p w14:paraId="16C77F9A" w14:textId="77777777" w:rsidR="006F26CF" w:rsidRDefault="006F26CF" w:rsidP="006F26CF"/>
    <w:p w14:paraId="2338E6E1" w14:textId="3929BD86" w:rsidR="006F26CF" w:rsidRPr="00700876" w:rsidRDefault="006F26CF" w:rsidP="006F26CF">
      <w:r>
        <w:t xml:space="preserve">Commerce does not discriminate </w:t>
      </w:r>
      <w:proofErr w:type="gramStart"/>
      <w:r>
        <w:t>on the basis of</w:t>
      </w:r>
      <w:proofErr w:type="gramEnd"/>
      <w:r>
        <w:t xml:space="preserve"> disability in admission to, access to or operations of its program</w:t>
      </w:r>
      <w:r w:rsidR="001B3401">
        <w:t>s</w:t>
      </w:r>
      <w:r>
        <w:t xml:space="preserve">, services or activities. Individuals who need </w:t>
      </w:r>
      <w:r w:rsidR="00B5274B">
        <w:t>aid</w:t>
      </w:r>
      <w:r>
        <w:t xml:space="preserve"> or services for effective communications or need other disability-related accommodations in the programs and services offered are invited to make their needs and preferences known. Please provide as much advance notice as possible for requests.</w:t>
      </w:r>
    </w:p>
    <w:p w14:paraId="2CE1F46B" w14:textId="77777777" w:rsidR="00225C59" w:rsidRPr="00EB0C59" w:rsidRDefault="00225C59" w:rsidP="00EB0C59"/>
    <w:p w14:paraId="7EBDC24E" w14:textId="77777777" w:rsidR="00225C59" w:rsidRDefault="00225C59" w:rsidP="00AF0756">
      <w:pPr>
        <w:spacing w:line="240" w:lineRule="auto"/>
        <w:sectPr w:rsidR="00225C59" w:rsidSect="00225C59">
          <w:headerReference w:type="even" r:id="rId14"/>
          <w:headerReference w:type="default" r:id="rId15"/>
          <w:footerReference w:type="even" r:id="rId16"/>
          <w:footerReference w:type="default" r:id="rId17"/>
          <w:headerReference w:type="first" r:id="rId18"/>
          <w:footerReference w:type="first" r:id="rId19"/>
          <w:pgSz w:w="12240" w:h="15840"/>
          <w:pgMar w:top="1710" w:right="1440" w:bottom="1890" w:left="1440" w:header="720" w:footer="432" w:gutter="0"/>
          <w:pgNumType w:fmt="lowerRoman" w:start="0"/>
          <w:cols w:space="720"/>
          <w:titlePg/>
          <w:docGrid w:linePitch="360"/>
        </w:sectPr>
      </w:pPr>
    </w:p>
    <w:p w14:paraId="02A7006A" w14:textId="335206F0" w:rsidR="004B7894" w:rsidRDefault="00225C59" w:rsidP="00B5274B">
      <w:pPr>
        <w:pStyle w:val="Heading2"/>
        <w:numPr>
          <w:ilvl w:val="0"/>
          <w:numId w:val="3"/>
        </w:numPr>
        <w:ind w:left="720"/>
      </w:pPr>
      <w:bookmarkStart w:id="0" w:name="_Toc204330801"/>
      <w:r>
        <w:lastRenderedPageBreak/>
        <w:t>Application Guidelines</w:t>
      </w:r>
      <w:bookmarkEnd w:id="0"/>
    </w:p>
    <w:p w14:paraId="0E3FE5BF" w14:textId="05AEFFB3" w:rsidR="00225C59" w:rsidRDefault="00225C59" w:rsidP="00225C59">
      <w:pPr>
        <w:pStyle w:val="Heading3"/>
      </w:pPr>
      <w:bookmarkStart w:id="1" w:name="_Toc204330802"/>
      <w:r>
        <w:t>Introduction</w:t>
      </w:r>
      <w:bookmarkEnd w:id="1"/>
    </w:p>
    <w:p w14:paraId="3F5F732A" w14:textId="7E728690" w:rsidR="00225C59" w:rsidRDefault="00225C59" w:rsidP="00225C59">
      <w:r w:rsidRPr="00225C59">
        <w:t xml:space="preserve">The Montana Department of Commerce Community </w:t>
      </w:r>
      <w:r w:rsidR="006F26CF">
        <w:t>MT</w:t>
      </w:r>
      <w:r w:rsidR="006F26CF" w:rsidRPr="00225C59">
        <w:t xml:space="preserve"> </w:t>
      </w:r>
      <w:r w:rsidRPr="00225C59">
        <w:t>Division will set aside up to $</w:t>
      </w:r>
      <w:r w:rsidR="00C430C6">
        <w:t>6</w:t>
      </w:r>
      <w:r w:rsidRPr="00225C59">
        <w:t xml:space="preserve">00,000 of Community Development Block Grant funds, supported by funding from the U.S. Department of Housing and Urban Development, for Community Planning </w:t>
      </w:r>
      <w:r w:rsidR="002A24C9">
        <w:t>G</w:t>
      </w:r>
      <w:r w:rsidR="002A24C9" w:rsidRPr="00225C59">
        <w:t xml:space="preserve">rants </w:t>
      </w:r>
      <w:r w:rsidRPr="00225C59">
        <w:t>that support long-term, sustainability planning for housing, public infrastructure, community facilities and economic development.</w:t>
      </w:r>
    </w:p>
    <w:p w14:paraId="1E579513" w14:textId="77777777" w:rsidR="005266EB" w:rsidRDefault="005266EB" w:rsidP="00225C59"/>
    <w:p w14:paraId="7DEE92B8" w14:textId="634B82F2" w:rsidR="00225C59" w:rsidRDefault="00225C59" w:rsidP="00225C59">
      <w:pPr>
        <w:pStyle w:val="Heading4"/>
      </w:pPr>
      <w:bookmarkStart w:id="2" w:name="_Toc204330803"/>
      <w:r>
        <w:t>A. Eligible Applicants</w:t>
      </w:r>
      <w:bookmarkEnd w:id="2"/>
    </w:p>
    <w:p w14:paraId="4D0028F4" w14:textId="6B308F0E" w:rsidR="00225C59" w:rsidRDefault="00225C59" w:rsidP="00225C59">
      <w:r>
        <w:t xml:space="preserve">CDBG Planning </w:t>
      </w:r>
      <w:r w:rsidR="002A24C9">
        <w:t xml:space="preserve">Grants </w:t>
      </w:r>
      <w:r>
        <w:t>are available to eligible counties, cities and towns. Local governments may apply on behalf of special purpose districts such as water or sewer districts</w:t>
      </w:r>
      <w:r w:rsidR="001B3401">
        <w:t>;</w:t>
      </w:r>
      <w:r>
        <w:t xml:space="preserve"> unincorporated areas</w:t>
      </w:r>
      <w:r w:rsidR="001B3401">
        <w:t xml:space="preserve">; </w:t>
      </w:r>
      <w:r>
        <w:t>public school districts</w:t>
      </w:r>
      <w:r w:rsidR="001B3401">
        <w:t xml:space="preserve">; and </w:t>
      </w:r>
      <w:r>
        <w:t>nonprofit or for</w:t>
      </w:r>
      <w:r w:rsidR="00D540AB">
        <w:t>-</w:t>
      </w:r>
      <w:r>
        <w:t xml:space="preserve">profit organizations such as a </w:t>
      </w:r>
      <w:r w:rsidR="001B3401">
        <w:t>human resource development council</w:t>
      </w:r>
      <w:r>
        <w:t xml:space="preserve">, an </w:t>
      </w:r>
      <w:r w:rsidR="001B3401">
        <w:t>economic development agency</w:t>
      </w:r>
      <w:r>
        <w:t xml:space="preserve">, an </w:t>
      </w:r>
      <w:r w:rsidR="001B3401">
        <w:t xml:space="preserve">area agency </w:t>
      </w:r>
      <w:r>
        <w:t xml:space="preserve">on </w:t>
      </w:r>
      <w:r w:rsidR="001B3401">
        <w:t>aging</w:t>
      </w:r>
      <w:r>
        <w:t xml:space="preserve">, a local domestic violence shelter, a Boys and Girls Club, </w:t>
      </w:r>
      <w:r w:rsidR="001B3401">
        <w:t xml:space="preserve">a </w:t>
      </w:r>
      <w:r>
        <w:t xml:space="preserve">local food bank, </w:t>
      </w:r>
      <w:r w:rsidR="001B3401">
        <w:t xml:space="preserve">a </w:t>
      </w:r>
      <w:r>
        <w:t xml:space="preserve">hospital, </w:t>
      </w:r>
      <w:r w:rsidR="001B3401">
        <w:t xml:space="preserve">a </w:t>
      </w:r>
      <w:r>
        <w:t xml:space="preserve">nursing home, etc. Counties may also apply for Planning </w:t>
      </w:r>
      <w:r w:rsidR="002A24C9">
        <w:t xml:space="preserve">Grants </w:t>
      </w:r>
      <w:r>
        <w:t>on behalf of tribal utility authorities or in those cases where tribal members would be assisted like any other county residents.</w:t>
      </w:r>
    </w:p>
    <w:p w14:paraId="1A2FF149" w14:textId="77777777" w:rsidR="00225C59" w:rsidRDefault="00225C59" w:rsidP="00225C59"/>
    <w:p w14:paraId="3C482C6D" w14:textId="02FE4C21" w:rsidR="00225C59" w:rsidRDefault="00225C59" w:rsidP="00225C59">
      <w:r>
        <w:t xml:space="preserve">Local governments may apply for one CDBG Planning </w:t>
      </w:r>
      <w:r w:rsidR="002A24C9">
        <w:t xml:space="preserve">Grant </w:t>
      </w:r>
      <w:r>
        <w:t xml:space="preserve">per funding cycle. Local governments with an open CDBG Planning </w:t>
      </w:r>
      <w:r w:rsidR="002A24C9">
        <w:t xml:space="preserve">Grant </w:t>
      </w:r>
      <w:r>
        <w:t xml:space="preserve">from a previous funding cycle are ineligible to apply for an additional Planning </w:t>
      </w:r>
      <w:r w:rsidR="002A24C9">
        <w:t xml:space="preserve">Grant </w:t>
      </w:r>
      <w:r>
        <w:t>until their current planning project is completed and closed out</w:t>
      </w:r>
      <w:r w:rsidR="004521CB">
        <w:t>, except in special circumstances, with prior approval of Commerce.</w:t>
      </w:r>
    </w:p>
    <w:p w14:paraId="37DD2033" w14:textId="77777777" w:rsidR="00225C59" w:rsidRDefault="00225C59" w:rsidP="00225C59"/>
    <w:p w14:paraId="39290CC2" w14:textId="5C80303F" w:rsidR="00225C59" w:rsidRDefault="00225C59" w:rsidP="00225C59">
      <w:r>
        <w:t>As consolidated local governments, Butte-Silver Bow and Anaconda-Deer Lodge may apply for two</w:t>
      </w:r>
      <w:r w:rsidR="00A97DEF">
        <w:t xml:space="preserve"> </w:t>
      </w:r>
      <w:r>
        <w:t xml:space="preserve">Planning </w:t>
      </w:r>
      <w:r w:rsidR="002A24C9">
        <w:t xml:space="preserve">Grants </w:t>
      </w:r>
      <w:r>
        <w:t xml:space="preserve">per funding cycle and may have up to two Planning </w:t>
      </w:r>
      <w:r w:rsidR="002A24C9">
        <w:t xml:space="preserve">Grants </w:t>
      </w:r>
      <w:r>
        <w:t>open at any given time.</w:t>
      </w:r>
    </w:p>
    <w:p w14:paraId="76DB4C35" w14:textId="77777777" w:rsidR="00225C59" w:rsidRDefault="00225C59" w:rsidP="00225C59"/>
    <w:p w14:paraId="5607965F" w14:textId="0C3E1B32" w:rsidR="00225C59" w:rsidRDefault="00225C59" w:rsidP="00225C59">
      <w:r>
        <w:t xml:space="preserve">If you have additional questions involving eligibility, please contact </w:t>
      </w:r>
      <w:r w:rsidR="00984F0F">
        <w:t>Community MT</w:t>
      </w:r>
      <w:r>
        <w:t xml:space="preserve"> directly</w:t>
      </w:r>
      <w:r w:rsidR="004521CB">
        <w:t xml:space="preserve"> at 406-841-2770 or </w:t>
      </w:r>
      <w:hyperlink r:id="rId20" w:history="1">
        <w:r w:rsidR="004521CB" w:rsidRPr="000B5098">
          <w:rPr>
            <w:rStyle w:val="Hyperlink"/>
          </w:rPr>
          <w:t>doccdd@mt.gov</w:t>
        </w:r>
      </w:hyperlink>
      <w:r w:rsidR="004521CB">
        <w:t xml:space="preserve">. </w:t>
      </w:r>
    </w:p>
    <w:p w14:paraId="46CB936C" w14:textId="77777777" w:rsidR="00D540AB" w:rsidRDefault="00D540AB" w:rsidP="00225C59"/>
    <w:p w14:paraId="194CF9D4" w14:textId="33F3C422" w:rsidR="00225C59" w:rsidRDefault="00225C59" w:rsidP="00225C59">
      <w:pPr>
        <w:pStyle w:val="Heading4"/>
      </w:pPr>
      <w:bookmarkStart w:id="3" w:name="_Toc204330804"/>
      <w:r>
        <w:t>B. Eligible Planning Projects and Costs</w:t>
      </w:r>
      <w:bookmarkEnd w:id="3"/>
    </w:p>
    <w:p w14:paraId="61879B68" w14:textId="3CC7C4C4" w:rsidR="00225C59" w:rsidRDefault="00225C59" w:rsidP="00225C59">
      <w:r>
        <w:t xml:space="preserve">CDBG Planning </w:t>
      </w:r>
      <w:r w:rsidR="002A24C9">
        <w:t xml:space="preserve">Grant </w:t>
      </w:r>
      <w:r>
        <w:t xml:space="preserve">funds awarded through the current grant cycle may be used for the creation or update of plans, studies, training or research in any of the areas listed below. Special emphasis will be placed on those proposals that address major community development needs, concerns and issues and demonstrate an ability to achieve significant community impacts. Commerce strongly recommends planning documents include, as applicable, consideration of visit-ability and accessibility features. </w:t>
      </w:r>
    </w:p>
    <w:p w14:paraId="67F50EFA" w14:textId="77777777" w:rsidR="00225C59" w:rsidRDefault="00225C59" w:rsidP="00225C59"/>
    <w:p w14:paraId="3F4C7DD0" w14:textId="56D471E9" w:rsidR="00225C59" w:rsidRDefault="00225C59" w:rsidP="00225C59">
      <w:r>
        <w:t xml:space="preserve">CDBG Planning </w:t>
      </w:r>
      <w:r w:rsidR="00995C6F">
        <w:t xml:space="preserve">Grant </w:t>
      </w:r>
      <w:r>
        <w:t>funds can be used to pay for the following activities:</w:t>
      </w:r>
    </w:p>
    <w:p w14:paraId="70B0BCC7" w14:textId="2F22E843" w:rsidR="00225C59" w:rsidRDefault="00225C59" w:rsidP="005266EB">
      <w:pPr>
        <w:pStyle w:val="BulletedListOption2"/>
      </w:pPr>
      <w:r>
        <w:t xml:space="preserve">Growth </w:t>
      </w:r>
      <w:r w:rsidR="00E05C32">
        <w:t>policies</w:t>
      </w:r>
      <w:r w:rsidR="00625A94">
        <w:t>, including ADA self-assessment plans and related studies, policy development and regulation to promote accessibility</w:t>
      </w:r>
    </w:p>
    <w:p w14:paraId="474713B5" w14:textId="37F551FF" w:rsidR="00225C59" w:rsidRDefault="00225C59" w:rsidP="00B5274B">
      <w:pPr>
        <w:pStyle w:val="BulletedListOption2"/>
      </w:pPr>
      <w:r>
        <w:t xml:space="preserve">The </w:t>
      </w:r>
      <w:r w:rsidR="00E05C32">
        <w:t>growth policy</w:t>
      </w:r>
      <w:r>
        <w:t xml:space="preserve"> should include a detailed description of the community development needs of </w:t>
      </w:r>
      <w:proofErr w:type="gramStart"/>
      <w:r>
        <w:t>particular groups</w:t>
      </w:r>
      <w:proofErr w:type="gramEnd"/>
      <w:r>
        <w:t xml:space="preserve"> of </w:t>
      </w:r>
      <w:proofErr w:type="gramStart"/>
      <w:r>
        <w:t>persons</w:t>
      </w:r>
      <w:proofErr w:type="gramEnd"/>
      <w:r>
        <w:t xml:space="preserve"> who generally fall within the low</w:t>
      </w:r>
      <w:r w:rsidR="00293FE2">
        <w:t>-</w:t>
      </w:r>
      <w:r>
        <w:t xml:space="preserve"> and moderate-income category, such as the elderly, single heads of households, people that are homeless or at-risk of homelessness or abused or neglected children.</w:t>
      </w:r>
    </w:p>
    <w:p w14:paraId="0CCBD283" w14:textId="595770A9" w:rsidR="00225C59" w:rsidRDefault="00225C59" w:rsidP="005266EB">
      <w:pPr>
        <w:pStyle w:val="BulletedListOption2"/>
      </w:pPr>
      <w:r>
        <w:t>Comprehensive</w:t>
      </w:r>
      <w:r w:rsidR="00E05C32">
        <w:t xml:space="preserve"> economic development strategy plans</w:t>
      </w:r>
    </w:p>
    <w:p w14:paraId="02579135" w14:textId="5E7E6C4F" w:rsidR="00225C59" w:rsidRDefault="00225C59" w:rsidP="005266EB">
      <w:pPr>
        <w:pStyle w:val="BulletedListOption2"/>
      </w:pPr>
      <w:r>
        <w:t>Downtown/</w:t>
      </w:r>
      <w:r w:rsidR="00625A94">
        <w:t xml:space="preserve">neighborhood </w:t>
      </w:r>
      <w:r w:rsidR="00E05C32">
        <w:t>revitalization or master plans</w:t>
      </w:r>
      <w:r>
        <w:t>, to include comprehensive market studies; urban renewal plans; identification of affordable housing, infrastructure, job retention and creation</w:t>
      </w:r>
      <w:r w:rsidR="004C584B">
        <w:t xml:space="preserve"> </w:t>
      </w:r>
      <w:r>
        <w:t>and façade renovation needs; research and analyses of fair housing availability; the development of supporting policy; and related environmental studies</w:t>
      </w:r>
    </w:p>
    <w:p w14:paraId="746A58C5" w14:textId="3A1E05F3" w:rsidR="00225C59" w:rsidRDefault="00225C59" w:rsidP="005266EB">
      <w:pPr>
        <w:pStyle w:val="BulletedListOption2"/>
      </w:pPr>
      <w:r>
        <w:t xml:space="preserve">Historic and </w:t>
      </w:r>
      <w:r w:rsidR="00E05C32">
        <w:t>architectural preservation plans, studies and analyses</w:t>
      </w:r>
    </w:p>
    <w:p w14:paraId="2EDC7874" w14:textId="764373F3" w:rsidR="00225C59" w:rsidRDefault="00225C59" w:rsidP="005266EB">
      <w:pPr>
        <w:pStyle w:val="BulletedListOption2"/>
      </w:pPr>
      <w:r>
        <w:lastRenderedPageBreak/>
        <w:t>Housing plans, to include housing needs assessments</w:t>
      </w:r>
      <w:r w:rsidR="00625A94">
        <w:t xml:space="preserve">; </w:t>
      </w:r>
      <w:r>
        <w:t>housing condition surveys</w:t>
      </w:r>
      <w:r w:rsidR="00625A94">
        <w:t xml:space="preserve">; </w:t>
      </w:r>
      <w:r>
        <w:t>housing affordability and market feasibility studies</w:t>
      </w:r>
      <w:r w:rsidR="00625A94">
        <w:t xml:space="preserve">; </w:t>
      </w:r>
      <w:r>
        <w:t>or the development of local or regional housing assistance programs</w:t>
      </w:r>
    </w:p>
    <w:p w14:paraId="5B05C07F" w14:textId="43447B07" w:rsidR="00225C59" w:rsidRDefault="00225C59" w:rsidP="005266EB">
      <w:pPr>
        <w:pStyle w:val="BulletedListOption2"/>
      </w:pPr>
      <w:r>
        <w:t xml:space="preserve">Planning activities associated with the preparation and adoption of an </w:t>
      </w:r>
      <w:r w:rsidR="00625A94">
        <w:t xml:space="preserve">urban renewal district </w:t>
      </w:r>
      <w:r>
        <w:t xml:space="preserve">or </w:t>
      </w:r>
      <w:r w:rsidR="00625A94">
        <w:t>targeted economic development district</w:t>
      </w:r>
    </w:p>
    <w:p w14:paraId="06B6B77C" w14:textId="246F5BCF" w:rsidR="00225C59" w:rsidRDefault="00225C59" w:rsidP="005266EB">
      <w:pPr>
        <w:pStyle w:val="BulletedListOption2"/>
      </w:pPr>
      <w:r>
        <w:t>Adaptive</w:t>
      </w:r>
      <w:r w:rsidR="00E05C32">
        <w:t xml:space="preserve"> re-use or redevelopment plans</w:t>
      </w:r>
    </w:p>
    <w:p w14:paraId="2AA9C061" w14:textId="5F21DF5A" w:rsidR="00225C59" w:rsidRDefault="00225C59" w:rsidP="005266EB">
      <w:pPr>
        <w:pStyle w:val="BulletedListOption2"/>
      </w:pPr>
      <w:r>
        <w:t xml:space="preserve">Preliminary </w:t>
      </w:r>
      <w:r w:rsidR="00E05C32">
        <w:t>architectural reports</w:t>
      </w:r>
      <w:r>
        <w:t xml:space="preserve"> for housing, public facilities, school facilities and economic development projects</w:t>
      </w:r>
    </w:p>
    <w:p w14:paraId="4D4602C8" w14:textId="318260A7" w:rsidR="00225C59" w:rsidRDefault="00225C59" w:rsidP="005266EB">
      <w:pPr>
        <w:pStyle w:val="BulletedListOption2"/>
      </w:pPr>
      <w:r>
        <w:t xml:space="preserve">Site-specific </w:t>
      </w:r>
      <w:r w:rsidR="00E05C32">
        <w:t>development plans</w:t>
      </w:r>
    </w:p>
    <w:p w14:paraId="11E59FAE" w14:textId="579F4A0D" w:rsidR="00225C59" w:rsidRDefault="00225C59" w:rsidP="005266EB">
      <w:pPr>
        <w:pStyle w:val="BulletedListOption2"/>
      </w:pPr>
      <w:r>
        <w:t>Development of</w:t>
      </w:r>
      <w:r w:rsidR="00E05C32">
        <w:t xml:space="preserve"> business plans, feasibility studies</w:t>
      </w:r>
      <w:r w:rsidR="00293FE2">
        <w:t xml:space="preserve"> and</w:t>
      </w:r>
      <w:r w:rsidR="00E05C32">
        <w:t xml:space="preserve"> market analyses</w:t>
      </w:r>
      <w:r>
        <w:t xml:space="preserve"> </w:t>
      </w:r>
    </w:p>
    <w:p w14:paraId="312B94B4" w14:textId="14E8C68B" w:rsidR="00225C59" w:rsidRDefault="00225C59" w:rsidP="005266EB">
      <w:pPr>
        <w:pStyle w:val="BulletedListOption2"/>
      </w:pPr>
      <w:r>
        <w:t xml:space="preserve">School </w:t>
      </w:r>
      <w:r w:rsidR="00E05C32">
        <w:t>facility condition assessments, school facility energy audits and comprehensive school facility master plans</w:t>
      </w:r>
    </w:p>
    <w:p w14:paraId="126965FE" w14:textId="6EDA48F2" w:rsidR="00225C59" w:rsidRDefault="00276978" w:rsidP="00E05C32">
      <w:r>
        <w:t xml:space="preserve">CDBG Planning </w:t>
      </w:r>
      <w:r w:rsidR="002A24C9">
        <w:t>G</w:t>
      </w:r>
      <w:r>
        <w:t>rant funds can be used to pay for i</w:t>
      </w:r>
      <w:r w:rsidR="00225C59">
        <w:t>nfrastructure</w:t>
      </w:r>
      <w:r>
        <w:t>-</w:t>
      </w:r>
      <w:r w:rsidR="00225C59">
        <w:t>related planning activities</w:t>
      </w:r>
      <w:r>
        <w:t>,</w:t>
      </w:r>
      <w:r w:rsidR="00225C59">
        <w:t xml:space="preserve"> including:</w:t>
      </w:r>
    </w:p>
    <w:p w14:paraId="707A79D7" w14:textId="0F2145BD" w:rsidR="00225C59" w:rsidRDefault="00225C59" w:rsidP="005266EB">
      <w:pPr>
        <w:pStyle w:val="BulletedListOption2"/>
      </w:pPr>
      <w:r>
        <w:t xml:space="preserve">Preliminary </w:t>
      </w:r>
      <w:r w:rsidR="00E05C32">
        <w:t>engineering reports fo</w:t>
      </w:r>
      <w:r>
        <w:t>r drinking water, wastewater, stormwater</w:t>
      </w:r>
      <w:r w:rsidR="00276978">
        <w:t>,</w:t>
      </w:r>
      <w:r>
        <w:t xml:space="preserve"> solid waste or other public facilities and economic development projects</w:t>
      </w:r>
      <w:r w:rsidR="00276978">
        <w:t>.</w:t>
      </w:r>
    </w:p>
    <w:p w14:paraId="25A132A1" w14:textId="0A7D169D" w:rsidR="00225C59" w:rsidRDefault="00E05C32" w:rsidP="005266EB">
      <w:pPr>
        <w:pStyle w:val="BulletedListOption2"/>
      </w:pPr>
      <w:r>
        <w:t>Capital improvements plans</w:t>
      </w:r>
      <w:r w:rsidR="00276978">
        <w:t>.</w:t>
      </w:r>
    </w:p>
    <w:p w14:paraId="34201857" w14:textId="6EB313D7" w:rsidR="00225C59" w:rsidRDefault="00225C59" w:rsidP="005266EB">
      <w:pPr>
        <w:pStyle w:val="BulletedListOption2"/>
      </w:pPr>
      <w:r>
        <w:t xml:space="preserve">Preparation of grant applications for CDBG </w:t>
      </w:r>
      <w:r w:rsidR="00276978">
        <w:t>housing</w:t>
      </w:r>
      <w:r>
        <w:t xml:space="preserve">, </w:t>
      </w:r>
      <w:r w:rsidR="00276978">
        <w:t xml:space="preserve">public facilities </w:t>
      </w:r>
      <w:r>
        <w:t xml:space="preserve">or </w:t>
      </w:r>
      <w:r w:rsidR="00276978">
        <w:t xml:space="preserve">economic development </w:t>
      </w:r>
      <w:r>
        <w:t xml:space="preserve">projects, in conjunction with a planning project listed above. </w:t>
      </w:r>
    </w:p>
    <w:p w14:paraId="4E5290E1" w14:textId="069B3CFA" w:rsidR="00225C59" w:rsidRDefault="00225C59" w:rsidP="005266EB">
      <w:pPr>
        <w:pStyle w:val="BulletedListOption2"/>
      </w:pPr>
      <w:r>
        <w:t>A planning project other than those listed above, recognized and agreed to by Commerce.</w:t>
      </w:r>
    </w:p>
    <w:p w14:paraId="48B970CC" w14:textId="0CA20A8D" w:rsidR="00225C59" w:rsidRPr="005266EB" w:rsidRDefault="00E7531A" w:rsidP="00225C59">
      <w:r>
        <w:t>CDBG Planning</w:t>
      </w:r>
      <w:r w:rsidR="00225C59" w:rsidRPr="005266EB">
        <w:t xml:space="preserve"> funds can be used for general community planning</w:t>
      </w:r>
      <w:r w:rsidR="00276978" w:rsidRPr="005266EB">
        <w:t xml:space="preserve">, </w:t>
      </w:r>
      <w:r w:rsidR="00225C59" w:rsidRPr="005266EB">
        <w:t>e.g.</w:t>
      </w:r>
      <w:r w:rsidR="00276978" w:rsidRPr="005266EB">
        <w:t>,</w:t>
      </w:r>
      <w:r w:rsidR="00225C59" w:rsidRPr="005266EB">
        <w:t xml:space="preserve"> a </w:t>
      </w:r>
      <w:r w:rsidR="00E05C32" w:rsidRPr="005266EB">
        <w:t>growth policy</w:t>
      </w:r>
      <w:r w:rsidR="00225C59" w:rsidRPr="005266EB">
        <w:t>,</w:t>
      </w:r>
      <w:r w:rsidR="004C584B" w:rsidRPr="005266EB">
        <w:t xml:space="preserve"> </w:t>
      </w:r>
      <w:r w:rsidR="00E554A7">
        <w:t>capital improvements plan</w:t>
      </w:r>
      <w:r w:rsidR="00293FE2" w:rsidRPr="005266EB">
        <w:t xml:space="preserve"> or</w:t>
      </w:r>
      <w:r w:rsidR="00225C59" w:rsidRPr="005266EB">
        <w:t xml:space="preserve"> a potential community-wide development activity such as a comprehensive, town-wide parks improvements plan or city-wide transportation plan. They can also be used for site-specific planning activities</w:t>
      </w:r>
      <w:r w:rsidR="00276978" w:rsidRPr="005266EB">
        <w:t xml:space="preserve">, </w:t>
      </w:r>
      <w:r w:rsidR="00225C59" w:rsidRPr="005266EB">
        <w:t>e.g.</w:t>
      </w:r>
      <w:r w:rsidR="00276978" w:rsidRPr="005266EB">
        <w:t>,</w:t>
      </w:r>
      <w:r w:rsidR="00225C59" w:rsidRPr="005266EB">
        <w:t xml:space="preserve"> a </w:t>
      </w:r>
      <w:r w:rsidR="00E554A7">
        <w:t>preliminary engineering report</w:t>
      </w:r>
      <w:r w:rsidR="004C584B" w:rsidRPr="005266EB">
        <w:t xml:space="preserve"> or </w:t>
      </w:r>
      <w:r w:rsidR="00E554A7">
        <w:t>preliminary architectural report</w:t>
      </w:r>
      <w:r w:rsidR="00E554A7" w:rsidRPr="005266EB">
        <w:t>,</w:t>
      </w:r>
      <w:r w:rsidR="00225C59" w:rsidRPr="005266EB">
        <w:t xml:space="preserve"> if those activities address a national objective as specified in Title I of the Housing and Community </w:t>
      </w:r>
      <w:r w:rsidR="00225C59" w:rsidRPr="005266EB">
        <w:lastRenderedPageBreak/>
        <w:t xml:space="preserve">Development Act of 1974 and identified by HUD. These national objectives include benefiting </w:t>
      </w:r>
      <w:r w:rsidR="00C1311B" w:rsidRPr="005266EB">
        <w:t>LMI</w:t>
      </w:r>
      <w:r w:rsidR="00225C59" w:rsidRPr="005266EB">
        <w:t xml:space="preserve"> persons or preventing or eliminating the presence of slums and blight. To determine whether your proposed planning activity is considered eligible as general community planning or whether it will need to meet one of the national objectives, consider the following:</w:t>
      </w:r>
    </w:p>
    <w:p w14:paraId="19CE0D1A" w14:textId="77777777" w:rsidR="005E1BAF" w:rsidRDefault="005E1BAF" w:rsidP="00225C59"/>
    <w:p w14:paraId="075DC1C5" w14:textId="1235E747" w:rsidR="00225C59" w:rsidRPr="005266EB" w:rsidRDefault="00225C59" w:rsidP="005266EB">
      <w:pPr>
        <w:pStyle w:val="NumberedBulletedList"/>
      </w:pPr>
      <w:r w:rsidRPr="005266EB">
        <w:t xml:space="preserve">If the </w:t>
      </w:r>
      <w:r w:rsidR="00E7531A">
        <w:t>CDBG Planning</w:t>
      </w:r>
      <w:r w:rsidRPr="005266EB">
        <w:t xml:space="preserve"> funds are being used for general community planning, these plans do not need to meet a specific national objective. Types of general community plans include, but are not limited to:</w:t>
      </w:r>
    </w:p>
    <w:p w14:paraId="0F17D05F" w14:textId="38F65C45" w:rsidR="00225C59" w:rsidRDefault="00225C59" w:rsidP="005266EB">
      <w:pPr>
        <w:pStyle w:val="NumberedBulletedList"/>
        <w:numPr>
          <w:ilvl w:val="1"/>
          <w:numId w:val="1"/>
        </w:numPr>
      </w:pPr>
      <w:r>
        <w:t xml:space="preserve">Comprehensive </w:t>
      </w:r>
      <w:r w:rsidR="004C584B">
        <w:t xml:space="preserve">community </w:t>
      </w:r>
      <w:r>
        <w:t xml:space="preserve">plans such as the preparation of a </w:t>
      </w:r>
      <w:r w:rsidR="00E05C32">
        <w:t>growth policy</w:t>
      </w:r>
      <w:r w:rsidR="005E1BAF">
        <w:t>.</w:t>
      </w:r>
    </w:p>
    <w:p w14:paraId="02823CE7" w14:textId="5E3E95DC" w:rsidR="00225C59" w:rsidRDefault="00225C59" w:rsidP="005266EB">
      <w:pPr>
        <w:pStyle w:val="NumberedBulletedList"/>
        <w:numPr>
          <w:ilvl w:val="1"/>
          <w:numId w:val="1"/>
        </w:numPr>
      </w:pPr>
      <w:r>
        <w:t>Feasibility studies or market studies</w:t>
      </w:r>
      <w:r w:rsidR="005E1BAF">
        <w:t>.</w:t>
      </w:r>
    </w:p>
    <w:p w14:paraId="2AFF9350" w14:textId="22080E1D" w:rsidR="00225C59" w:rsidRDefault="00225C59" w:rsidP="005266EB">
      <w:pPr>
        <w:pStyle w:val="NumberedBulletedList"/>
        <w:numPr>
          <w:ilvl w:val="1"/>
          <w:numId w:val="1"/>
        </w:numPr>
      </w:pPr>
      <w:r>
        <w:t>Community development plans</w:t>
      </w:r>
      <w:r w:rsidR="005E1BAF">
        <w:t>.</w:t>
      </w:r>
    </w:p>
    <w:p w14:paraId="1992F30A" w14:textId="2A12254F" w:rsidR="00225C59" w:rsidRPr="00225C59" w:rsidRDefault="00E05C32" w:rsidP="005266EB">
      <w:pPr>
        <w:pStyle w:val="NumberedBulletedList"/>
        <w:numPr>
          <w:ilvl w:val="1"/>
          <w:numId w:val="1"/>
        </w:numPr>
      </w:pPr>
      <w:r>
        <w:t>C</w:t>
      </w:r>
      <w:r w:rsidRPr="00225C59">
        <w:t>apital improvement</w:t>
      </w:r>
      <w:r w:rsidR="00225C59" w:rsidRPr="00225C59">
        <w:t xml:space="preserve"> plans</w:t>
      </w:r>
      <w:r w:rsidR="005E1BAF">
        <w:t>.</w:t>
      </w:r>
      <w:r w:rsidR="005E1BAF" w:rsidRPr="00225C59">
        <w:t xml:space="preserve"> </w:t>
      </w:r>
    </w:p>
    <w:p w14:paraId="35828546" w14:textId="152E1913" w:rsidR="00225C59" w:rsidRPr="00225C59" w:rsidRDefault="00225C59" w:rsidP="005266EB">
      <w:pPr>
        <w:pStyle w:val="NumberedBulletedList"/>
        <w:numPr>
          <w:ilvl w:val="1"/>
          <w:numId w:val="1"/>
        </w:numPr>
      </w:pPr>
      <w:r w:rsidRPr="00225C59">
        <w:t>Local analyses of impediments to fair housing choice</w:t>
      </w:r>
      <w:r w:rsidR="005E1BAF">
        <w:t>.</w:t>
      </w:r>
      <w:r w:rsidR="005E1BAF" w:rsidRPr="00225C59">
        <w:t xml:space="preserve"> </w:t>
      </w:r>
    </w:p>
    <w:p w14:paraId="6B3FA292" w14:textId="2484AB6C" w:rsidR="00225C59" w:rsidRDefault="00225C59" w:rsidP="005266EB">
      <w:pPr>
        <w:pStyle w:val="NumberedBulletedList"/>
        <w:numPr>
          <w:ilvl w:val="1"/>
          <w:numId w:val="1"/>
        </w:numPr>
      </w:pPr>
      <w:r w:rsidRPr="00225C59">
        <w:t>Historic preservation and environmental studies</w:t>
      </w:r>
      <w:r w:rsidR="005E1BAF">
        <w:t>.</w:t>
      </w:r>
    </w:p>
    <w:p w14:paraId="1648721A" w14:textId="10B10695" w:rsidR="004C584B" w:rsidRPr="004C584B" w:rsidRDefault="004C584B" w:rsidP="005266EB">
      <w:pPr>
        <w:pStyle w:val="NumberedBulletedList"/>
        <w:numPr>
          <w:ilvl w:val="1"/>
          <w:numId w:val="1"/>
        </w:numPr>
      </w:pPr>
      <w:r>
        <w:t xml:space="preserve">ADA </w:t>
      </w:r>
      <w:r w:rsidR="00E05C32">
        <w:t>self-evaluation inventory and transition plan</w:t>
      </w:r>
      <w:r w:rsidR="005E1BAF">
        <w:t>.</w:t>
      </w:r>
    </w:p>
    <w:p w14:paraId="59A97B5C" w14:textId="49235D16" w:rsidR="00225C59" w:rsidRDefault="005E1BAF" w:rsidP="005266EB">
      <w:pPr>
        <w:pStyle w:val="NumberedBulletedList"/>
        <w:numPr>
          <w:ilvl w:val="1"/>
          <w:numId w:val="1"/>
        </w:numPr>
      </w:pPr>
      <w:r>
        <w:t>F</w:t>
      </w:r>
      <w:r w:rsidR="00225C59" w:rsidRPr="00225C59">
        <w:t>unctional plans such as housing, land use, energy conservation</w:t>
      </w:r>
      <w:r w:rsidR="00293FE2">
        <w:t xml:space="preserve"> or</w:t>
      </w:r>
      <w:r w:rsidR="00225C59" w:rsidRPr="00225C59">
        <w:t xml:space="preserve"> economic development.</w:t>
      </w:r>
    </w:p>
    <w:p w14:paraId="576E5E1F" w14:textId="77777777" w:rsidR="00004E8D" w:rsidRDefault="00004E8D" w:rsidP="00225C59">
      <w:pPr>
        <w:pStyle w:val="ListBullet"/>
        <w:rPr>
          <w:b/>
          <w:bCs/>
        </w:rPr>
      </w:pPr>
    </w:p>
    <w:p w14:paraId="0488F7AF" w14:textId="39C50C1C" w:rsidR="004C584B" w:rsidRPr="005266EB" w:rsidRDefault="00225C59" w:rsidP="00225C59">
      <w:pPr>
        <w:pStyle w:val="ListBullet"/>
      </w:pPr>
      <w:r w:rsidRPr="005266EB">
        <w:t xml:space="preserve">Any general community planning activity funded by CDBG funds should consider, to the greatest extent possible, how the activity will benefit </w:t>
      </w:r>
      <w:r w:rsidR="00254A28" w:rsidRPr="005266EB">
        <w:t>LMI</w:t>
      </w:r>
      <w:r w:rsidRPr="005266EB">
        <w:t xml:space="preserve"> persons and, where applicable, how the planning activity can prevent or eliminate the presence of slums and blight.</w:t>
      </w:r>
    </w:p>
    <w:p w14:paraId="49E842A3" w14:textId="77777777" w:rsidR="004C584B" w:rsidRPr="00225C59" w:rsidRDefault="004C584B" w:rsidP="00225C59">
      <w:pPr>
        <w:pStyle w:val="ListBullet"/>
        <w:rPr>
          <w:b/>
          <w:bCs/>
        </w:rPr>
      </w:pPr>
    </w:p>
    <w:p w14:paraId="41E423CE" w14:textId="7885625A" w:rsidR="00225C59" w:rsidRDefault="00225C59" w:rsidP="005266EB">
      <w:pPr>
        <w:pStyle w:val="NumberedBulletedList"/>
        <w:numPr>
          <w:ilvl w:val="0"/>
          <w:numId w:val="34"/>
        </w:numPr>
      </w:pPr>
      <w:r>
        <w:t xml:space="preserve">If the </w:t>
      </w:r>
      <w:r w:rsidR="00E7531A">
        <w:t>CDBG Planning</w:t>
      </w:r>
      <w:r>
        <w:t xml:space="preserve"> funds are being used for a </w:t>
      </w:r>
      <w:r w:rsidR="005E1BAF">
        <w:t>site-</w:t>
      </w:r>
      <w:r>
        <w:t>specific project, the applicant must demonstrate that the proposed planning activities will either</w:t>
      </w:r>
      <w:r w:rsidR="005F6466">
        <w:t xml:space="preserve"> benefit</w:t>
      </w:r>
      <w:r>
        <w:t xml:space="preserve"> </w:t>
      </w:r>
      <w:r w:rsidR="00254A28">
        <w:t>LMI</w:t>
      </w:r>
      <w:r>
        <w:t xml:space="preserve"> persons in the service area where </w:t>
      </w:r>
      <w:proofErr w:type="gramStart"/>
      <w:r>
        <w:t>a majority of</w:t>
      </w:r>
      <w:proofErr w:type="gramEnd"/>
      <w:r>
        <w:t xml:space="preserve"> residents (51% or greater) are LMI or will result in the prevention or elimination of the presence of slums and blight. Types of planning activities that may have to meet one of these national objectives include, but are not limited to:</w:t>
      </w:r>
    </w:p>
    <w:p w14:paraId="683E7DD6" w14:textId="1687528E" w:rsidR="00225C59" w:rsidRDefault="00225C59" w:rsidP="005266EB">
      <w:pPr>
        <w:pStyle w:val="NumberedBulletedList"/>
        <w:numPr>
          <w:ilvl w:val="1"/>
          <w:numId w:val="1"/>
        </w:numPr>
      </w:pPr>
      <w:r>
        <w:lastRenderedPageBreak/>
        <w:t>Historic and</w:t>
      </w:r>
      <w:r w:rsidR="00E05C32">
        <w:t xml:space="preserve"> architectural preservation plans, studies</w:t>
      </w:r>
      <w:r w:rsidR="00293FE2">
        <w:t xml:space="preserve"> and</w:t>
      </w:r>
      <w:r w:rsidR="00E05C32">
        <w:t xml:space="preserve"> analyses</w:t>
      </w:r>
      <w:r w:rsidR="005F6466">
        <w:t>.</w:t>
      </w:r>
    </w:p>
    <w:p w14:paraId="406E5914" w14:textId="6076C416" w:rsidR="00225C59" w:rsidRDefault="00225C59" w:rsidP="005266EB">
      <w:pPr>
        <w:pStyle w:val="NumberedBulletedList"/>
        <w:numPr>
          <w:ilvl w:val="1"/>
          <w:numId w:val="1"/>
        </w:numPr>
      </w:pPr>
      <w:r>
        <w:t xml:space="preserve">Adaptive </w:t>
      </w:r>
      <w:r w:rsidR="00E05C32">
        <w:t>re-use or redevelopment plans</w:t>
      </w:r>
      <w:r w:rsidR="005F6466">
        <w:t>.</w:t>
      </w:r>
    </w:p>
    <w:p w14:paraId="645C220A" w14:textId="3E302EA6" w:rsidR="00225C59" w:rsidRDefault="00004275" w:rsidP="005266EB">
      <w:pPr>
        <w:pStyle w:val="NumberedBulletedList"/>
        <w:numPr>
          <w:ilvl w:val="1"/>
          <w:numId w:val="1"/>
        </w:numPr>
      </w:pPr>
      <w:r>
        <w:t>Preliminary architectural report</w:t>
      </w:r>
      <w:r w:rsidR="005F6466">
        <w:t>s</w:t>
      </w:r>
      <w:r w:rsidR="00225C59">
        <w:t xml:space="preserve"> for housing, public facilities, school facilities and economic development projects</w:t>
      </w:r>
      <w:r w:rsidR="005F6466">
        <w:t>.</w:t>
      </w:r>
    </w:p>
    <w:p w14:paraId="3D92C84D" w14:textId="45E9DA45" w:rsidR="00225C59" w:rsidRDefault="00004275" w:rsidP="005266EB">
      <w:pPr>
        <w:pStyle w:val="NumberedBulletedList"/>
        <w:numPr>
          <w:ilvl w:val="1"/>
          <w:numId w:val="1"/>
        </w:numPr>
      </w:pPr>
      <w:r>
        <w:t>Preliminary engineering</w:t>
      </w:r>
      <w:r w:rsidR="00377AE7">
        <w:t xml:space="preserve"> </w:t>
      </w:r>
      <w:r>
        <w:t>report</w:t>
      </w:r>
      <w:r w:rsidR="00225C59">
        <w:t>s for drinking water, wastewater, stormwater</w:t>
      </w:r>
      <w:r w:rsidR="005F6466">
        <w:t>,</w:t>
      </w:r>
      <w:r w:rsidR="00225C59">
        <w:t xml:space="preserve"> solid waste or other public facilities and economic development projects</w:t>
      </w:r>
      <w:r w:rsidR="005F6466">
        <w:t>.</w:t>
      </w:r>
    </w:p>
    <w:p w14:paraId="431B16AD" w14:textId="36048FAA" w:rsidR="00225C59" w:rsidRDefault="00225C59" w:rsidP="005266EB">
      <w:pPr>
        <w:pStyle w:val="NumberedBulletedList"/>
        <w:numPr>
          <w:ilvl w:val="1"/>
          <w:numId w:val="1"/>
        </w:numPr>
      </w:pPr>
      <w:r>
        <w:t>Development of</w:t>
      </w:r>
      <w:r w:rsidR="00E05C32">
        <w:t xml:space="preserve"> business plans, feasibility studies</w:t>
      </w:r>
      <w:r w:rsidR="00293FE2">
        <w:t xml:space="preserve"> and</w:t>
      </w:r>
      <w:r w:rsidR="00E05C32">
        <w:t xml:space="preserve"> market analyses</w:t>
      </w:r>
      <w:r w:rsidR="005F6466">
        <w:t>.</w:t>
      </w:r>
    </w:p>
    <w:p w14:paraId="0141C97C" w14:textId="1DA38E9F" w:rsidR="00225C59" w:rsidRDefault="00225C59" w:rsidP="005266EB">
      <w:pPr>
        <w:pStyle w:val="NumberedBulletedList"/>
        <w:numPr>
          <w:ilvl w:val="1"/>
          <w:numId w:val="1"/>
        </w:numPr>
      </w:pPr>
      <w:r>
        <w:t xml:space="preserve">School </w:t>
      </w:r>
      <w:r w:rsidR="00E05C32">
        <w:t>facility condition assessments, school facility energy audits and comprehensive school facility master plans</w:t>
      </w:r>
      <w:r w:rsidR="005F6466">
        <w:t>.</w:t>
      </w:r>
    </w:p>
    <w:p w14:paraId="53DB5D55" w14:textId="181AE8CC" w:rsidR="00225C59" w:rsidRDefault="00225C59" w:rsidP="005266EB">
      <w:pPr>
        <w:pStyle w:val="NumberedBulletedList"/>
        <w:numPr>
          <w:ilvl w:val="1"/>
          <w:numId w:val="1"/>
        </w:numPr>
      </w:pPr>
      <w:r>
        <w:t xml:space="preserve">Preparation of grant applications for CDBG </w:t>
      </w:r>
      <w:r w:rsidR="005F6466">
        <w:t>housing</w:t>
      </w:r>
      <w:r>
        <w:t xml:space="preserve">, </w:t>
      </w:r>
      <w:r w:rsidR="005F6466">
        <w:t xml:space="preserve">public </w:t>
      </w:r>
      <w:r w:rsidR="004C584B">
        <w:t xml:space="preserve">and </w:t>
      </w:r>
      <w:r w:rsidR="005F6466">
        <w:t xml:space="preserve">community facilities </w:t>
      </w:r>
      <w:r>
        <w:t xml:space="preserve">or </w:t>
      </w:r>
      <w:r w:rsidR="005F6466">
        <w:t xml:space="preserve">economic development </w:t>
      </w:r>
      <w:r>
        <w:t xml:space="preserve">projects, in conjunction with a planning project listed above. </w:t>
      </w:r>
    </w:p>
    <w:p w14:paraId="5CAF1900" w14:textId="77777777" w:rsidR="00E05C32" w:rsidRDefault="00E05C32" w:rsidP="00225C59">
      <w:pPr>
        <w:pStyle w:val="ListBullet"/>
      </w:pPr>
    </w:p>
    <w:p w14:paraId="6E43AB7A" w14:textId="5B61AACE" w:rsidR="00225C59" w:rsidRDefault="00225C59" w:rsidP="00225C59">
      <w:pPr>
        <w:pStyle w:val="ListBullet"/>
      </w:pPr>
      <w:r>
        <w:t xml:space="preserve">To meet the national objective of benefitting </w:t>
      </w:r>
      <w:r w:rsidR="009D2E7E">
        <w:t>LMI</w:t>
      </w:r>
      <w:r>
        <w:t xml:space="preserve"> persons, the applicant must provide documentation that at least 51% of the anticipated beneficiaries are comprised of LMI persons and households. Documentation can include </w:t>
      </w:r>
      <w:r w:rsidR="00E05C32">
        <w:t xml:space="preserve">census </w:t>
      </w:r>
      <w:r>
        <w:t>and HUD LMI data of the area to be served by the planning activity, an income survey of the households residing within the area to be served or documentation the planning activity will serve a qualifying limited clientele</w:t>
      </w:r>
      <w:r w:rsidR="009D2E7E">
        <w:t>.</w:t>
      </w:r>
    </w:p>
    <w:p w14:paraId="35165637" w14:textId="77777777" w:rsidR="00225C59" w:rsidRDefault="00225C59" w:rsidP="00225C59">
      <w:pPr>
        <w:pStyle w:val="ListBullet"/>
        <w:ind w:left="360" w:hanging="360"/>
      </w:pPr>
    </w:p>
    <w:p w14:paraId="34F64F3A" w14:textId="067DE56C" w:rsidR="00225C59" w:rsidRDefault="00225C59" w:rsidP="00225C59">
      <w:pPr>
        <w:pStyle w:val="ListBullet"/>
      </w:pPr>
      <w:r>
        <w:t xml:space="preserve">To meet the national objective of preventing or eliminating the presence of slums or blight, the applicant must provide documentation demonstrating the existence of slums or blight or conditions that will lead to slums or blight within the planning service area. How to document </w:t>
      </w:r>
      <w:r w:rsidR="005F6466">
        <w:t xml:space="preserve">that </w:t>
      </w:r>
      <w:r>
        <w:t xml:space="preserve">the project meets this objective is further discussed in these guidelines and the </w:t>
      </w:r>
      <w:r w:rsidRPr="005F6466">
        <w:t>National Objective Worksheet</w:t>
      </w:r>
      <w:r>
        <w:t>.</w:t>
      </w:r>
    </w:p>
    <w:p w14:paraId="4EC8E2B2" w14:textId="77777777" w:rsidR="00004E8D" w:rsidRDefault="00004E8D" w:rsidP="00225C59">
      <w:pPr>
        <w:pStyle w:val="ListBullet"/>
      </w:pPr>
    </w:p>
    <w:p w14:paraId="1CEF10BD" w14:textId="421C7C9B" w:rsidR="00225C59" w:rsidRDefault="00225C59" w:rsidP="00225C59">
      <w:pPr>
        <w:pStyle w:val="Heading4"/>
      </w:pPr>
      <w:bookmarkStart w:id="4" w:name="_Toc204330805"/>
      <w:r>
        <w:t>C. Ineligible Planning Projects and Costs</w:t>
      </w:r>
      <w:bookmarkEnd w:id="4"/>
    </w:p>
    <w:p w14:paraId="36806CF7" w14:textId="4CE292BA" w:rsidR="00225C59" w:rsidRDefault="00225C59" w:rsidP="00225C59">
      <w:pPr>
        <w:pStyle w:val="ListBullet"/>
      </w:pPr>
      <w:r>
        <w:t xml:space="preserve">CDBG Planning </w:t>
      </w:r>
      <w:r w:rsidR="002A24C9">
        <w:t xml:space="preserve">Grant </w:t>
      </w:r>
      <w:r>
        <w:t>funds cannot be used to pay for the following activities:</w:t>
      </w:r>
    </w:p>
    <w:p w14:paraId="10823484" w14:textId="2B23C702" w:rsidR="00225C59" w:rsidRDefault="00225C59" w:rsidP="00E7531A">
      <w:pPr>
        <w:pStyle w:val="BulletedListOption2"/>
      </w:pPr>
      <w:r>
        <w:lastRenderedPageBreak/>
        <w:t>Operation and maintenance costs or expenses</w:t>
      </w:r>
    </w:p>
    <w:p w14:paraId="2E62A740" w14:textId="16965E9D" w:rsidR="00225C59" w:rsidRDefault="00225C59" w:rsidP="00E7531A">
      <w:pPr>
        <w:pStyle w:val="BulletedListOption2"/>
      </w:pPr>
      <w:r>
        <w:t>Purchase of furnishings, fixtures, equipment or real property</w:t>
      </w:r>
    </w:p>
    <w:p w14:paraId="1E8A0961" w14:textId="21B85A12" w:rsidR="00225C59" w:rsidRDefault="00225C59" w:rsidP="00E7531A">
      <w:pPr>
        <w:pStyle w:val="BulletedListOption2"/>
      </w:pPr>
      <w:r>
        <w:t>Non-planning documents such as final design or construction drawings</w:t>
      </w:r>
    </w:p>
    <w:p w14:paraId="193A584F" w14:textId="38641E62" w:rsidR="00225C59" w:rsidRDefault="00225C59" w:rsidP="00E7531A">
      <w:pPr>
        <w:pStyle w:val="BulletedListOption2"/>
      </w:pPr>
      <w:r>
        <w:t>Construction or any other non-professional services</w:t>
      </w:r>
    </w:p>
    <w:p w14:paraId="24D8A0A3" w14:textId="36877510" w:rsidR="00225C59" w:rsidRDefault="00225C59" w:rsidP="00E7531A">
      <w:pPr>
        <w:pStyle w:val="BulletedListOption2"/>
      </w:pPr>
      <w:r>
        <w:t xml:space="preserve">Grant administration and management expenses, </w:t>
      </w:r>
      <w:proofErr w:type="gramStart"/>
      <w:r>
        <w:t>with the exception of</w:t>
      </w:r>
      <w:proofErr w:type="gramEnd"/>
      <w:r>
        <w:t xml:space="preserve"> postage costs, in-state mileage costs and copy and printing costs associated with the administration of eligible </w:t>
      </w:r>
      <w:r w:rsidR="00995C6F">
        <w:t xml:space="preserve">Planning Grant </w:t>
      </w:r>
      <w:r>
        <w:t>activities</w:t>
      </w:r>
    </w:p>
    <w:p w14:paraId="3A25EF1B" w14:textId="05A2C813" w:rsidR="00225C59" w:rsidRDefault="00225C59" w:rsidP="00E7531A">
      <w:pPr>
        <w:pStyle w:val="BulletedListOption2"/>
      </w:pPr>
      <w:r>
        <w:t xml:space="preserve">Researching other grant opportunities </w:t>
      </w:r>
    </w:p>
    <w:p w14:paraId="6CC1C721" w14:textId="7D057AEF" w:rsidR="00225C59" w:rsidRDefault="00225C59" w:rsidP="00E7531A">
      <w:pPr>
        <w:pStyle w:val="BulletedListOption2"/>
      </w:pPr>
      <w:r>
        <w:t>Financial expenses, including but not limited to interest expense, bond issuance costs</w:t>
      </w:r>
      <w:r w:rsidR="00293FE2">
        <w:t xml:space="preserve"> or</w:t>
      </w:r>
      <w:r>
        <w:t xml:space="preserve"> any other debt-related costs or expenses</w:t>
      </w:r>
    </w:p>
    <w:p w14:paraId="056D6B62" w14:textId="564A1191" w:rsidR="00225C59" w:rsidRDefault="00225C59" w:rsidP="00E7531A">
      <w:pPr>
        <w:pStyle w:val="BulletedListOption2"/>
      </w:pPr>
      <w:r>
        <w:t>Any otherwise eligible planning project costs incurred prior to the date of announcement of grant award by Commerce</w:t>
      </w:r>
    </w:p>
    <w:p w14:paraId="3A02F7DA" w14:textId="633167B0" w:rsidR="003C1D32" w:rsidRDefault="003C1D32" w:rsidP="003C1D32">
      <w:pPr>
        <w:pStyle w:val="Heading4"/>
      </w:pPr>
      <w:bookmarkStart w:id="5" w:name="_Toc204330806"/>
      <w:r>
        <w:t>D. Award Amounts and Required Match</w:t>
      </w:r>
      <w:bookmarkEnd w:id="5"/>
    </w:p>
    <w:p w14:paraId="4046DEFD" w14:textId="35E576E4" w:rsidR="003C1D32" w:rsidRPr="005266EB" w:rsidRDefault="003C1D32" w:rsidP="003C1D32">
      <w:pPr>
        <w:pStyle w:val="ListBullet"/>
      </w:pPr>
      <w:r w:rsidRPr="005266EB">
        <w:t xml:space="preserve">CDBG Planning </w:t>
      </w:r>
      <w:r w:rsidR="002A24C9">
        <w:t>G</w:t>
      </w:r>
      <w:r w:rsidR="002A24C9" w:rsidRPr="005266EB">
        <w:t xml:space="preserve">rants </w:t>
      </w:r>
      <w:r w:rsidRPr="005266EB">
        <w:t xml:space="preserve">are available in amounts up to $50,000. </w:t>
      </w:r>
      <w:proofErr w:type="gramStart"/>
      <w:r w:rsidRPr="005266EB">
        <w:t>With the exception of</w:t>
      </w:r>
      <w:proofErr w:type="gramEnd"/>
      <w:r w:rsidRPr="005266EB">
        <w:t xml:space="preserve"> </w:t>
      </w:r>
      <w:r w:rsidR="001329F2">
        <w:t>P</w:t>
      </w:r>
      <w:r w:rsidR="001329F2" w:rsidRPr="005266EB">
        <w:t xml:space="preserve">lanning </w:t>
      </w:r>
      <w:r w:rsidR="001329F2">
        <w:t>G</w:t>
      </w:r>
      <w:r w:rsidR="001329F2" w:rsidRPr="005266EB">
        <w:t xml:space="preserve">rant </w:t>
      </w:r>
      <w:r w:rsidRPr="005266EB">
        <w:t>funds requested for special economic development activities</w:t>
      </w:r>
      <w:r w:rsidR="007A156B">
        <w:t>, a</w:t>
      </w:r>
      <w:r w:rsidRPr="005266EB">
        <w:t xml:space="preserve">pplicants must </w:t>
      </w:r>
      <w:r w:rsidR="00E1651A" w:rsidRPr="005266EB">
        <w:t xml:space="preserve">match </w:t>
      </w:r>
      <w:r w:rsidRPr="005266EB">
        <w:t xml:space="preserve">a minimum of 25% of the amount of CDBG Planning </w:t>
      </w:r>
      <w:r w:rsidR="002A24C9">
        <w:t>G</w:t>
      </w:r>
      <w:r w:rsidR="002A24C9" w:rsidRPr="005266EB">
        <w:t xml:space="preserve">rant </w:t>
      </w:r>
      <w:r w:rsidRPr="005266EB">
        <w:t xml:space="preserve">funds requested. Planning </w:t>
      </w:r>
      <w:r w:rsidR="00995C6F">
        <w:t>G</w:t>
      </w:r>
      <w:r w:rsidR="00995C6F" w:rsidRPr="005266EB">
        <w:t xml:space="preserve">rant </w:t>
      </w:r>
      <w:r w:rsidRPr="005266EB">
        <w:t>funds requested for economic development activities on behalf of a private entity for site-specific projects will require the applicant provide match on a 1</w:t>
      </w:r>
      <w:r w:rsidR="00EE4C33" w:rsidRPr="005266EB">
        <w:t>-to-</w:t>
      </w:r>
      <w:r w:rsidRPr="005266EB">
        <w:t xml:space="preserve">1 basis. Matching funds must be firmly committed by the time CDBG </w:t>
      </w:r>
      <w:r w:rsidR="001329F2">
        <w:t>G</w:t>
      </w:r>
      <w:r w:rsidRPr="005266EB">
        <w:t>rant funds are released.</w:t>
      </w:r>
    </w:p>
    <w:p w14:paraId="79E55BE2" w14:textId="77777777" w:rsidR="003C1D32" w:rsidRDefault="003C1D32" w:rsidP="003C1D32">
      <w:pPr>
        <w:pStyle w:val="ListBullet"/>
      </w:pPr>
    </w:p>
    <w:p w14:paraId="6F02F458" w14:textId="34FBA8E5" w:rsidR="003C1D32" w:rsidRDefault="003C1D32" w:rsidP="003C1D32">
      <w:pPr>
        <w:pStyle w:val="ListBullet"/>
      </w:pPr>
      <w:r>
        <w:t>The amount of CDBG funds requested, and matching funds to be committed, must be described in the proposed budget as part of the application materials</w:t>
      </w:r>
      <w:r w:rsidR="005F6466">
        <w:t>. S</w:t>
      </w:r>
      <w:r>
        <w:t xml:space="preserve">ee Exhibit 2 for the required budget format and instructions. </w:t>
      </w:r>
    </w:p>
    <w:p w14:paraId="5F64CEED" w14:textId="77777777" w:rsidR="003C1D32" w:rsidRDefault="003C1D32" w:rsidP="003C1D32">
      <w:pPr>
        <w:pStyle w:val="ListBullet"/>
      </w:pPr>
    </w:p>
    <w:p w14:paraId="396336C9" w14:textId="0985A6C7" w:rsidR="003C1D32" w:rsidRPr="005266EB" w:rsidRDefault="003C1D32" w:rsidP="003C1D32">
      <w:pPr>
        <w:pStyle w:val="ListBullet"/>
      </w:pPr>
      <w:r w:rsidRPr="005266EB">
        <w:t>Firm loan commitments</w:t>
      </w:r>
      <w:r w:rsidR="005F6466" w:rsidRPr="005266EB">
        <w:t xml:space="preserve">, </w:t>
      </w:r>
      <w:r w:rsidRPr="005266EB">
        <w:t xml:space="preserve">such as funds borrowed from the Montana Board of Investments </w:t>
      </w:r>
      <w:proofErr w:type="spellStart"/>
      <w:r w:rsidRPr="005266EB">
        <w:t>Intercap</w:t>
      </w:r>
      <w:proofErr w:type="spellEnd"/>
      <w:r w:rsidRPr="005266EB">
        <w:t xml:space="preserve"> Program</w:t>
      </w:r>
      <w:r w:rsidR="005F6466" w:rsidRPr="005266EB">
        <w:t xml:space="preserve"> </w:t>
      </w:r>
      <w:r w:rsidRPr="005266EB">
        <w:t>or local cash reserves</w:t>
      </w:r>
      <w:r w:rsidR="005F6466" w:rsidRPr="005266EB">
        <w:t xml:space="preserve">, </w:t>
      </w:r>
      <w:r w:rsidRPr="005266EB">
        <w:t>are acceptable forms of match. Grants or cash contributions from other local, state</w:t>
      </w:r>
      <w:r w:rsidR="00293FE2" w:rsidRPr="005266EB">
        <w:t xml:space="preserve"> or</w:t>
      </w:r>
      <w:r w:rsidRPr="005266EB">
        <w:t xml:space="preserve"> federal agencies and programs or </w:t>
      </w:r>
      <w:r w:rsidRPr="005266EB">
        <w:lastRenderedPageBreak/>
        <w:t xml:space="preserve">private organizations are also acceptable forms of match for CDBG </w:t>
      </w:r>
      <w:r w:rsidR="00995C6F">
        <w:t>P</w:t>
      </w:r>
      <w:r w:rsidR="00995C6F" w:rsidRPr="005266EB">
        <w:t xml:space="preserve">lanning </w:t>
      </w:r>
      <w:r w:rsidR="00995C6F">
        <w:t>G</w:t>
      </w:r>
      <w:r w:rsidR="00995C6F" w:rsidRPr="005266EB">
        <w:t xml:space="preserve">rant </w:t>
      </w:r>
      <w:r w:rsidRPr="005266EB">
        <w:t xml:space="preserve">awards. However, at least </w:t>
      </w:r>
      <w:r w:rsidR="00E1651A" w:rsidRPr="005266EB">
        <w:t>25%</w:t>
      </w:r>
      <w:r w:rsidRPr="005266EB">
        <w:t xml:space="preserve"> of the required matching funds must be committed from local sources</w:t>
      </w:r>
      <w:r w:rsidR="005F6466" w:rsidRPr="005266EB">
        <w:t xml:space="preserve">, </w:t>
      </w:r>
      <w:r w:rsidRPr="005266EB">
        <w:t>i.e.</w:t>
      </w:r>
      <w:r w:rsidR="005F6466" w:rsidRPr="005266EB">
        <w:t>,</w:t>
      </w:r>
      <w:r w:rsidRPr="005266EB">
        <w:t xml:space="preserve"> not from state or federal grants. </w:t>
      </w:r>
    </w:p>
    <w:p w14:paraId="2E398AF2" w14:textId="77777777" w:rsidR="003C1D32" w:rsidRDefault="003C1D32" w:rsidP="003C1D32">
      <w:pPr>
        <w:pStyle w:val="ListBullet"/>
      </w:pPr>
    </w:p>
    <w:p w14:paraId="70943C27" w14:textId="4659DAF3" w:rsidR="003C1D32" w:rsidRDefault="003C1D32" w:rsidP="003C1D32">
      <w:pPr>
        <w:pStyle w:val="ListBullet"/>
      </w:pPr>
      <w:r>
        <w:t>Grant applicants cannot substitute in-kind services provided by local governments, such as regular salaried staff time, for cash match. In-kind match is difficult to document; therefore, CDBG will only accept cash, grants</w:t>
      </w:r>
      <w:r w:rsidR="00293FE2">
        <w:t xml:space="preserve"> or</w:t>
      </w:r>
      <w:r>
        <w:t xml:space="preserve"> loans as a match.</w:t>
      </w:r>
    </w:p>
    <w:p w14:paraId="38645F12" w14:textId="77777777" w:rsidR="00E1651A" w:rsidRDefault="00E1651A" w:rsidP="003C1D32">
      <w:pPr>
        <w:pStyle w:val="ListBullet"/>
      </w:pPr>
    </w:p>
    <w:p w14:paraId="121B8C42" w14:textId="794E6D8C" w:rsidR="00E1651A" w:rsidRDefault="00E1651A" w:rsidP="003C1D32">
      <w:pPr>
        <w:pStyle w:val="ListBullet"/>
      </w:pPr>
      <w:r>
        <w:t>Below are guidelines for documenting firm commitment of matching funds:</w:t>
      </w:r>
    </w:p>
    <w:p w14:paraId="763733A1" w14:textId="0E0515D3" w:rsidR="00E1651A" w:rsidRDefault="00E1651A" w:rsidP="005266EB">
      <w:pPr>
        <w:pStyle w:val="BulletedListOption2"/>
      </w:pPr>
      <w:r>
        <w:t xml:space="preserve">Includes the funding </w:t>
      </w:r>
      <w:proofErr w:type="gramStart"/>
      <w:r>
        <w:t>amount;</w:t>
      </w:r>
      <w:proofErr w:type="gramEnd"/>
    </w:p>
    <w:p w14:paraId="1FF82E82" w14:textId="0FBCCED3" w:rsidR="00E1651A" w:rsidRDefault="00E1651A" w:rsidP="005266EB">
      <w:pPr>
        <w:pStyle w:val="BulletedListOption2"/>
      </w:pPr>
      <w:r>
        <w:t xml:space="preserve">Includes </w:t>
      </w:r>
      <w:r w:rsidR="005F6466">
        <w:t xml:space="preserve">a </w:t>
      </w:r>
      <w:r>
        <w:t xml:space="preserve">brief description of the project use of funds; and </w:t>
      </w:r>
    </w:p>
    <w:p w14:paraId="2AE1D9A3" w14:textId="36BF98BC" w:rsidR="00E1651A" w:rsidRDefault="00E1651A" w:rsidP="005266EB">
      <w:pPr>
        <w:pStyle w:val="BulletedListOption2"/>
      </w:pPr>
      <w:r>
        <w:t xml:space="preserve">Documented on official letterhead. </w:t>
      </w:r>
    </w:p>
    <w:p w14:paraId="68B56EFD" w14:textId="3B5A64F3" w:rsidR="00E1651A" w:rsidRDefault="00E1651A" w:rsidP="00E1651A">
      <w:pPr>
        <w:pStyle w:val="ListBullet"/>
      </w:pPr>
      <w:r>
        <w:t>Examples include</w:t>
      </w:r>
      <w:r w:rsidR="009038A7">
        <w:t>, but are not limited to:</w:t>
      </w:r>
    </w:p>
    <w:p w14:paraId="7D367279" w14:textId="039BB970" w:rsidR="00E1651A" w:rsidRDefault="005F6466" w:rsidP="005266EB">
      <w:pPr>
        <w:pStyle w:val="BulletedListOption2"/>
      </w:pPr>
      <w:r>
        <w:t xml:space="preserve">A letter </w:t>
      </w:r>
      <w:r w:rsidR="00E1651A">
        <w:t>of commitment from the agency or organization on official letterhead</w:t>
      </w:r>
      <w:r>
        <w:t>.</w:t>
      </w:r>
    </w:p>
    <w:p w14:paraId="40C50E2C" w14:textId="291BB787" w:rsidR="00E1651A" w:rsidRDefault="005F6466" w:rsidP="005266EB">
      <w:pPr>
        <w:pStyle w:val="BulletedListOption2"/>
      </w:pPr>
      <w:r>
        <w:t>A c</w:t>
      </w:r>
      <w:r w:rsidR="00E1651A">
        <w:t xml:space="preserve">opy of </w:t>
      </w:r>
      <w:r>
        <w:t xml:space="preserve">an </w:t>
      </w:r>
      <w:r w:rsidR="00E1651A">
        <w:t xml:space="preserve">award letter from </w:t>
      </w:r>
      <w:proofErr w:type="gramStart"/>
      <w:r w:rsidR="00E1651A">
        <w:t>other</w:t>
      </w:r>
      <w:proofErr w:type="gramEnd"/>
      <w:r w:rsidR="00E1651A">
        <w:t xml:space="preserve"> agency or organization</w:t>
      </w:r>
      <w:r>
        <w:t>.</w:t>
      </w:r>
      <w:r w:rsidR="00E1651A">
        <w:t xml:space="preserve"> </w:t>
      </w:r>
    </w:p>
    <w:p w14:paraId="36256D48" w14:textId="2E0B6E27" w:rsidR="00E05C32" w:rsidRDefault="00E1651A" w:rsidP="005266EB">
      <w:pPr>
        <w:pStyle w:val="BulletedListOption2"/>
      </w:pPr>
      <w:r>
        <w:t xml:space="preserve">A budget resolution from the local government. </w:t>
      </w:r>
    </w:p>
    <w:p w14:paraId="49A38397" w14:textId="04BE8521" w:rsidR="003C1D32" w:rsidRDefault="00352901" w:rsidP="00352901">
      <w:pPr>
        <w:pStyle w:val="Heading5"/>
      </w:pPr>
      <w:bookmarkStart w:id="6" w:name="_Toc204330807"/>
      <w:r>
        <w:t>Reduction or Waiver of Match</w:t>
      </w:r>
      <w:bookmarkEnd w:id="6"/>
    </w:p>
    <w:p w14:paraId="3FCBA8C8" w14:textId="275C8163" w:rsidR="00352901" w:rsidRDefault="00352901" w:rsidP="00352901">
      <w:pPr>
        <w:pStyle w:val="ListBullet"/>
      </w:pPr>
      <w:r>
        <w:t>Commerce may reduce or entirely waive the match requirement, if specifically requested by the applicant, in limited and extreme hardship cases only. Applicants requesting a reduction of the match or a waiver may experience a longer review time. Applicants seeking to reduce or waive the match requirement must formally request a reduction of the match or a waiver at the time of application. An applicant requesting match reduction or a match waiver must include documentation in the application materials which:</w:t>
      </w:r>
    </w:p>
    <w:p w14:paraId="68AC4C21" w14:textId="77777777" w:rsidR="00004E8D" w:rsidRDefault="00004E8D" w:rsidP="00352901">
      <w:pPr>
        <w:pStyle w:val="ListBullet"/>
      </w:pPr>
    </w:p>
    <w:p w14:paraId="1EE5CA85" w14:textId="6CEDC6BE" w:rsidR="00352901" w:rsidRDefault="00352901" w:rsidP="00A23233">
      <w:pPr>
        <w:pStyle w:val="ListBullet"/>
        <w:numPr>
          <w:ilvl w:val="0"/>
          <w:numId w:val="5"/>
        </w:numPr>
        <w:ind w:left="360" w:hanging="360"/>
      </w:pPr>
      <w:r>
        <w:t>Clearly demonstrates that higher financial participation is not possible; and</w:t>
      </w:r>
    </w:p>
    <w:p w14:paraId="2DE0CCFA" w14:textId="0D35F6A1" w:rsidR="00352901" w:rsidRDefault="00352901" w:rsidP="00A23233">
      <w:pPr>
        <w:pStyle w:val="ListBullet"/>
        <w:numPr>
          <w:ilvl w:val="0"/>
          <w:numId w:val="5"/>
        </w:numPr>
        <w:ind w:left="360" w:hanging="360"/>
      </w:pPr>
      <w:r>
        <w:lastRenderedPageBreak/>
        <w:t xml:space="preserve">Provides written evidence that the need for the planning project relates to an immediate need to protect public health or safety or would respond to a serious need principally impacting </w:t>
      </w:r>
      <w:r w:rsidR="00E1651A">
        <w:t>LMI</w:t>
      </w:r>
      <w:r>
        <w:t xml:space="preserve"> persons or households.</w:t>
      </w:r>
      <w:r w:rsidR="005266EB">
        <w:br/>
      </w:r>
    </w:p>
    <w:p w14:paraId="03EC5EEF" w14:textId="666D279F" w:rsidR="00352901" w:rsidRDefault="00CB5EDD" w:rsidP="00CB5EDD">
      <w:pPr>
        <w:pStyle w:val="Heading4"/>
      </w:pPr>
      <w:bookmarkStart w:id="7" w:name="_Toc204330808"/>
      <w:r>
        <w:t>E. Application Submission</w:t>
      </w:r>
      <w:bookmarkEnd w:id="7"/>
    </w:p>
    <w:p w14:paraId="1021939E" w14:textId="613DC3F6" w:rsidR="00CB5EDD" w:rsidRDefault="00CB5EDD" w:rsidP="00CB5EDD">
      <w:pPr>
        <w:pStyle w:val="ListBullet"/>
      </w:pPr>
      <w:r w:rsidRPr="005266EB">
        <w:t xml:space="preserve">CDBG Planning </w:t>
      </w:r>
      <w:r w:rsidR="002A24C9">
        <w:t>G</w:t>
      </w:r>
      <w:r w:rsidR="002A24C9" w:rsidRPr="005266EB">
        <w:t xml:space="preserve">rant </w:t>
      </w:r>
      <w:r w:rsidRPr="005266EB">
        <w:t xml:space="preserve">applications are due to Commerce on the date of the deadline for the grant cycle in which the applicant is applying posted on </w:t>
      </w:r>
      <w:hyperlink r:id="rId21" w:history="1">
        <w:r w:rsidR="00E1651A" w:rsidRPr="005266EB">
          <w:rPr>
            <w:rStyle w:val="Hyperlink"/>
          </w:rPr>
          <w:t>Commerce’s</w:t>
        </w:r>
      </w:hyperlink>
      <w:r w:rsidR="00E1651A" w:rsidRPr="005266EB">
        <w:t xml:space="preserve"> </w:t>
      </w:r>
      <w:hyperlink r:id="rId22" w:history="1">
        <w:r w:rsidR="00E1651A" w:rsidRPr="005266EB">
          <w:rPr>
            <w:rStyle w:val="Hyperlink"/>
          </w:rPr>
          <w:t>Grants and Loans portal</w:t>
        </w:r>
      </w:hyperlink>
      <w:r w:rsidR="00E1651A" w:rsidRPr="005266EB">
        <w:t>.</w:t>
      </w:r>
      <w:r w:rsidRPr="005266EB">
        <w:t xml:space="preserve"> Applications for the preparation of </w:t>
      </w:r>
      <w:r w:rsidR="00560DA1">
        <w:t>capital improvements plan</w:t>
      </w:r>
      <w:r w:rsidR="00560DA1" w:rsidRPr="005266EB">
        <w:t xml:space="preserve">s </w:t>
      </w:r>
      <w:r w:rsidRPr="005266EB">
        <w:t>or</w:t>
      </w:r>
      <w:r>
        <w:t xml:space="preserve"> </w:t>
      </w:r>
      <w:r w:rsidR="00560DA1">
        <w:t>preliminary engineering reports f</w:t>
      </w:r>
      <w:r>
        <w:t>or water, wastewater or stormwater systems that are not directly tied to economic development through job creation and job retention will be accepted at the same time but may be considered secondary to other planning priorities for funding due to the availability of other state and federal program funds. Applications for the preparation of short-term economic development</w:t>
      </w:r>
      <w:r w:rsidR="005B66BF">
        <w:t>-</w:t>
      </w:r>
      <w:r>
        <w:t xml:space="preserve">related planning projects, such as the development of </w:t>
      </w:r>
      <w:r w:rsidR="005F6466">
        <w:t>business plans</w:t>
      </w:r>
      <w:r>
        <w:t xml:space="preserve">, </w:t>
      </w:r>
      <w:r w:rsidR="005F6466">
        <w:t>feasibility s</w:t>
      </w:r>
      <w:r>
        <w:t>tudies</w:t>
      </w:r>
      <w:r w:rsidR="00293FE2">
        <w:t xml:space="preserve"> and</w:t>
      </w:r>
      <w:r>
        <w:t xml:space="preserve"> </w:t>
      </w:r>
      <w:r w:rsidR="005F6466">
        <w:t>market analyses</w:t>
      </w:r>
      <w:r>
        <w:t>, will be accepted at the same time but may be considered secondary to other planning priorities for funding due to the availability of other state and federal program funds.</w:t>
      </w:r>
    </w:p>
    <w:p w14:paraId="08C8ABD1" w14:textId="77777777" w:rsidR="00CB5EDD" w:rsidRDefault="00CB5EDD" w:rsidP="00CB5EDD">
      <w:pPr>
        <w:pStyle w:val="ListBullet"/>
      </w:pPr>
    </w:p>
    <w:p w14:paraId="2FD1F1B0" w14:textId="1BCD7183" w:rsidR="00E1651A" w:rsidRDefault="00E1651A" w:rsidP="00CB5EDD">
      <w:pPr>
        <w:pStyle w:val="ListBullet"/>
      </w:pPr>
      <w:r>
        <w:t xml:space="preserve">If you have questions how to access the Grants and Loans Portal, please contact </w:t>
      </w:r>
      <w:r w:rsidR="005F6466">
        <w:t xml:space="preserve">the Community MT Division </w:t>
      </w:r>
      <w:r>
        <w:t xml:space="preserve">at </w:t>
      </w:r>
      <w:hyperlink r:id="rId23" w:history="1">
        <w:r w:rsidRPr="000B5098">
          <w:rPr>
            <w:rStyle w:val="Hyperlink"/>
          </w:rPr>
          <w:t>doccdd@mt.gov</w:t>
        </w:r>
      </w:hyperlink>
      <w:r>
        <w:t xml:space="preserve"> or 406-841-2770 for assistance. </w:t>
      </w:r>
    </w:p>
    <w:p w14:paraId="34F4C9D2" w14:textId="77777777" w:rsidR="00E1651A" w:rsidRDefault="00E1651A" w:rsidP="00CB5EDD">
      <w:pPr>
        <w:pStyle w:val="ListBullet"/>
      </w:pPr>
    </w:p>
    <w:p w14:paraId="15742B99" w14:textId="33886391" w:rsidR="00CB5EDD" w:rsidRDefault="00CB5EDD" w:rsidP="00CB5EDD">
      <w:pPr>
        <w:pStyle w:val="ListBullet"/>
      </w:pPr>
      <w:r>
        <w:t>Electronic submission is preferred</w:t>
      </w:r>
      <w:r w:rsidR="005F6466">
        <w:t>,</w:t>
      </w:r>
      <w:r>
        <w:t xml:space="preserve"> but you may also submit your application by </w:t>
      </w:r>
      <w:r w:rsidR="007B3A4B">
        <w:t>first-</w:t>
      </w:r>
      <w:r>
        <w:t>class mail or hand delivery to:</w:t>
      </w:r>
    </w:p>
    <w:p w14:paraId="24B948AD" w14:textId="77777777" w:rsidR="00CB5EDD" w:rsidRDefault="00CB5EDD" w:rsidP="00CB5EDD">
      <w:pPr>
        <w:pStyle w:val="ListBullet"/>
      </w:pPr>
    </w:p>
    <w:p w14:paraId="7325E23F" w14:textId="77777777" w:rsidR="00CB5EDD" w:rsidRDefault="00CB5EDD" w:rsidP="00CB5EDD">
      <w:pPr>
        <w:pStyle w:val="ListBullet"/>
      </w:pPr>
      <w:r>
        <w:t xml:space="preserve">Montana Department of Commerce </w:t>
      </w:r>
    </w:p>
    <w:p w14:paraId="0F657D15" w14:textId="2AC94506" w:rsidR="00CB5EDD" w:rsidRDefault="00CB5EDD" w:rsidP="00CB5EDD">
      <w:pPr>
        <w:pStyle w:val="ListBullet"/>
      </w:pPr>
      <w:r>
        <w:t xml:space="preserve">Community </w:t>
      </w:r>
      <w:r w:rsidR="00754869">
        <w:t xml:space="preserve">MT </w:t>
      </w:r>
      <w:r>
        <w:t xml:space="preserve">Division </w:t>
      </w:r>
    </w:p>
    <w:p w14:paraId="437C3B36" w14:textId="77777777" w:rsidR="00CB5EDD" w:rsidRDefault="00CB5EDD" w:rsidP="00CB5EDD">
      <w:pPr>
        <w:pStyle w:val="ListBullet"/>
      </w:pPr>
      <w:r>
        <w:t>Community Planning Program</w:t>
      </w:r>
    </w:p>
    <w:p w14:paraId="344E5428" w14:textId="12607544" w:rsidR="007B3A4B" w:rsidRDefault="00CB5EDD" w:rsidP="00CB5EDD">
      <w:pPr>
        <w:pStyle w:val="ListBullet"/>
      </w:pPr>
      <w:r>
        <w:t>301 S. Park Avenue</w:t>
      </w:r>
    </w:p>
    <w:p w14:paraId="0FF86362" w14:textId="089E19BE" w:rsidR="00CB5EDD" w:rsidRDefault="00CB5EDD" w:rsidP="00CB5EDD">
      <w:pPr>
        <w:pStyle w:val="ListBullet"/>
      </w:pPr>
      <w:r>
        <w:t xml:space="preserve">P.O. Box 200523 </w:t>
      </w:r>
    </w:p>
    <w:p w14:paraId="47095522" w14:textId="77777777" w:rsidR="00CB5EDD" w:rsidRDefault="00CB5EDD" w:rsidP="00CB5EDD">
      <w:pPr>
        <w:pStyle w:val="ListBullet"/>
      </w:pPr>
      <w:r>
        <w:t xml:space="preserve">Helena, MT 59620-0523 </w:t>
      </w:r>
    </w:p>
    <w:p w14:paraId="4C13CB79" w14:textId="77777777" w:rsidR="00CB5EDD" w:rsidRDefault="00CB5EDD" w:rsidP="00CB5EDD">
      <w:pPr>
        <w:pStyle w:val="ListBullet"/>
      </w:pPr>
    </w:p>
    <w:p w14:paraId="2E71BDCB" w14:textId="5B2E74DF" w:rsidR="00CB5EDD" w:rsidRDefault="00CB5EDD" w:rsidP="00CB5EDD">
      <w:pPr>
        <w:pStyle w:val="ListBullet"/>
      </w:pPr>
      <w:r>
        <w:t>Each application submitted must be complete</w:t>
      </w:r>
      <w:r w:rsidR="007B3A4B">
        <w:t xml:space="preserve">, </w:t>
      </w:r>
      <w:r>
        <w:t xml:space="preserve">including all required </w:t>
      </w:r>
      <w:r w:rsidR="007B3A4B">
        <w:t xml:space="preserve">contact </w:t>
      </w:r>
      <w:r>
        <w:t>information</w:t>
      </w:r>
      <w:r w:rsidR="007B3A4B">
        <w:t xml:space="preserve">, </w:t>
      </w:r>
      <w:r>
        <w:t>and accompanied by all required supplemental materials. Applicants must complete the designation of an environmental certifying official and finding of exemption as provided in exhibit</w:t>
      </w:r>
      <w:r w:rsidR="007B3A4B">
        <w:t>s</w:t>
      </w:r>
      <w:r>
        <w:t xml:space="preserve"> 3-A and 3-B. If an exempt determination cannot be made by the applicant, the applicant must contact </w:t>
      </w:r>
      <w:r w:rsidR="00984F0F">
        <w:t>Community MT</w:t>
      </w:r>
      <w:r>
        <w:t xml:space="preserve"> for further assistance. Commerce reserves the right to reject ineligible, incomplete</w:t>
      </w:r>
      <w:r w:rsidR="00293FE2">
        <w:t xml:space="preserve"> or</w:t>
      </w:r>
      <w:r>
        <w:t xml:space="preserve"> otherwise improper applications. </w:t>
      </w:r>
    </w:p>
    <w:p w14:paraId="642B121A" w14:textId="77777777" w:rsidR="004C6BC9" w:rsidRDefault="004C6BC9" w:rsidP="00CB5EDD">
      <w:pPr>
        <w:pStyle w:val="ListBullet"/>
      </w:pPr>
    </w:p>
    <w:p w14:paraId="5C8AF09B" w14:textId="6A62F3C7" w:rsidR="00CB5EDD" w:rsidRDefault="00CB5EDD" w:rsidP="00CB5EDD">
      <w:pPr>
        <w:pStyle w:val="ListBullet"/>
      </w:pPr>
      <w:r>
        <w:t xml:space="preserve">Applicants are encouraged to contact </w:t>
      </w:r>
      <w:r w:rsidR="00984F0F">
        <w:t>Community MT</w:t>
      </w:r>
      <w:r>
        <w:t xml:space="preserve"> with any questions they have concerning application submittal and requirements.</w:t>
      </w:r>
    </w:p>
    <w:p w14:paraId="025BBC4E" w14:textId="77777777" w:rsidR="00004E8D" w:rsidRDefault="00004E8D" w:rsidP="00CB5EDD">
      <w:pPr>
        <w:pStyle w:val="ListBullet"/>
      </w:pPr>
    </w:p>
    <w:p w14:paraId="03684FE3" w14:textId="3273A1D2" w:rsidR="00CB5EDD" w:rsidRDefault="00CB5EDD" w:rsidP="00CB5EDD">
      <w:pPr>
        <w:pStyle w:val="Heading4"/>
      </w:pPr>
      <w:bookmarkStart w:id="8" w:name="_Toc204330809"/>
      <w:r>
        <w:t>F. Application Review Process</w:t>
      </w:r>
      <w:bookmarkEnd w:id="8"/>
    </w:p>
    <w:p w14:paraId="27F9697D" w14:textId="544690DA" w:rsidR="00CB5EDD" w:rsidRDefault="00CB5EDD" w:rsidP="00CB5EDD">
      <w:pPr>
        <w:pStyle w:val="ListBullet"/>
      </w:pPr>
      <w:r>
        <w:t xml:space="preserve">Awards will be based on </w:t>
      </w:r>
      <w:r w:rsidR="00C60AB3">
        <w:t xml:space="preserve">the </w:t>
      </w:r>
      <w:r>
        <w:t xml:space="preserve">overall merit of the application and its ability to meet established CDBG goals and objectives. </w:t>
      </w:r>
      <w:r w:rsidR="00984F0F">
        <w:t xml:space="preserve">Community MT </w:t>
      </w:r>
      <w:r>
        <w:t>will review CDBG Planning</w:t>
      </w:r>
      <w:r w:rsidR="007B3A4B">
        <w:t xml:space="preserve"> </w:t>
      </w:r>
      <w:r w:rsidR="002A24C9">
        <w:t xml:space="preserve">Grant </w:t>
      </w:r>
      <w:r>
        <w:t xml:space="preserve">applications and evaluate the extent to which each proposed planning project relates to the criteria below. The </w:t>
      </w:r>
      <w:r w:rsidR="007B3A4B">
        <w:t xml:space="preserve">director </w:t>
      </w:r>
      <w:r w:rsidR="00754869">
        <w:t xml:space="preserve">of </w:t>
      </w:r>
      <w:r>
        <w:t>Commerce makes final decisions on grant awards.</w:t>
      </w:r>
    </w:p>
    <w:p w14:paraId="2650B72E" w14:textId="77777777" w:rsidR="00CB5EDD" w:rsidRDefault="00CB5EDD" w:rsidP="00CB5EDD">
      <w:pPr>
        <w:pStyle w:val="ListBullet"/>
      </w:pPr>
    </w:p>
    <w:p w14:paraId="01902BBB" w14:textId="730649AB" w:rsidR="00CB5EDD" w:rsidRDefault="00CB5EDD" w:rsidP="00CB5EDD">
      <w:pPr>
        <w:pStyle w:val="ListBullet"/>
      </w:pPr>
      <w:r>
        <w:t xml:space="preserve">Awards may be delayed due to fluctuation of the </w:t>
      </w:r>
      <w:r w:rsidR="007B3A4B">
        <w:t xml:space="preserve">federal </w:t>
      </w:r>
      <w:r>
        <w:t xml:space="preserve">budget and </w:t>
      </w:r>
      <w:r w:rsidR="007B3A4B">
        <w:t xml:space="preserve">state </w:t>
      </w:r>
      <w:r>
        <w:t>allocation.</w:t>
      </w:r>
    </w:p>
    <w:p w14:paraId="12EA4FC2" w14:textId="77777777" w:rsidR="00CB5EDD" w:rsidRDefault="00CB5EDD" w:rsidP="00CB5EDD">
      <w:pPr>
        <w:pStyle w:val="ListBullet"/>
      </w:pPr>
    </w:p>
    <w:p w14:paraId="420284C1" w14:textId="7E54CC62" w:rsidR="00CB5EDD" w:rsidRDefault="00984F0F" w:rsidP="00CB5EDD">
      <w:pPr>
        <w:pStyle w:val="ListBullet"/>
      </w:pPr>
      <w:r>
        <w:t xml:space="preserve">Community MT </w:t>
      </w:r>
      <w:r w:rsidR="00CB5EDD">
        <w:t xml:space="preserve">will first review each application for completeness. During this review, </w:t>
      </w:r>
      <w:r w:rsidR="00754869">
        <w:t xml:space="preserve">the review team </w:t>
      </w:r>
      <w:r w:rsidR="00CB5EDD">
        <w:t xml:space="preserve">may contact an applicant to discuss any concerns or questions, or to request additional information or documentation. </w:t>
      </w:r>
      <w:r w:rsidR="00754869">
        <w:t xml:space="preserve">The review team </w:t>
      </w:r>
      <w:r w:rsidR="00CB5EDD">
        <w:t xml:space="preserve">may require additional information from the applicant to clarify information presented in the application; however, the applicant may only submit additional information after the initial application </w:t>
      </w:r>
      <w:proofErr w:type="gramStart"/>
      <w:r w:rsidR="00CB5EDD">
        <w:t>if and when</w:t>
      </w:r>
      <w:proofErr w:type="gramEnd"/>
      <w:r w:rsidR="00CB5EDD">
        <w:t xml:space="preserve"> specifically requested by </w:t>
      </w:r>
      <w:r w:rsidR="00754869">
        <w:t>the review team</w:t>
      </w:r>
      <w:r w:rsidR="00CB5EDD">
        <w:t>.</w:t>
      </w:r>
    </w:p>
    <w:p w14:paraId="75ABC171" w14:textId="77777777" w:rsidR="00CB5EDD" w:rsidRDefault="00CB5EDD" w:rsidP="00CB5EDD">
      <w:pPr>
        <w:pStyle w:val="ListBullet"/>
      </w:pPr>
    </w:p>
    <w:p w14:paraId="59290A61" w14:textId="19C9DC84" w:rsidR="00CB5EDD" w:rsidRDefault="00CB5EDD" w:rsidP="00CB5EDD">
      <w:pPr>
        <w:pStyle w:val="ListBullet"/>
      </w:pPr>
      <w:r>
        <w:t xml:space="preserve">Applicants for CDBG </w:t>
      </w:r>
      <w:r w:rsidR="00B9355C">
        <w:t xml:space="preserve">Planning Grant </w:t>
      </w:r>
      <w:r>
        <w:t>funds will be evaluated as to how the proposed long-term planning project meets each of the application criteria</w:t>
      </w:r>
      <w:r w:rsidR="00421A46">
        <w:t xml:space="preserve"> and its consistency</w:t>
      </w:r>
      <w:r>
        <w:t xml:space="preserve"> with </w:t>
      </w:r>
      <w:r>
        <w:lastRenderedPageBreak/>
        <w:t>the overall goal of helping communities address their greatest needs, concerns and issues</w:t>
      </w:r>
      <w:r w:rsidR="00421A46">
        <w:t xml:space="preserve"> </w:t>
      </w:r>
      <w:r w:rsidR="00421A46">
        <w:rPr>
          <w:rFonts w:cs="Helvetica"/>
        </w:rPr>
        <w:t>—</w:t>
      </w:r>
      <w:r w:rsidR="00421A46">
        <w:t xml:space="preserve"> especially whether it addresses</w:t>
      </w:r>
      <w:r>
        <w:t xml:space="preserve"> the needs of </w:t>
      </w:r>
      <w:r w:rsidR="00754869">
        <w:t>LMI</w:t>
      </w:r>
      <w:r>
        <w:t xml:space="preserve"> households</w:t>
      </w:r>
      <w:r w:rsidR="00421A46">
        <w:t xml:space="preserve"> and is likely</w:t>
      </w:r>
      <w:r>
        <w:t xml:space="preserve"> to achieve substantial community impact. </w:t>
      </w:r>
      <w:r w:rsidR="00754869">
        <w:t>The Community MT review team</w:t>
      </w:r>
      <w:r>
        <w:t xml:space="preserve"> will consider the overall quality of the application, including measurable project goals, tasks</w:t>
      </w:r>
      <w:r w:rsidR="00293FE2">
        <w:t xml:space="preserve"> and</w:t>
      </w:r>
      <w:r>
        <w:t xml:space="preserve"> activities</w:t>
      </w:r>
      <w:r w:rsidR="00563B20">
        <w:t xml:space="preserve">; </w:t>
      </w:r>
      <w:r>
        <w:t>a well-developed work plan and budget</w:t>
      </w:r>
      <w:r w:rsidR="00563B20">
        <w:t xml:space="preserve">; </w:t>
      </w:r>
      <w:r>
        <w:t xml:space="preserve">and easily identifiable deliverables, in making award decisions. </w:t>
      </w:r>
    </w:p>
    <w:p w14:paraId="16800EAC" w14:textId="77777777" w:rsidR="00CB5EDD" w:rsidRDefault="00CB5EDD" w:rsidP="00CB5EDD">
      <w:pPr>
        <w:pStyle w:val="ListBullet"/>
      </w:pPr>
    </w:p>
    <w:p w14:paraId="49BF9162" w14:textId="48D8741C" w:rsidR="00CB5EDD" w:rsidRDefault="00CB5EDD" w:rsidP="00CB5EDD">
      <w:pPr>
        <w:pStyle w:val="ListBullet"/>
      </w:pPr>
      <w:r>
        <w:t xml:space="preserve">Priority will be given to planning projects that enhance the unique and resilient characteristics of all communities by </w:t>
      </w:r>
      <w:r w:rsidR="00563B20">
        <w:t>(</w:t>
      </w:r>
      <w:r>
        <w:t xml:space="preserve">1) investing in healthy, safe, walkable downtowns and neighborhoods </w:t>
      </w:r>
      <w:r w:rsidR="00563B20">
        <w:rPr>
          <w:rFonts w:cs="Helvetica"/>
        </w:rPr>
        <w:t>—</w:t>
      </w:r>
      <w:r>
        <w:t xml:space="preserve"> rural, urban</w:t>
      </w:r>
      <w:r w:rsidR="00293FE2">
        <w:t xml:space="preserve"> and</w:t>
      </w:r>
      <w:r>
        <w:t xml:space="preserve"> suburban; </w:t>
      </w:r>
      <w:r w:rsidR="00563B20">
        <w:t>(</w:t>
      </w:r>
      <w:r>
        <w:t xml:space="preserve">2) </w:t>
      </w:r>
      <w:r w:rsidR="00563B20">
        <w:t xml:space="preserve">encouraging </w:t>
      </w:r>
      <w:r>
        <w:t xml:space="preserve">development and community revitalization that utilizes existing infrastructure and community services; and </w:t>
      </w:r>
      <w:r w:rsidR="00563B20">
        <w:t>(</w:t>
      </w:r>
      <w:r>
        <w:t xml:space="preserve">3) </w:t>
      </w:r>
      <w:r w:rsidR="00563B20">
        <w:t xml:space="preserve">aligning </w:t>
      </w:r>
      <w:r>
        <w:t>with the community’s long-range vision and goals.</w:t>
      </w:r>
    </w:p>
    <w:p w14:paraId="55393F95" w14:textId="77777777" w:rsidR="00CB5EDD" w:rsidRDefault="00CB5EDD" w:rsidP="00CB5EDD">
      <w:pPr>
        <w:pStyle w:val="ListBullet"/>
      </w:pPr>
    </w:p>
    <w:p w14:paraId="10490EF3" w14:textId="60EBEC3B" w:rsidR="00CB5EDD" w:rsidRDefault="00CB5EDD" w:rsidP="00CB5EDD">
      <w:pPr>
        <w:pStyle w:val="ListBullet"/>
      </w:pPr>
      <w:r>
        <w:t xml:space="preserve">Commerce will notify successful applicants of a CDBG Planning </w:t>
      </w:r>
      <w:r w:rsidR="002A24C9">
        <w:t xml:space="preserve">Grant </w:t>
      </w:r>
      <w:r>
        <w:t>award by sending a formal award letter</w:t>
      </w:r>
      <w:r w:rsidR="00754869">
        <w:t xml:space="preserve"> electronically with a hard copy to follow</w:t>
      </w:r>
      <w:r>
        <w:t xml:space="preserve">. The completed application, including any written modifications resulting from the review of the application by </w:t>
      </w:r>
      <w:r w:rsidR="00754869">
        <w:t xml:space="preserve">the Community MT review team </w:t>
      </w:r>
      <w:r>
        <w:t xml:space="preserve">and approved by </w:t>
      </w:r>
      <w:r w:rsidR="00563B20">
        <w:t>Commerce</w:t>
      </w:r>
      <w:r>
        <w:t>, will be incorporated into the grant contract between Commerce and the successful applicant. The grant contract must be executed by an authorized agent of the local government</w:t>
      </w:r>
      <w:r w:rsidR="00563B20">
        <w:t>.</w:t>
      </w:r>
      <w:r w:rsidR="00754869">
        <w:t xml:space="preserve"> </w:t>
      </w:r>
      <w:r w:rsidR="00563B20">
        <w:t>S</w:t>
      </w:r>
      <w:r w:rsidR="00754869" w:rsidRPr="00E05C32">
        <w:t xml:space="preserve">ee </w:t>
      </w:r>
      <w:r w:rsidR="00563B20">
        <w:t xml:space="preserve">the </w:t>
      </w:r>
      <w:r w:rsidR="00E05C32" w:rsidRPr="00E05C32">
        <w:t>“</w:t>
      </w:r>
      <w:r w:rsidR="00754869" w:rsidRPr="00E05C32">
        <w:t>Administrative Procedures and Requirements</w:t>
      </w:r>
      <w:r w:rsidR="00E05C32" w:rsidRPr="00E05C32">
        <w:t>”</w:t>
      </w:r>
      <w:r w:rsidR="00754869" w:rsidRPr="00E05C32">
        <w:t xml:space="preserve"> section for more information.</w:t>
      </w:r>
    </w:p>
    <w:p w14:paraId="31E1C2FD" w14:textId="77777777" w:rsidR="00004E8D" w:rsidRPr="00E05C32" w:rsidRDefault="00004E8D" w:rsidP="00CB5EDD">
      <w:pPr>
        <w:pStyle w:val="ListBullet"/>
      </w:pPr>
    </w:p>
    <w:p w14:paraId="25E46ED9" w14:textId="69266AF4" w:rsidR="00CB5EDD" w:rsidRDefault="00F33FDE" w:rsidP="00F33FDE">
      <w:pPr>
        <w:pStyle w:val="Heading5"/>
      </w:pPr>
      <w:bookmarkStart w:id="9" w:name="_Toc204330810"/>
      <w:r>
        <w:t>Meeting a CDBG National Objective</w:t>
      </w:r>
      <w:bookmarkEnd w:id="9"/>
    </w:p>
    <w:p w14:paraId="2B6AFD7B" w14:textId="482D20B1" w:rsidR="00F33FDE" w:rsidRDefault="00F33FDE" w:rsidP="00CB5EDD">
      <w:pPr>
        <w:pStyle w:val="ListBullet"/>
        <w:sectPr w:rsidR="00F33FDE" w:rsidSect="008A6231">
          <w:pgSz w:w="12240" w:h="15840"/>
          <w:pgMar w:top="1710" w:right="1440" w:bottom="1890" w:left="1440" w:header="720" w:footer="432" w:gutter="0"/>
          <w:pgNumType w:start="1"/>
          <w:cols w:space="720"/>
          <w:titlePg/>
          <w:docGrid w:linePitch="360"/>
        </w:sectPr>
      </w:pPr>
      <w:r w:rsidRPr="00F33FDE">
        <w:t xml:space="preserve">As described above, CDBG </w:t>
      </w:r>
      <w:r w:rsidR="00295842">
        <w:t>P</w:t>
      </w:r>
      <w:r w:rsidR="00295842" w:rsidRPr="00F33FDE">
        <w:t xml:space="preserve">lanning </w:t>
      </w:r>
      <w:r w:rsidRPr="00F33FDE">
        <w:t xml:space="preserve">funds can be used for general community planning or for site-specific planning activities. General community planning activities are assumed to meet a HUD CDBG </w:t>
      </w:r>
      <w:r w:rsidR="00563B20">
        <w:t>n</w:t>
      </w:r>
      <w:r w:rsidR="00563B20" w:rsidRPr="00F33FDE">
        <w:t xml:space="preserve">ational </w:t>
      </w:r>
      <w:r w:rsidR="00563B20">
        <w:t>o</w:t>
      </w:r>
      <w:r w:rsidR="00563B20" w:rsidRPr="00F33FDE">
        <w:t>bjective</w:t>
      </w:r>
      <w:r w:rsidRPr="00F33FDE">
        <w:t xml:space="preserve">. If your proposed planning activity is site-specific, it may need to meet one of the CDBG </w:t>
      </w:r>
      <w:r w:rsidR="00563B20">
        <w:t>P</w:t>
      </w:r>
      <w:r w:rsidR="00563B20" w:rsidRPr="00F33FDE">
        <w:t xml:space="preserve">rogram’s </w:t>
      </w:r>
      <w:r w:rsidR="00563B20">
        <w:t>n</w:t>
      </w:r>
      <w:r w:rsidR="00563B20" w:rsidRPr="00F33FDE">
        <w:t xml:space="preserve">ational </w:t>
      </w:r>
      <w:r w:rsidR="00563B20">
        <w:t>o</w:t>
      </w:r>
      <w:r w:rsidR="00563B20" w:rsidRPr="00F33FDE">
        <w:t xml:space="preserve">bjectives </w:t>
      </w:r>
      <w:r w:rsidRPr="00F33FDE">
        <w:t xml:space="preserve">of either benefiting </w:t>
      </w:r>
      <w:r w:rsidR="00754869">
        <w:t>LMI</w:t>
      </w:r>
      <w:r w:rsidRPr="00F33FDE">
        <w:t xml:space="preserve"> persons or for preventing or eliminating the presence of slums and blight. </w:t>
      </w:r>
      <w:bookmarkStart w:id="10" w:name="_Hlk204595624"/>
      <w:r w:rsidRPr="00F33FDE">
        <w:t xml:space="preserve">Section E of the </w:t>
      </w:r>
      <w:r w:rsidR="00421A46">
        <w:t>a</w:t>
      </w:r>
      <w:r w:rsidR="00421A46" w:rsidRPr="00F33FDE">
        <w:t xml:space="preserve">pplication </w:t>
      </w:r>
      <w:r w:rsidRPr="00F33FDE">
        <w:t>and the National Objective Identification Worksheet</w:t>
      </w:r>
      <w:r w:rsidR="00421A46">
        <w:t>,</w:t>
      </w:r>
      <w:r w:rsidRPr="00F33FDE">
        <w:t xml:space="preserve"> found in Exhibit 4</w:t>
      </w:r>
      <w:r w:rsidR="00421A46">
        <w:t>,</w:t>
      </w:r>
      <w:r w:rsidRPr="00F33FDE">
        <w:t xml:space="preserve"> describe the information and documentation communities </w:t>
      </w:r>
      <w:r w:rsidRPr="00F33FDE">
        <w:lastRenderedPageBreak/>
        <w:t>will need to provide specifically in the application</w:t>
      </w:r>
      <w:r w:rsidR="00421A46">
        <w:t>,</w:t>
      </w:r>
      <w:r w:rsidRPr="00F33FDE">
        <w:t xml:space="preserve"> depending on whether the proposed planning activity can be categorized as a general community planning activity or is a site-specific activity that must meet a CDBG national objective.</w:t>
      </w:r>
      <w:bookmarkEnd w:id="10"/>
    </w:p>
    <w:p w14:paraId="54BE0AE5" w14:textId="053DD80C" w:rsidR="00F33FDE" w:rsidRDefault="00F33FDE" w:rsidP="005266EB">
      <w:pPr>
        <w:pStyle w:val="Heading2"/>
        <w:numPr>
          <w:ilvl w:val="0"/>
          <w:numId w:val="11"/>
        </w:numPr>
        <w:ind w:left="720"/>
      </w:pPr>
      <w:bookmarkStart w:id="11" w:name="_Toc204330811"/>
      <w:r>
        <w:lastRenderedPageBreak/>
        <w:t>Grant Administration</w:t>
      </w:r>
      <w:bookmarkEnd w:id="11"/>
    </w:p>
    <w:p w14:paraId="1A98C193" w14:textId="2D4E7343" w:rsidR="00F33FDE" w:rsidRDefault="00F33FDE" w:rsidP="005266EB">
      <w:pPr>
        <w:pStyle w:val="Heading4"/>
        <w:numPr>
          <w:ilvl w:val="0"/>
          <w:numId w:val="7"/>
        </w:numPr>
        <w:ind w:left="360"/>
      </w:pPr>
      <w:bookmarkStart w:id="12" w:name="_Toc204330812"/>
      <w:r>
        <w:t>Administrative Procedures and Requirements</w:t>
      </w:r>
      <w:bookmarkEnd w:id="12"/>
    </w:p>
    <w:p w14:paraId="27F23CEE" w14:textId="3B3BEC03" w:rsidR="00F33FDE" w:rsidRDefault="00D16360" w:rsidP="00F33FDE">
      <w:pPr>
        <w:pStyle w:val="ListBullet"/>
      </w:pPr>
      <w:r>
        <w:t xml:space="preserve">Successful CDBG Planning </w:t>
      </w:r>
      <w:r w:rsidR="002A24C9">
        <w:t xml:space="preserve">Grant </w:t>
      </w:r>
      <w:r>
        <w:t xml:space="preserve">applicants must comply with the below </w:t>
      </w:r>
      <w:r w:rsidR="00F33FDE">
        <w:t>administrative procedures and requirements</w:t>
      </w:r>
      <w:r>
        <w:t>.</w:t>
      </w:r>
      <w:r w:rsidR="00F33FDE">
        <w:t xml:space="preserve"> All procedures and requirements that the award recipient must comply with will be set forth in the grantee’s contract with Commerce. Forms and templates are available on the </w:t>
      </w:r>
      <w:hyperlink r:id="rId24" w:history="1">
        <w:r w:rsidR="00563B20">
          <w:rPr>
            <w:rStyle w:val="Hyperlink"/>
          </w:rPr>
          <w:t>Community MT section of Commerce’s website</w:t>
        </w:r>
      </w:hyperlink>
      <w:r w:rsidR="00F33FDE">
        <w:t>.</w:t>
      </w:r>
    </w:p>
    <w:p w14:paraId="13183448" w14:textId="77777777" w:rsidR="00F33FDE" w:rsidRDefault="00F33FDE" w:rsidP="00F33FDE">
      <w:pPr>
        <w:pStyle w:val="ListBullet"/>
      </w:pPr>
    </w:p>
    <w:p w14:paraId="3455B717" w14:textId="468801E6" w:rsidR="00D16360" w:rsidRPr="005266EB" w:rsidRDefault="00D16360" w:rsidP="00004E8D">
      <w:pPr>
        <w:pStyle w:val="ListBullet"/>
        <w:numPr>
          <w:ilvl w:val="1"/>
          <w:numId w:val="8"/>
        </w:numPr>
        <w:ind w:left="360"/>
      </w:pPr>
      <w:r w:rsidRPr="005266EB">
        <w:t xml:space="preserve">Startup </w:t>
      </w:r>
      <w:r w:rsidR="009F085D" w:rsidRPr="005266EB">
        <w:t>requirements</w:t>
      </w:r>
      <w:r w:rsidRPr="005266EB">
        <w:t xml:space="preserve">: All CDBG Planning </w:t>
      </w:r>
      <w:r w:rsidR="002A24C9">
        <w:t>G</w:t>
      </w:r>
      <w:r w:rsidR="002A24C9" w:rsidRPr="005266EB">
        <w:t xml:space="preserve">rant </w:t>
      </w:r>
      <w:r w:rsidRPr="005266EB">
        <w:t xml:space="preserve">recipients must </w:t>
      </w:r>
      <w:r w:rsidR="00DD318B">
        <w:t>satisfy</w:t>
      </w:r>
      <w:r w:rsidRPr="005266EB">
        <w:t xml:space="preserve"> the following </w:t>
      </w:r>
      <w:r w:rsidR="00DD318B">
        <w:t>requirements</w:t>
      </w:r>
      <w:r w:rsidRPr="005266EB">
        <w:t xml:space="preserve"> prior to contract execution with Commerce:</w:t>
      </w:r>
    </w:p>
    <w:p w14:paraId="4D5B533C" w14:textId="2958B85D" w:rsidR="00D16360" w:rsidRPr="00E05C32" w:rsidRDefault="00DD318B" w:rsidP="00004E8D">
      <w:pPr>
        <w:pStyle w:val="ListBullet"/>
        <w:numPr>
          <w:ilvl w:val="4"/>
          <w:numId w:val="8"/>
        </w:numPr>
        <w:ind w:left="720"/>
      </w:pPr>
      <w:r>
        <w:t>Submit an u</w:t>
      </w:r>
      <w:r w:rsidR="00D16360" w:rsidRPr="00E05C32">
        <w:t xml:space="preserve">pdated </w:t>
      </w:r>
      <w:proofErr w:type="gramStart"/>
      <w:r w:rsidR="00D16360" w:rsidRPr="00E05C32">
        <w:t>budget</w:t>
      </w:r>
      <w:r w:rsidR="00C60AB3">
        <w:t>;</w:t>
      </w:r>
      <w:proofErr w:type="gramEnd"/>
    </w:p>
    <w:p w14:paraId="7AF23896" w14:textId="4EDBAEB8" w:rsidR="00D16360" w:rsidRPr="00E05C32" w:rsidRDefault="00DD318B" w:rsidP="00004E8D">
      <w:pPr>
        <w:pStyle w:val="ListBullet"/>
        <w:numPr>
          <w:ilvl w:val="4"/>
          <w:numId w:val="8"/>
        </w:numPr>
        <w:ind w:left="720"/>
      </w:pPr>
      <w:r>
        <w:t>Submit an u</w:t>
      </w:r>
      <w:r w:rsidR="00D16360" w:rsidRPr="00E05C32">
        <w:t xml:space="preserve">pdated implementation </w:t>
      </w:r>
      <w:proofErr w:type="gramStart"/>
      <w:r w:rsidR="00D16360" w:rsidRPr="00E05C32">
        <w:t>schedule</w:t>
      </w:r>
      <w:r w:rsidR="00C60AB3">
        <w:t>;</w:t>
      </w:r>
      <w:proofErr w:type="gramEnd"/>
    </w:p>
    <w:p w14:paraId="30664825" w14:textId="045947A4" w:rsidR="00D16360" w:rsidRPr="00E05C32" w:rsidRDefault="00DD318B" w:rsidP="00004E8D">
      <w:pPr>
        <w:pStyle w:val="ListBullet"/>
        <w:numPr>
          <w:ilvl w:val="4"/>
          <w:numId w:val="8"/>
        </w:numPr>
        <w:ind w:left="720"/>
      </w:pPr>
      <w:r>
        <w:t>Document f</w:t>
      </w:r>
      <w:r w:rsidR="00D16360" w:rsidRPr="00E05C32">
        <w:t>irm commitment of non-CDBG funds</w:t>
      </w:r>
      <w:r w:rsidR="00C60AB3">
        <w:t>;</w:t>
      </w:r>
      <w:r w:rsidR="00D16360" w:rsidRPr="00E05C32">
        <w:t xml:space="preserve"> and </w:t>
      </w:r>
    </w:p>
    <w:p w14:paraId="5161BA73" w14:textId="6E0F9E50" w:rsidR="00D16360" w:rsidRDefault="00DD318B" w:rsidP="00004E8D">
      <w:pPr>
        <w:pStyle w:val="ListBullet"/>
        <w:numPr>
          <w:ilvl w:val="4"/>
          <w:numId w:val="8"/>
        </w:numPr>
        <w:ind w:left="720"/>
      </w:pPr>
      <w:r>
        <w:t>Attend</w:t>
      </w:r>
      <w:r w:rsidR="003F6ACF" w:rsidRPr="00E05C32">
        <w:t xml:space="preserve"> </w:t>
      </w:r>
      <w:r w:rsidR="00D16360" w:rsidRPr="00E05C32">
        <w:t>a startup call with Commerce.</w:t>
      </w:r>
    </w:p>
    <w:p w14:paraId="217723ED" w14:textId="77777777" w:rsidR="00C60AB3" w:rsidRPr="005B55F9" w:rsidRDefault="00C60AB3" w:rsidP="005B55F9">
      <w:pPr>
        <w:pStyle w:val="ListBullet"/>
      </w:pPr>
    </w:p>
    <w:p w14:paraId="33FBE623" w14:textId="75369915" w:rsidR="00D16360" w:rsidRPr="005266EB" w:rsidRDefault="00D16360" w:rsidP="00004E8D">
      <w:pPr>
        <w:pStyle w:val="ListBullet"/>
        <w:numPr>
          <w:ilvl w:val="1"/>
          <w:numId w:val="8"/>
        </w:numPr>
        <w:ind w:left="360"/>
      </w:pPr>
      <w:r w:rsidRPr="005266EB">
        <w:t xml:space="preserve">Contract </w:t>
      </w:r>
      <w:r w:rsidR="009F085D" w:rsidRPr="005266EB">
        <w:t>execution</w:t>
      </w:r>
      <w:r w:rsidRPr="005266EB">
        <w:t>: Prior to contract execution, the Community MT planning specialist will confirm in writing the following signatories, titles and email addresses for:</w:t>
      </w:r>
    </w:p>
    <w:p w14:paraId="1C3EA903" w14:textId="753EEC3F" w:rsidR="00D16360" w:rsidRPr="005B55F9" w:rsidRDefault="00D16360" w:rsidP="00004E8D">
      <w:pPr>
        <w:pStyle w:val="ListBullet"/>
        <w:numPr>
          <w:ilvl w:val="4"/>
          <w:numId w:val="8"/>
        </w:numPr>
        <w:ind w:left="720"/>
      </w:pPr>
      <w:r w:rsidRPr="005B55F9">
        <w:t xml:space="preserve">Contract </w:t>
      </w:r>
      <w:r w:rsidR="00C125A3" w:rsidRPr="005B55F9">
        <w:t>signe</w:t>
      </w:r>
      <w:r w:rsidR="00C125A3">
        <w:t xml:space="preserve">r, </w:t>
      </w:r>
      <w:r w:rsidRPr="005B55F9">
        <w:t xml:space="preserve">typically the </w:t>
      </w:r>
      <w:r w:rsidR="00C125A3">
        <w:t>c</w:t>
      </w:r>
      <w:r w:rsidR="00C125A3" w:rsidRPr="005B55F9">
        <w:t xml:space="preserve">hief </w:t>
      </w:r>
      <w:r w:rsidR="00C125A3">
        <w:t>e</w:t>
      </w:r>
      <w:r w:rsidR="00C125A3" w:rsidRPr="005B55F9">
        <w:t xml:space="preserve">lected </w:t>
      </w:r>
      <w:proofErr w:type="gramStart"/>
      <w:r w:rsidR="00C125A3">
        <w:t>o</w:t>
      </w:r>
      <w:r w:rsidR="00C125A3" w:rsidRPr="005B55F9">
        <w:t>fficial</w:t>
      </w:r>
      <w:r w:rsidRPr="005B55F9">
        <w:t>;</w:t>
      </w:r>
      <w:proofErr w:type="gramEnd"/>
    </w:p>
    <w:p w14:paraId="2D963A83" w14:textId="7C053465" w:rsidR="00D16360" w:rsidRPr="005B55F9" w:rsidRDefault="00C125A3" w:rsidP="00004E8D">
      <w:pPr>
        <w:pStyle w:val="ListBullet"/>
        <w:numPr>
          <w:ilvl w:val="4"/>
          <w:numId w:val="8"/>
        </w:numPr>
        <w:ind w:left="720"/>
      </w:pPr>
      <w:r w:rsidRPr="005B55F9">
        <w:t>Approve</w:t>
      </w:r>
      <w:r>
        <w:t>r</w:t>
      </w:r>
      <w:r w:rsidRPr="005B55F9">
        <w:t xml:space="preserve"> </w:t>
      </w:r>
      <w:r w:rsidR="00D16360" w:rsidRPr="005B55F9">
        <w:t xml:space="preserve">for </w:t>
      </w:r>
      <w:r>
        <w:t>f</w:t>
      </w:r>
      <w:r w:rsidRPr="005B55F9">
        <w:t>orm</w:t>
      </w:r>
      <w:r>
        <w:t xml:space="preserve">, </w:t>
      </w:r>
      <w:r w:rsidR="00D16360" w:rsidRPr="005B55F9">
        <w:t xml:space="preserve">typically an attorney; </w:t>
      </w:r>
      <w:proofErr w:type="gramStart"/>
      <w:r w:rsidR="00D16360" w:rsidRPr="005B55F9">
        <w:t>optional;</w:t>
      </w:r>
      <w:proofErr w:type="gramEnd"/>
    </w:p>
    <w:p w14:paraId="4DE69C49" w14:textId="2191D789" w:rsidR="00D16360" w:rsidRPr="005B55F9" w:rsidRDefault="00D16360" w:rsidP="00004E8D">
      <w:pPr>
        <w:pStyle w:val="ListBullet"/>
        <w:numPr>
          <w:ilvl w:val="4"/>
          <w:numId w:val="8"/>
        </w:numPr>
        <w:ind w:left="720"/>
      </w:pPr>
      <w:r w:rsidRPr="005B55F9">
        <w:t>Attest</w:t>
      </w:r>
      <w:r w:rsidR="00C125A3">
        <w:t xml:space="preserve">er; </w:t>
      </w:r>
      <w:proofErr w:type="gramStart"/>
      <w:r w:rsidRPr="005B55F9">
        <w:t>optional;</w:t>
      </w:r>
      <w:proofErr w:type="gramEnd"/>
    </w:p>
    <w:p w14:paraId="4CD91671" w14:textId="73065A70" w:rsidR="00D16360" w:rsidRPr="005B55F9" w:rsidRDefault="00D16360" w:rsidP="00004E8D">
      <w:pPr>
        <w:pStyle w:val="ListBullet"/>
        <w:numPr>
          <w:ilvl w:val="4"/>
          <w:numId w:val="8"/>
        </w:numPr>
        <w:ind w:left="720"/>
      </w:pPr>
      <w:r w:rsidRPr="005B55F9">
        <w:t xml:space="preserve">Contract </w:t>
      </w:r>
      <w:r w:rsidR="00C125A3">
        <w:t>l</w:t>
      </w:r>
      <w:r w:rsidR="00C125A3" w:rsidRPr="005B55F9">
        <w:t>iaison</w:t>
      </w:r>
      <w:r w:rsidRPr="005B55F9">
        <w:t xml:space="preserve">; and </w:t>
      </w:r>
    </w:p>
    <w:p w14:paraId="00B6FF3A" w14:textId="34500194" w:rsidR="00D16360" w:rsidRPr="005B55F9" w:rsidRDefault="00D16360" w:rsidP="00004E8D">
      <w:pPr>
        <w:pStyle w:val="ListBullet"/>
        <w:numPr>
          <w:ilvl w:val="4"/>
          <w:numId w:val="8"/>
        </w:numPr>
        <w:ind w:left="720"/>
      </w:pPr>
      <w:r w:rsidRPr="005B55F9">
        <w:t xml:space="preserve">Additional </w:t>
      </w:r>
      <w:r w:rsidR="00C125A3">
        <w:t>c</w:t>
      </w:r>
      <w:r w:rsidR="00C125A3" w:rsidRPr="005B55F9">
        <w:t>ontact</w:t>
      </w:r>
      <w:r w:rsidRPr="005B55F9">
        <w:t xml:space="preserve">(s) </w:t>
      </w:r>
      <w:r w:rsidR="00A952C5">
        <w:rPr>
          <w:rFonts w:cs="Helvetica"/>
        </w:rPr>
        <w:t>—</w:t>
      </w:r>
      <w:r w:rsidRPr="005B55F9">
        <w:t xml:space="preserve"> individual(s) who are included in the contract routing process but are not signers; optional. </w:t>
      </w:r>
    </w:p>
    <w:p w14:paraId="2B9BCA2D" w14:textId="77777777" w:rsidR="00C60AB3" w:rsidRDefault="00C60AB3" w:rsidP="00D16360">
      <w:pPr>
        <w:pStyle w:val="ListBullet"/>
        <w:ind w:left="720"/>
      </w:pPr>
    </w:p>
    <w:p w14:paraId="548676EE" w14:textId="5AA94FF5" w:rsidR="00D16360" w:rsidRDefault="00D16360" w:rsidP="00D16360">
      <w:pPr>
        <w:pStyle w:val="ListBullet"/>
        <w:ind w:left="720"/>
      </w:pPr>
      <w:r w:rsidRPr="005B55F9">
        <w:t xml:space="preserve">Commerce utilizes DocuSign to route and execute all contracts. It is important for all grantees to provide accurate contact information in a timely manner to avoid delays in processing. If there is a change in personnel requiring an update to the signatory list, please notify the Community MT planning specialist right away. </w:t>
      </w:r>
    </w:p>
    <w:p w14:paraId="3F995E2A" w14:textId="77777777" w:rsidR="00C60AB3" w:rsidRPr="005B55F9" w:rsidRDefault="00C60AB3" w:rsidP="00D16360">
      <w:pPr>
        <w:pStyle w:val="ListBullet"/>
        <w:ind w:left="720"/>
      </w:pPr>
    </w:p>
    <w:p w14:paraId="47187670" w14:textId="7C59547E" w:rsidR="00D16360" w:rsidRPr="005266EB" w:rsidRDefault="00D16360" w:rsidP="00004E8D">
      <w:pPr>
        <w:pStyle w:val="ListBullet"/>
        <w:numPr>
          <w:ilvl w:val="1"/>
          <w:numId w:val="8"/>
        </w:numPr>
        <w:ind w:left="360"/>
      </w:pPr>
      <w:r w:rsidRPr="005266EB">
        <w:t xml:space="preserve">Contract </w:t>
      </w:r>
      <w:r w:rsidR="009F085D" w:rsidRPr="005266EB">
        <w:t>amendments</w:t>
      </w:r>
      <w:r w:rsidRPr="005266EB">
        <w:t xml:space="preserve">: Commerce may approve and execute a contract amendment on a case-by-case basis. </w:t>
      </w:r>
    </w:p>
    <w:p w14:paraId="28E6806C" w14:textId="77777777" w:rsidR="00C60AB3" w:rsidRPr="005266EB" w:rsidRDefault="00C60AB3" w:rsidP="005B55F9">
      <w:pPr>
        <w:pStyle w:val="ListBullet"/>
      </w:pPr>
    </w:p>
    <w:p w14:paraId="3CD305D6" w14:textId="0A0B5BCA" w:rsidR="00D16360" w:rsidRPr="005266EB" w:rsidRDefault="00D16360" w:rsidP="00004E8D">
      <w:pPr>
        <w:pStyle w:val="ListBullet"/>
        <w:numPr>
          <w:ilvl w:val="1"/>
          <w:numId w:val="8"/>
        </w:numPr>
        <w:ind w:left="360"/>
      </w:pPr>
      <w:r w:rsidRPr="005266EB">
        <w:t xml:space="preserve">Civil </w:t>
      </w:r>
      <w:r w:rsidR="009F085D" w:rsidRPr="005266EB">
        <w:t>rights</w:t>
      </w:r>
      <w:r w:rsidRPr="005266EB">
        <w:t>: HUD requires CDBG grantees to demonstrate compliance with the Civil Rights</w:t>
      </w:r>
      <w:r w:rsidR="00A952C5" w:rsidRPr="005266EB">
        <w:t xml:space="preserve"> Act</w:t>
      </w:r>
      <w:r w:rsidRPr="005266EB">
        <w:t xml:space="preserve"> requirements provided in 24 CFR 570.904, prior to the first release of funds. These actions include:</w:t>
      </w:r>
    </w:p>
    <w:p w14:paraId="0AB75F66" w14:textId="3F931553" w:rsidR="00D16360" w:rsidRPr="005266EB" w:rsidRDefault="00BE1017" w:rsidP="00A41CE1">
      <w:pPr>
        <w:pStyle w:val="ListBullet"/>
        <w:numPr>
          <w:ilvl w:val="4"/>
          <w:numId w:val="8"/>
        </w:numPr>
        <w:ind w:left="720"/>
      </w:pPr>
      <w:r w:rsidRPr="005266EB">
        <w:t xml:space="preserve">Affirmatively furthering fair housing by passing a </w:t>
      </w:r>
      <w:r w:rsidR="00A952C5" w:rsidRPr="005266EB">
        <w:t>fair housing resolution</w:t>
      </w:r>
      <w:r w:rsidRPr="005266EB">
        <w:t>, posting fair housing notices in local government buildings and publicizing fair housing right and responsibilities as appropriate</w:t>
      </w:r>
      <w:r w:rsidR="00A952C5" w:rsidRPr="005266EB">
        <w:t>.</w:t>
      </w:r>
    </w:p>
    <w:p w14:paraId="7A64F3FB" w14:textId="08A5EBF8" w:rsidR="00BE1017" w:rsidRPr="005266EB" w:rsidRDefault="005135D5" w:rsidP="00A41CE1">
      <w:pPr>
        <w:pStyle w:val="ListBullet"/>
        <w:numPr>
          <w:ilvl w:val="4"/>
          <w:numId w:val="8"/>
        </w:numPr>
        <w:ind w:left="720"/>
      </w:pPr>
      <w:r w:rsidRPr="005266EB">
        <w:t>Adopt</w:t>
      </w:r>
      <w:r w:rsidR="00A952C5" w:rsidRPr="005266EB">
        <w:t>ing</w:t>
      </w:r>
      <w:r w:rsidRPr="005266EB">
        <w:t xml:space="preserve"> a Hatch Act resolution</w:t>
      </w:r>
      <w:r w:rsidR="00A952C5" w:rsidRPr="005266EB">
        <w:t>.</w:t>
      </w:r>
    </w:p>
    <w:p w14:paraId="58FFC416" w14:textId="605A4243" w:rsidR="005135D5" w:rsidRPr="005266EB" w:rsidRDefault="005135D5" w:rsidP="00A41CE1">
      <w:pPr>
        <w:pStyle w:val="ListBullet"/>
        <w:numPr>
          <w:ilvl w:val="4"/>
          <w:numId w:val="8"/>
        </w:numPr>
        <w:ind w:left="720"/>
      </w:pPr>
      <w:r w:rsidRPr="005266EB">
        <w:t>Adopt</w:t>
      </w:r>
      <w:r w:rsidR="00A952C5" w:rsidRPr="005266EB">
        <w:t>ing</w:t>
      </w:r>
      <w:r w:rsidRPr="005266EB">
        <w:t xml:space="preserve"> an Equal Employment Opportunity policy resolution</w:t>
      </w:r>
      <w:r w:rsidR="00A952C5" w:rsidRPr="005266EB">
        <w:t>.</w:t>
      </w:r>
    </w:p>
    <w:p w14:paraId="72DD9AC6" w14:textId="146B9582" w:rsidR="005135D5" w:rsidRPr="005266EB" w:rsidRDefault="005135D5" w:rsidP="00A41CE1">
      <w:pPr>
        <w:pStyle w:val="ListBullet"/>
        <w:numPr>
          <w:ilvl w:val="4"/>
          <w:numId w:val="8"/>
        </w:numPr>
        <w:ind w:left="720"/>
      </w:pPr>
      <w:r w:rsidRPr="005266EB">
        <w:t>Conduct</w:t>
      </w:r>
      <w:r w:rsidR="00A952C5" w:rsidRPr="005266EB">
        <w:t>ing</w:t>
      </w:r>
      <w:r w:rsidRPr="005266EB">
        <w:t xml:space="preserve"> an ADA </w:t>
      </w:r>
      <w:r w:rsidR="00A952C5" w:rsidRPr="005266EB">
        <w:t>self</w:t>
      </w:r>
      <w:r w:rsidRPr="005266EB">
        <w:t>-</w:t>
      </w:r>
      <w:r w:rsidR="00A952C5" w:rsidRPr="005266EB">
        <w:t xml:space="preserve">evaluation </w:t>
      </w:r>
      <w:r w:rsidRPr="005266EB">
        <w:t>and develop</w:t>
      </w:r>
      <w:r w:rsidR="00A952C5" w:rsidRPr="005266EB">
        <w:t>ing</w:t>
      </w:r>
      <w:r w:rsidRPr="005266EB">
        <w:t xml:space="preserve"> an ADA </w:t>
      </w:r>
      <w:r w:rsidR="00A952C5" w:rsidRPr="005266EB">
        <w:t>transition plan.</w:t>
      </w:r>
      <w:r w:rsidRPr="005266EB">
        <w:t xml:space="preserve"> </w:t>
      </w:r>
    </w:p>
    <w:p w14:paraId="00AC7423" w14:textId="607C6431" w:rsidR="005135D5" w:rsidRPr="005266EB" w:rsidRDefault="005135D5" w:rsidP="00A41CE1">
      <w:pPr>
        <w:pStyle w:val="ListBullet"/>
        <w:numPr>
          <w:ilvl w:val="4"/>
          <w:numId w:val="8"/>
        </w:numPr>
        <w:ind w:left="720"/>
      </w:pPr>
      <w:r w:rsidRPr="005266EB">
        <w:t>Adopt</w:t>
      </w:r>
      <w:r w:rsidR="00A952C5" w:rsidRPr="005266EB">
        <w:t>ing</w:t>
      </w:r>
      <w:r w:rsidRPr="005266EB">
        <w:t xml:space="preserve"> a compliant procedures resolution to ensure compliance with Section 504 of the Rehabilitation Act of 1973 and the Americans with Disabilities Act of 1990.</w:t>
      </w:r>
    </w:p>
    <w:p w14:paraId="6D7584C9" w14:textId="77777777" w:rsidR="00C60AB3" w:rsidRPr="005266EB" w:rsidRDefault="00C60AB3" w:rsidP="00EC25B6">
      <w:pPr>
        <w:pStyle w:val="ListBullet"/>
      </w:pPr>
    </w:p>
    <w:p w14:paraId="3ACF2347" w14:textId="50861E15" w:rsidR="009540CB" w:rsidRDefault="005135D5" w:rsidP="00A41CE1">
      <w:pPr>
        <w:pStyle w:val="ListBullet"/>
        <w:numPr>
          <w:ilvl w:val="1"/>
          <w:numId w:val="8"/>
        </w:numPr>
        <w:ind w:left="360"/>
      </w:pPr>
      <w:r w:rsidRPr="005266EB">
        <w:t>Reimbursements</w:t>
      </w:r>
      <w:r w:rsidR="00F33FDE" w:rsidRPr="005266EB">
        <w:t xml:space="preserve">: CDBG Planning </w:t>
      </w:r>
      <w:r w:rsidR="002A24C9">
        <w:t>G</w:t>
      </w:r>
      <w:r w:rsidR="002A24C9" w:rsidRPr="005266EB">
        <w:t xml:space="preserve">rant </w:t>
      </w:r>
      <w:r w:rsidR="00F33FDE" w:rsidRPr="005266EB">
        <w:t xml:space="preserve">recipients must execute a contract with Commerce before any funds can be reimbursed. Payment for approved expenses under the grant contract will be on a reimbursement basis only. Commerce will typically disburse 50% of the </w:t>
      </w:r>
      <w:r w:rsidR="00B9355C">
        <w:t>P</w:t>
      </w:r>
      <w:r w:rsidR="00B9355C" w:rsidRPr="005266EB">
        <w:t>lanning</w:t>
      </w:r>
      <w:r w:rsidR="00B9355C">
        <w:t xml:space="preserve"> Grant </w:t>
      </w:r>
      <w:r w:rsidR="00F33FDE">
        <w:t xml:space="preserve">award upon request for payment accompanied by proper documentation and submittal of draft project deliverables, when applicable. To request payment from the </w:t>
      </w:r>
      <w:r w:rsidR="009540CB">
        <w:t>Commerce</w:t>
      </w:r>
      <w:r w:rsidR="00F33FDE">
        <w:t xml:space="preserve">, grantees must submit a Request for Funds </w:t>
      </w:r>
      <w:r w:rsidR="002F1F2D">
        <w:t xml:space="preserve">Form </w:t>
      </w:r>
      <w:r w:rsidR="009540CB">
        <w:t>(</w:t>
      </w:r>
      <w:r w:rsidR="009540CB" w:rsidRPr="005B55F9">
        <w:t xml:space="preserve">see </w:t>
      </w:r>
      <w:r w:rsidR="002F1F2D">
        <w:t xml:space="preserve">the </w:t>
      </w:r>
      <w:r w:rsidR="009540CB" w:rsidRPr="005B55F9">
        <w:t xml:space="preserve">CDBG Planning </w:t>
      </w:r>
      <w:r w:rsidR="00421A46">
        <w:t>P</w:t>
      </w:r>
      <w:r w:rsidR="00421A46" w:rsidRPr="005B55F9">
        <w:t xml:space="preserve">rogram’s </w:t>
      </w:r>
      <w:r w:rsidR="009540CB" w:rsidRPr="005B55F9">
        <w:t>toolkit</w:t>
      </w:r>
      <w:r w:rsidR="009540CB" w:rsidRPr="00F67DFF">
        <w:t>)</w:t>
      </w:r>
      <w:r w:rsidR="00F33FDE">
        <w:t xml:space="preserve"> with supporting documentation, including a Signature Certification Form and all applicable invoices</w:t>
      </w:r>
      <w:r w:rsidR="009540CB">
        <w:t xml:space="preserve">. </w:t>
      </w:r>
    </w:p>
    <w:p w14:paraId="74D65A48" w14:textId="77777777" w:rsidR="00C60AB3" w:rsidRDefault="00C60AB3" w:rsidP="005E247D">
      <w:pPr>
        <w:pStyle w:val="ListBullet"/>
        <w:ind w:left="360"/>
      </w:pPr>
    </w:p>
    <w:p w14:paraId="54756357" w14:textId="443CE1DF" w:rsidR="009540CB" w:rsidRDefault="009540CB" w:rsidP="005E247D">
      <w:pPr>
        <w:pStyle w:val="ListBullet"/>
        <w:ind w:left="360"/>
      </w:pPr>
      <w:r>
        <w:t xml:space="preserve">Invoices must be detailed and include the following information: services furnished, total hours worked for each item, amount being billed for each item, description of </w:t>
      </w:r>
      <w:r>
        <w:lastRenderedPageBreak/>
        <w:t>any other eligible reimbursable expenses incurred during the billing period and dates of work performed. Commerce does not accept lump-sum invoices.</w:t>
      </w:r>
    </w:p>
    <w:p w14:paraId="28213BB5" w14:textId="77777777" w:rsidR="009540CB" w:rsidRDefault="009540CB" w:rsidP="009540CB">
      <w:pPr>
        <w:pStyle w:val="ListBullet"/>
      </w:pPr>
    </w:p>
    <w:p w14:paraId="229A5C04" w14:textId="623C6D49" w:rsidR="00F33FDE" w:rsidRPr="009540CB" w:rsidRDefault="002F1F2D" w:rsidP="005B55F9">
      <w:pPr>
        <w:pStyle w:val="ListBullet"/>
        <w:ind w:left="720"/>
      </w:pPr>
      <w:r>
        <w:t xml:space="preserve">Submission of documentation </w:t>
      </w:r>
      <w:r w:rsidR="00F33FDE">
        <w:t xml:space="preserve">of the procurement process followed </w:t>
      </w:r>
      <w:r>
        <w:t>is</w:t>
      </w:r>
      <w:r w:rsidR="00F33FDE">
        <w:t xml:space="preserve"> required as part of the initial request for payment. </w:t>
      </w:r>
      <w:r w:rsidR="009540CB">
        <w:t>See Section B</w:t>
      </w:r>
      <w:r>
        <w:t>,</w:t>
      </w:r>
      <w:r w:rsidR="009540CB">
        <w:t xml:space="preserve"> </w:t>
      </w:r>
      <w:r w:rsidR="00F67DFF">
        <w:t>“</w:t>
      </w:r>
      <w:r w:rsidR="009540CB" w:rsidRPr="005B55F9">
        <w:t>Procurement of Professional Services</w:t>
      </w:r>
      <w:r w:rsidR="00F67DFF">
        <w:t>”</w:t>
      </w:r>
      <w:r w:rsidR="009540CB" w:rsidRPr="00F67DFF">
        <w:t xml:space="preserve"> </w:t>
      </w:r>
      <w:r w:rsidR="009540CB">
        <w:t>for details and guidance on the procurement process.</w:t>
      </w:r>
    </w:p>
    <w:p w14:paraId="16C8BF3A" w14:textId="77777777" w:rsidR="00F33FDE" w:rsidRDefault="00F33FDE" w:rsidP="00F33FDE">
      <w:pPr>
        <w:pStyle w:val="ListBullet"/>
      </w:pPr>
    </w:p>
    <w:p w14:paraId="2E5CC945" w14:textId="1EE8C24F" w:rsidR="00F33FDE" w:rsidRDefault="00F33FDE" w:rsidP="00F33FDE">
      <w:pPr>
        <w:pStyle w:val="ListBullet"/>
        <w:ind w:left="720"/>
      </w:pPr>
      <w:r>
        <w:t xml:space="preserve">To receive final payment, the grantee must show proof of expenditure of all matching funds and </w:t>
      </w:r>
      <w:r w:rsidR="0061179B">
        <w:t xml:space="preserve">provide an </w:t>
      </w:r>
      <w:r>
        <w:t>electronic copy of the final planning deliverables</w:t>
      </w:r>
      <w:r w:rsidR="00BB187C">
        <w:t>,</w:t>
      </w:r>
      <w:r>
        <w:t xml:space="preserve"> e.g.</w:t>
      </w:r>
      <w:r w:rsidR="00BB187C">
        <w:t>,</w:t>
      </w:r>
      <w:r>
        <w:t xml:space="preserve"> growth policy</w:t>
      </w:r>
      <w:r w:rsidR="00560DA1">
        <w:t>, capital improvements plan, preliminary architectural report</w:t>
      </w:r>
      <w:r>
        <w:t xml:space="preserve">, etc. Commerce will determine whether supporting documents for a request for </w:t>
      </w:r>
      <w:r w:rsidR="0061179B">
        <w:t xml:space="preserve">reimbursement </w:t>
      </w:r>
      <w:r>
        <w:t>are sufficient and</w:t>
      </w:r>
      <w:r w:rsidR="0061179B">
        <w:t xml:space="preserve"> meet the requirements of the program</w:t>
      </w:r>
      <w:r>
        <w:t xml:space="preserve">. If the grantee fails to obligate expenses on or before the termination date of the grant contract, Commerce cannot reimburse the grantee </w:t>
      </w:r>
      <w:r w:rsidR="00B9355C">
        <w:t xml:space="preserve">Planning Grant </w:t>
      </w:r>
      <w:r>
        <w:t>award funds</w:t>
      </w:r>
      <w:r w:rsidR="0061179B">
        <w:t>.</w:t>
      </w:r>
      <w:r>
        <w:t xml:space="preserve"> All documentation and requests for reimbursement must be received by the department within 60 </w:t>
      </w:r>
      <w:r w:rsidR="0061179B">
        <w:t xml:space="preserve">calendar </w:t>
      </w:r>
      <w:r>
        <w:t xml:space="preserve">days of </w:t>
      </w:r>
      <w:r w:rsidR="0061179B">
        <w:t xml:space="preserve">contract </w:t>
      </w:r>
      <w:r>
        <w:t>termination</w:t>
      </w:r>
      <w:r w:rsidR="0061179B">
        <w:t>.</w:t>
      </w:r>
    </w:p>
    <w:p w14:paraId="5AA95812" w14:textId="77777777" w:rsidR="00C60AB3" w:rsidRDefault="00C60AB3" w:rsidP="00F33FDE">
      <w:pPr>
        <w:pStyle w:val="ListBullet"/>
        <w:ind w:left="720"/>
      </w:pPr>
    </w:p>
    <w:p w14:paraId="41C71948" w14:textId="10F55071" w:rsidR="00F33FDE" w:rsidRPr="005266EB" w:rsidRDefault="00F33FDE" w:rsidP="00004E8D">
      <w:pPr>
        <w:pStyle w:val="ListBullet"/>
        <w:numPr>
          <w:ilvl w:val="1"/>
          <w:numId w:val="8"/>
        </w:numPr>
        <w:ind w:left="360"/>
      </w:pPr>
      <w:r w:rsidRPr="005266EB">
        <w:t xml:space="preserve">Reporting </w:t>
      </w:r>
      <w:r w:rsidR="009F085D" w:rsidRPr="005266EB">
        <w:t xml:space="preserve">requirements </w:t>
      </w:r>
      <w:r w:rsidR="0061179B" w:rsidRPr="005266EB">
        <w:t xml:space="preserve">and </w:t>
      </w:r>
      <w:r w:rsidR="009F085D" w:rsidRPr="005266EB">
        <w:t>project monitoring</w:t>
      </w:r>
      <w:r w:rsidRPr="005266EB">
        <w:t xml:space="preserve">: Grantees will be required to submit progress and expenditure reports in accordance with the requirements of the grant contract. Commerce reserves the right to perform site inspection(s) to monitor the grantee’s compliance with the terms of grant contract, including but not limited to verification of planning services performed and monitoring of CDBG </w:t>
      </w:r>
      <w:r w:rsidR="0061179B" w:rsidRPr="005266EB">
        <w:t xml:space="preserve">Planning </w:t>
      </w:r>
      <w:r w:rsidR="002A24C9">
        <w:t>G</w:t>
      </w:r>
      <w:r w:rsidR="002A24C9" w:rsidRPr="005266EB">
        <w:t xml:space="preserve">rant </w:t>
      </w:r>
      <w:r w:rsidRPr="005266EB">
        <w:t>funds.</w:t>
      </w:r>
    </w:p>
    <w:p w14:paraId="719FBE26" w14:textId="77777777" w:rsidR="00C60AB3" w:rsidRPr="005266EB" w:rsidRDefault="00C60AB3" w:rsidP="005E247D">
      <w:pPr>
        <w:pStyle w:val="ListBullet"/>
        <w:ind w:left="360"/>
      </w:pPr>
    </w:p>
    <w:p w14:paraId="3E4FE57B" w14:textId="057287B3" w:rsidR="00F33FDE" w:rsidRDefault="00F33FDE" w:rsidP="005E247D">
      <w:pPr>
        <w:pStyle w:val="ListBullet"/>
        <w:numPr>
          <w:ilvl w:val="1"/>
          <w:numId w:val="8"/>
        </w:numPr>
        <w:ind w:left="360"/>
      </w:pPr>
      <w:r w:rsidRPr="005266EB">
        <w:t xml:space="preserve">Public’s </w:t>
      </w:r>
      <w:r w:rsidR="009F085D" w:rsidRPr="005266EB">
        <w:t xml:space="preserve">right </w:t>
      </w:r>
      <w:r w:rsidRPr="005266EB">
        <w:t xml:space="preserve">to </w:t>
      </w:r>
      <w:r w:rsidR="009F085D" w:rsidRPr="005266EB">
        <w:t>know</w:t>
      </w:r>
      <w:r w:rsidRPr="005266EB">
        <w:t>: Applications</w:t>
      </w:r>
      <w:r>
        <w:t xml:space="preserve"> that are funded are subject to disclosure, in response to requests received under provisions of the Montana Constitution</w:t>
      </w:r>
      <w:r w:rsidR="00DD21F2">
        <w:t>,</w:t>
      </w:r>
      <w:r>
        <w:t xml:space="preserve"> Art</w:t>
      </w:r>
      <w:r w:rsidR="00DD21F2">
        <w:t>icle</w:t>
      </w:r>
      <w:r>
        <w:t xml:space="preserve"> II, </w:t>
      </w:r>
      <w:r w:rsidR="00DD21F2">
        <w:t xml:space="preserve">Section </w:t>
      </w:r>
      <w:r>
        <w:t>9. Information that could reasonably be considered proprietary, privileged or confidential in nature should be identified as such in the application.</w:t>
      </w:r>
    </w:p>
    <w:p w14:paraId="1D493917" w14:textId="77777777" w:rsidR="00C60AB3" w:rsidRDefault="00C60AB3" w:rsidP="005E247D">
      <w:pPr>
        <w:ind w:left="360"/>
      </w:pPr>
    </w:p>
    <w:p w14:paraId="5F9D8878" w14:textId="49897EC5" w:rsidR="00F33FDE" w:rsidRPr="005266EB" w:rsidRDefault="00F33FDE" w:rsidP="00004E8D">
      <w:pPr>
        <w:pStyle w:val="ListBullet"/>
        <w:numPr>
          <w:ilvl w:val="1"/>
          <w:numId w:val="8"/>
        </w:numPr>
        <w:ind w:left="360"/>
      </w:pPr>
      <w:r w:rsidRPr="005266EB">
        <w:lastRenderedPageBreak/>
        <w:t>Authority</w:t>
      </w:r>
      <w:r w:rsidR="00D1393D" w:rsidRPr="005266EB">
        <w:t xml:space="preserve"> and </w:t>
      </w:r>
      <w:r w:rsidR="009F085D" w:rsidRPr="005266EB">
        <w:t>approvals</w:t>
      </w:r>
      <w:r w:rsidRPr="005266EB">
        <w:t xml:space="preserve">: The signature on the application is the </w:t>
      </w:r>
      <w:r w:rsidR="009F085D" w:rsidRPr="005266EB">
        <w:t xml:space="preserve">applicant’s </w:t>
      </w:r>
      <w:r w:rsidRPr="005266EB">
        <w:t>or their authorized agent’s certification that the local government has approved submittal of the application and has firmly committed the matching funds required.</w:t>
      </w:r>
    </w:p>
    <w:p w14:paraId="4C3FEE75" w14:textId="77777777" w:rsidR="00C60AB3" w:rsidRPr="005266EB" w:rsidRDefault="00C60AB3" w:rsidP="005B55F9"/>
    <w:p w14:paraId="62C708D2" w14:textId="7539149A" w:rsidR="00F33FDE" w:rsidRPr="005266EB" w:rsidRDefault="00F33FDE" w:rsidP="00A41CE1">
      <w:pPr>
        <w:pStyle w:val="ListBullet"/>
        <w:numPr>
          <w:ilvl w:val="1"/>
          <w:numId w:val="8"/>
        </w:numPr>
        <w:ind w:left="360"/>
      </w:pPr>
      <w:r w:rsidRPr="005266EB">
        <w:t xml:space="preserve">Compliance with </w:t>
      </w:r>
      <w:r w:rsidR="009F085D" w:rsidRPr="005266EB">
        <w:t>laws</w:t>
      </w:r>
      <w:r w:rsidRPr="005266EB">
        <w:t xml:space="preserve">: The </w:t>
      </w:r>
      <w:r w:rsidR="009F085D" w:rsidRPr="005266EB">
        <w:t xml:space="preserve">applicant </w:t>
      </w:r>
      <w:r w:rsidRPr="005266EB">
        <w:t>must certify on the application that the proposed planning project complies with all state, federal</w:t>
      </w:r>
      <w:r w:rsidR="00293FE2" w:rsidRPr="005266EB">
        <w:t xml:space="preserve"> and</w:t>
      </w:r>
      <w:r w:rsidRPr="005266EB">
        <w:t xml:space="preserve"> local laws, ordinances</w:t>
      </w:r>
      <w:r w:rsidR="00293FE2" w:rsidRPr="005266EB">
        <w:t xml:space="preserve"> and</w:t>
      </w:r>
      <w:r w:rsidRPr="005266EB">
        <w:t xml:space="preserve"> regulations, including any necessary environmental review and procurement requirements.</w:t>
      </w:r>
    </w:p>
    <w:p w14:paraId="41864637" w14:textId="77777777" w:rsidR="00C60AB3" w:rsidRPr="005266EB" w:rsidRDefault="00C60AB3" w:rsidP="005E247D">
      <w:pPr>
        <w:ind w:left="360"/>
      </w:pPr>
    </w:p>
    <w:p w14:paraId="06D80667" w14:textId="6925594B" w:rsidR="00F33FDE" w:rsidRDefault="00F33FDE" w:rsidP="005E247D">
      <w:pPr>
        <w:pStyle w:val="ListBullet"/>
        <w:numPr>
          <w:ilvl w:val="1"/>
          <w:numId w:val="8"/>
        </w:numPr>
        <w:ind w:left="360"/>
      </w:pPr>
      <w:r w:rsidRPr="005266EB">
        <w:t xml:space="preserve">Compliance with </w:t>
      </w:r>
      <w:r w:rsidR="009F085D" w:rsidRPr="005266EB">
        <w:t>contract conditions</w:t>
      </w:r>
      <w:r w:rsidRPr="005266EB">
        <w:t>: Commerce</w:t>
      </w:r>
      <w:r>
        <w:t xml:space="preserve"> may require grantees adhere to technical guiding documents and templates based on </w:t>
      </w:r>
      <w:r w:rsidR="009F085D">
        <w:t xml:space="preserve">the </w:t>
      </w:r>
      <w:r>
        <w:t xml:space="preserve">scope of </w:t>
      </w:r>
      <w:r w:rsidR="009F085D">
        <w:t xml:space="preserve">the </w:t>
      </w:r>
      <w:r>
        <w:t>project</w:t>
      </w:r>
      <w:r w:rsidR="009F085D">
        <w:t>,</w:t>
      </w:r>
      <w:r>
        <w:t xml:space="preserve"> as applicable. </w:t>
      </w:r>
    </w:p>
    <w:p w14:paraId="007E3874" w14:textId="77777777" w:rsidR="00D1393D" w:rsidRDefault="00D1393D" w:rsidP="005E247D">
      <w:pPr>
        <w:pStyle w:val="ListBullet"/>
        <w:ind w:left="360"/>
      </w:pPr>
    </w:p>
    <w:p w14:paraId="30B98276" w14:textId="0BF6610F" w:rsidR="00D1393D" w:rsidRDefault="00D1393D" w:rsidP="005E247D">
      <w:pPr>
        <w:pStyle w:val="ListBullet"/>
        <w:ind w:left="360"/>
      </w:pPr>
      <w:r>
        <w:t xml:space="preserve">Commerce has guidance documents available for different </w:t>
      </w:r>
      <w:r w:rsidR="00B9355C">
        <w:t xml:space="preserve">Planning Grant </w:t>
      </w:r>
      <w:r>
        <w:t xml:space="preserve">deliverables. See the </w:t>
      </w:r>
      <w:hyperlink r:id="rId25" w:history="1">
        <w:r w:rsidRPr="00B5274B">
          <w:rPr>
            <w:rStyle w:val="Hyperlink"/>
          </w:rPr>
          <w:t xml:space="preserve">Community Technical Assistance </w:t>
        </w:r>
        <w:r w:rsidR="009F085D">
          <w:rPr>
            <w:rStyle w:val="Hyperlink"/>
          </w:rPr>
          <w:t xml:space="preserve">Program’s </w:t>
        </w:r>
        <w:r w:rsidRPr="00B5274B">
          <w:rPr>
            <w:rStyle w:val="Hyperlink"/>
          </w:rPr>
          <w:t xml:space="preserve">Presentations, Publications </w:t>
        </w:r>
        <w:r w:rsidR="009F085D">
          <w:rPr>
            <w:rStyle w:val="Hyperlink"/>
          </w:rPr>
          <w:t>and</w:t>
        </w:r>
        <w:r w:rsidR="009F085D" w:rsidRPr="00B5274B">
          <w:rPr>
            <w:rStyle w:val="Hyperlink"/>
          </w:rPr>
          <w:t xml:space="preserve"> </w:t>
        </w:r>
        <w:r w:rsidRPr="00B5274B">
          <w:rPr>
            <w:rStyle w:val="Hyperlink"/>
          </w:rPr>
          <w:t>Model Documents</w:t>
        </w:r>
        <w:r w:rsidRPr="00D1393D">
          <w:rPr>
            <w:rStyle w:val="Hyperlink"/>
          </w:rPr>
          <w:t xml:space="preserve"> website</w:t>
        </w:r>
      </w:hyperlink>
      <w:r>
        <w:t xml:space="preserve"> for guidance and model documents. </w:t>
      </w:r>
    </w:p>
    <w:p w14:paraId="5AB291AB" w14:textId="77777777" w:rsidR="00D1393D" w:rsidRPr="00D1393D" w:rsidRDefault="00D1393D" w:rsidP="005E247D">
      <w:pPr>
        <w:pStyle w:val="ListBullet"/>
        <w:ind w:left="360"/>
      </w:pPr>
    </w:p>
    <w:p w14:paraId="794A1E2B" w14:textId="4E1D1FAF" w:rsidR="00F33FDE" w:rsidRDefault="00F33FDE" w:rsidP="005E247D">
      <w:pPr>
        <w:pStyle w:val="ListBullet"/>
        <w:numPr>
          <w:ilvl w:val="1"/>
          <w:numId w:val="8"/>
        </w:numPr>
        <w:ind w:left="360"/>
      </w:pPr>
      <w:r w:rsidRPr="005266EB">
        <w:t xml:space="preserve">Dissemination of </w:t>
      </w:r>
      <w:r w:rsidR="009F085D" w:rsidRPr="005266EB">
        <w:t xml:space="preserve">information </w:t>
      </w:r>
      <w:r w:rsidR="00D1393D" w:rsidRPr="005266EB">
        <w:t xml:space="preserve">and </w:t>
      </w:r>
      <w:r w:rsidR="009F085D" w:rsidRPr="005266EB">
        <w:t>technology transfer</w:t>
      </w:r>
      <w:r w:rsidRPr="005266EB">
        <w:t>: Grantees will be contractually required to allow Commerce access to any facility</w:t>
      </w:r>
      <w:r>
        <w:t xml:space="preserve"> or site associated with the planning project, and the ability to obtain, publish, disseminate or distribute any and all information obtained from the planning project (except any data or information identified as confidential or proprietary), without restriction and without payment or compensation by Commerce.</w:t>
      </w:r>
    </w:p>
    <w:p w14:paraId="75E5C35D" w14:textId="77777777" w:rsidR="00C60AB3" w:rsidRDefault="00C60AB3" w:rsidP="005B55F9">
      <w:pPr>
        <w:pStyle w:val="ListBullet"/>
      </w:pPr>
    </w:p>
    <w:p w14:paraId="2834D898" w14:textId="2EA5571F" w:rsidR="00F33FDE" w:rsidRPr="005266EB" w:rsidRDefault="00F33FDE" w:rsidP="00A41CE1">
      <w:pPr>
        <w:pStyle w:val="ListBullet"/>
        <w:numPr>
          <w:ilvl w:val="1"/>
          <w:numId w:val="8"/>
        </w:numPr>
        <w:ind w:left="360"/>
      </w:pPr>
      <w:r w:rsidRPr="005266EB">
        <w:t xml:space="preserve">Grant </w:t>
      </w:r>
      <w:r w:rsidR="009F085D" w:rsidRPr="005266EB">
        <w:t xml:space="preserve">duration </w:t>
      </w:r>
      <w:r w:rsidR="00D1393D" w:rsidRPr="005266EB">
        <w:t xml:space="preserve">and </w:t>
      </w:r>
      <w:r w:rsidR="009F085D" w:rsidRPr="005266EB">
        <w:t>performance period</w:t>
      </w:r>
      <w:r w:rsidRPr="005266EB">
        <w:t xml:space="preserve">: The </w:t>
      </w:r>
      <w:r w:rsidR="005B2588" w:rsidRPr="005266EB">
        <w:t xml:space="preserve">reimbursement period </w:t>
      </w:r>
      <w:r w:rsidRPr="005266EB">
        <w:t xml:space="preserve">will begin </w:t>
      </w:r>
      <w:r w:rsidR="005B2588" w:rsidRPr="005266EB">
        <w:t xml:space="preserve">with the issuance of the Governor’s Award </w:t>
      </w:r>
      <w:r w:rsidR="009F085D" w:rsidRPr="005266EB">
        <w:t>Letter</w:t>
      </w:r>
      <w:r w:rsidR="005B2588" w:rsidRPr="005266EB">
        <w:t xml:space="preserve">, be solidified with contract </w:t>
      </w:r>
      <w:r w:rsidRPr="005266EB">
        <w:t>execution</w:t>
      </w:r>
      <w:r w:rsidR="00293FE2" w:rsidRPr="005266EB">
        <w:t xml:space="preserve"> and</w:t>
      </w:r>
      <w:r w:rsidR="005B2588" w:rsidRPr="005266EB">
        <w:t xml:space="preserve"> terminate 60 calendar days after the reimbursement period ends. </w:t>
      </w:r>
      <w:bookmarkStart w:id="13" w:name="_Hlk204595872"/>
      <w:r w:rsidRPr="005266EB">
        <w:t xml:space="preserve">Commerce will consider </w:t>
      </w:r>
      <w:r w:rsidR="005B2588" w:rsidRPr="005266EB">
        <w:t xml:space="preserve">contract extensions </w:t>
      </w:r>
      <w:r w:rsidRPr="005266EB">
        <w:t>on a case-by-case basis that necessitates a longer contract period</w:t>
      </w:r>
      <w:r w:rsidR="00421A46">
        <w:t>,</w:t>
      </w:r>
      <w:r w:rsidR="005B2588" w:rsidRPr="005266EB">
        <w:t xml:space="preserve"> provided the grantee has demonstrated a good faith effort to </w:t>
      </w:r>
      <w:r w:rsidR="005B2588" w:rsidRPr="005266EB">
        <w:lastRenderedPageBreak/>
        <w:t>complete the project on time and within the original budget</w:t>
      </w:r>
      <w:r w:rsidRPr="005266EB">
        <w:t xml:space="preserve">. </w:t>
      </w:r>
      <w:bookmarkEnd w:id="13"/>
      <w:r w:rsidRPr="005266EB">
        <w:t xml:space="preserve">No requests for payment may be submitted for any costs or expenses obligated by the </w:t>
      </w:r>
      <w:r w:rsidR="00E0332E" w:rsidRPr="005266EB">
        <w:t xml:space="preserve">grantee </w:t>
      </w:r>
      <w:r w:rsidRPr="005266EB">
        <w:t xml:space="preserve">for reimbursement </w:t>
      </w:r>
      <w:r w:rsidR="005B2588" w:rsidRPr="005266EB">
        <w:t xml:space="preserve">before the Governor’s Award </w:t>
      </w:r>
      <w:r w:rsidR="00F24505" w:rsidRPr="005266EB">
        <w:t xml:space="preserve">Letter </w:t>
      </w:r>
      <w:r w:rsidR="005B2588" w:rsidRPr="005266EB">
        <w:t xml:space="preserve">and </w:t>
      </w:r>
      <w:r w:rsidRPr="005266EB">
        <w:t xml:space="preserve">after termination of the grant contract. All </w:t>
      </w:r>
      <w:r w:rsidR="005B2588" w:rsidRPr="005266EB">
        <w:t xml:space="preserve">CDBG </w:t>
      </w:r>
      <w:r w:rsidR="00295842" w:rsidRPr="005266EB">
        <w:t xml:space="preserve">Planning </w:t>
      </w:r>
      <w:r w:rsidRPr="005266EB">
        <w:t xml:space="preserve">projects </w:t>
      </w:r>
      <w:r w:rsidR="005B2588" w:rsidRPr="005266EB">
        <w:t>that have</w:t>
      </w:r>
      <w:r w:rsidRPr="005266EB">
        <w:t xml:space="preserve"> been awarded must be completed within the time frame specified in the </w:t>
      </w:r>
      <w:r w:rsidR="005B2588" w:rsidRPr="005266EB">
        <w:t xml:space="preserve">executed </w:t>
      </w:r>
      <w:r w:rsidRPr="005266EB">
        <w:t xml:space="preserve">contract. </w:t>
      </w:r>
    </w:p>
    <w:p w14:paraId="628ADBA7" w14:textId="77777777" w:rsidR="00C60AB3" w:rsidRPr="005266EB" w:rsidRDefault="00C60AB3" w:rsidP="005E247D">
      <w:pPr>
        <w:ind w:left="360"/>
      </w:pPr>
    </w:p>
    <w:p w14:paraId="78D73FED" w14:textId="3F991EDE" w:rsidR="00F33FDE" w:rsidRPr="005266EB" w:rsidRDefault="00F33FDE" w:rsidP="005E247D">
      <w:pPr>
        <w:pStyle w:val="ListBullet"/>
        <w:numPr>
          <w:ilvl w:val="1"/>
          <w:numId w:val="8"/>
        </w:numPr>
        <w:ind w:left="360"/>
      </w:pPr>
      <w:r w:rsidRPr="005266EB">
        <w:t xml:space="preserve">Return of </w:t>
      </w:r>
      <w:r w:rsidR="00F24505" w:rsidRPr="005266EB">
        <w:t>funds</w:t>
      </w:r>
      <w:r w:rsidRPr="005266EB">
        <w:t xml:space="preserve">: At Commerce’s sole discretion, the grantee will be required to and agrees it shall return to Commerce </w:t>
      </w:r>
      <w:proofErr w:type="gramStart"/>
      <w:r w:rsidRPr="005266EB">
        <w:t>any and all</w:t>
      </w:r>
      <w:proofErr w:type="gramEnd"/>
      <w:r w:rsidRPr="005266EB">
        <w:t xml:space="preserve"> funds that are determined by Commerce to have been spent in violation of the terms and conditions of the grant contract.</w:t>
      </w:r>
    </w:p>
    <w:p w14:paraId="175AF8BB" w14:textId="77777777" w:rsidR="00212724" w:rsidRPr="005266EB" w:rsidRDefault="00212724" w:rsidP="005E247D">
      <w:pPr>
        <w:ind w:left="360"/>
      </w:pPr>
    </w:p>
    <w:p w14:paraId="7ADC6667" w14:textId="116D658A" w:rsidR="00F33FDE" w:rsidRDefault="00F33FDE" w:rsidP="005E247D">
      <w:pPr>
        <w:pStyle w:val="ListBullet"/>
        <w:numPr>
          <w:ilvl w:val="1"/>
          <w:numId w:val="8"/>
        </w:numPr>
        <w:ind w:left="360"/>
      </w:pPr>
      <w:r w:rsidRPr="005266EB">
        <w:t xml:space="preserve">Cost </w:t>
      </w:r>
      <w:r w:rsidR="00F24505" w:rsidRPr="005266EB">
        <w:t>savings</w:t>
      </w:r>
      <w:r w:rsidRPr="005266EB">
        <w:t xml:space="preserve">: </w:t>
      </w:r>
      <w:proofErr w:type="gramStart"/>
      <w:r w:rsidRPr="005266EB">
        <w:t>In the event that</w:t>
      </w:r>
      <w:proofErr w:type="gramEnd"/>
      <w:r>
        <w:t xml:space="preserve"> expenses for a CDBG Planning </w:t>
      </w:r>
      <w:r w:rsidR="002A24C9">
        <w:t xml:space="preserve">Grant </w:t>
      </w:r>
      <w:r>
        <w:t>project are less than the projected costs and grant award, Commerce may, in its sole discretion, authorize additional related planning efforts for the same facility to enhance the overall project or reduce the grant award accordingly.</w:t>
      </w:r>
    </w:p>
    <w:p w14:paraId="1D50834A" w14:textId="77777777" w:rsidR="00212724" w:rsidRDefault="00212724" w:rsidP="005E247D">
      <w:pPr>
        <w:ind w:left="360"/>
      </w:pPr>
    </w:p>
    <w:p w14:paraId="757B0C70" w14:textId="0FF49284" w:rsidR="00F33FDE" w:rsidRDefault="00F33FDE" w:rsidP="00004E8D">
      <w:pPr>
        <w:pStyle w:val="ListBullet"/>
        <w:numPr>
          <w:ilvl w:val="1"/>
          <w:numId w:val="8"/>
        </w:numPr>
        <w:ind w:left="360"/>
      </w:pPr>
      <w:r w:rsidRPr="00E7531A">
        <w:t>Uniform Relocation Act:</w:t>
      </w:r>
      <w:r>
        <w:t xml:space="preserve"> </w:t>
      </w:r>
      <w:r w:rsidR="00560DA1">
        <w:t>Preliminary engineering reports and preliminary architectural reports funde</w:t>
      </w:r>
      <w:r w:rsidR="006A098B">
        <w:t xml:space="preserve">d with </w:t>
      </w:r>
      <w:r>
        <w:t xml:space="preserve">CDBG </w:t>
      </w:r>
      <w:r w:rsidR="006A098B">
        <w:t xml:space="preserve">Planning </w:t>
      </w:r>
      <w:r w:rsidR="002A24C9">
        <w:t xml:space="preserve">Grants </w:t>
      </w:r>
      <w:r w:rsidR="006A098B">
        <w:t>which</w:t>
      </w:r>
      <w:r>
        <w:t xml:space="preserve"> consider, recommend or require the acquisition of real property are subject to the Uniform Relocation Act. Grantees are encouraged to contact </w:t>
      </w:r>
      <w:r w:rsidR="006A098B">
        <w:t xml:space="preserve">Community MT </w:t>
      </w:r>
      <w:r>
        <w:t xml:space="preserve">staff anytime acquisition is considered as part of a </w:t>
      </w:r>
      <w:r w:rsidR="00B9355C">
        <w:t xml:space="preserve">Planning Grant </w:t>
      </w:r>
      <w:r>
        <w:t xml:space="preserve">application or </w:t>
      </w:r>
      <w:r w:rsidR="006A098B">
        <w:t>project</w:t>
      </w:r>
      <w:r>
        <w:t>, to ensure all necessary and appropriate URA procedures are followed.</w:t>
      </w:r>
    </w:p>
    <w:p w14:paraId="0283150C" w14:textId="77777777" w:rsidR="00004E8D" w:rsidRDefault="00004E8D" w:rsidP="00004E8D"/>
    <w:p w14:paraId="2C461C91" w14:textId="401350B1" w:rsidR="00F33FDE" w:rsidRDefault="00A145F7" w:rsidP="005266EB">
      <w:pPr>
        <w:pStyle w:val="Heading4"/>
        <w:numPr>
          <w:ilvl w:val="0"/>
          <w:numId w:val="8"/>
        </w:numPr>
        <w:ind w:left="360"/>
      </w:pPr>
      <w:bookmarkStart w:id="14" w:name="_Toc204330813"/>
      <w:r>
        <w:t>Procurement of Professional Services</w:t>
      </w:r>
      <w:bookmarkEnd w:id="14"/>
    </w:p>
    <w:p w14:paraId="41BC4164" w14:textId="1597AF3C" w:rsidR="00A145F7" w:rsidRPr="00A145F7" w:rsidRDefault="00A145F7" w:rsidP="00A145F7">
      <w:r w:rsidRPr="00A145F7">
        <w:t>To be eligible for reimbursement, professional architectural or engineering services must be procured in compliance with federal and state laws, including but not limited to, 2 CFR Part 200 and applicable sections of MCA 18-8-201 through 212. The</w:t>
      </w:r>
      <w:r w:rsidR="00746C51">
        <w:t xml:space="preserve"> grantee</w:t>
      </w:r>
      <w:r w:rsidRPr="00A145F7">
        <w:t xml:space="preserve"> will be required to submit </w:t>
      </w:r>
      <w:r w:rsidR="00746C51">
        <w:t>documentation</w:t>
      </w:r>
      <w:r w:rsidR="00746C51" w:rsidRPr="00A145F7">
        <w:t xml:space="preserve"> </w:t>
      </w:r>
      <w:r w:rsidR="00746C51">
        <w:t>demonstrating</w:t>
      </w:r>
      <w:r w:rsidRPr="00A145F7">
        <w:t xml:space="preserve"> the procurement process</w:t>
      </w:r>
      <w:r w:rsidR="00746C51">
        <w:t>, including</w:t>
      </w:r>
      <w:r w:rsidRPr="00A145F7">
        <w:t xml:space="preserve"> the review and selection process, prior to requesting reimbursement. </w:t>
      </w:r>
      <w:r w:rsidR="00746C51">
        <w:t xml:space="preserve">See Chapter 3 of </w:t>
      </w:r>
      <w:r w:rsidR="00746C51">
        <w:lastRenderedPageBreak/>
        <w:t xml:space="preserve">the </w:t>
      </w:r>
      <w:r w:rsidR="00746C51" w:rsidRPr="005B55F9">
        <w:t>CDBG Grant Administration Manual</w:t>
      </w:r>
      <w:r w:rsidR="00746C51" w:rsidRPr="00F67DFF">
        <w:t xml:space="preserve"> for guidance on procurement.</w:t>
      </w:r>
      <w:r w:rsidRPr="00F67DFF">
        <w:t xml:space="preserve"> </w:t>
      </w:r>
      <w:r w:rsidR="00746C51" w:rsidRPr="00F67DFF">
        <w:t>T</w:t>
      </w:r>
      <w:r w:rsidRPr="00F67DFF">
        <w:t>o ensure</w:t>
      </w:r>
      <w:r w:rsidRPr="00A145F7">
        <w:t xml:space="preserve"> that expenditures will be eligible for reimbursement, please contact </w:t>
      </w:r>
      <w:r w:rsidR="00746C51">
        <w:t>Community MT</w:t>
      </w:r>
      <w:r w:rsidRPr="00A145F7">
        <w:t xml:space="preserve"> directly for guidance </w:t>
      </w:r>
      <w:r w:rsidR="00746C51" w:rsidRPr="005B55F9">
        <w:rPr>
          <w:b/>
          <w:bCs/>
        </w:rPr>
        <w:t>before</w:t>
      </w:r>
      <w:r w:rsidR="00746C51" w:rsidRPr="00A145F7">
        <w:t xml:space="preserve"> </w:t>
      </w:r>
      <w:r w:rsidRPr="00A145F7">
        <w:t>procuring professional services or incurring any costs for which the local government may later request reimbursement.</w:t>
      </w:r>
    </w:p>
    <w:p w14:paraId="6E256873" w14:textId="77777777" w:rsidR="00A145F7" w:rsidRPr="00A145F7" w:rsidRDefault="00A145F7" w:rsidP="00A145F7"/>
    <w:p w14:paraId="2C250841" w14:textId="274B6F64" w:rsidR="00A145F7" w:rsidRPr="00F67DFF" w:rsidRDefault="00A145F7" w:rsidP="00A145F7">
      <w:r w:rsidRPr="00A145F7">
        <w:t xml:space="preserve">For procurement of planners, grant writers and consultants, CDBG recommends using the formal </w:t>
      </w:r>
      <w:r w:rsidR="00EF615D">
        <w:t xml:space="preserve">request </w:t>
      </w:r>
      <w:r w:rsidR="00746C51">
        <w:t xml:space="preserve">for </w:t>
      </w:r>
      <w:r w:rsidR="00EF615D">
        <w:t>proposals</w:t>
      </w:r>
      <w:r w:rsidR="00EF615D" w:rsidRPr="00A145F7">
        <w:t xml:space="preserve"> </w:t>
      </w:r>
      <w:r w:rsidRPr="00A145F7">
        <w:t xml:space="preserve">process to increase the community’s ability to hire the best qualified consultant. A planning </w:t>
      </w:r>
      <w:r w:rsidR="00560DA1">
        <w:t>request for proposals</w:t>
      </w:r>
      <w:r w:rsidR="00560DA1" w:rsidRPr="00A145F7">
        <w:t xml:space="preserve"> </w:t>
      </w:r>
      <w:r w:rsidRPr="00A145F7">
        <w:t>should be concise, contain all the important information needed for firms to respond in a factual manner</w:t>
      </w:r>
      <w:r w:rsidR="00293FE2">
        <w:t xml:space="preserve"> and</w:t>
      </w:r>
      <w:r w:rsidRPr="00A145F7">
        <w:t xml:space="preserve"> indicate the services the consultant would be expected to provide. It should </w:t>
      </w:r>
      <w:r w:rsidR="009E7DF6" w:rsidRPr="00A145F7">
        <w:t xml:space="preserve">also </w:t>
      </w:r>
      <w:r w:rsidRPr="00A145F7">
        <w:t>include information regarding the time frame, factors that will be used to evaluate the responses</w:t>
      </w:r>
      <w:r w:rsidR="00293FE2">
        <w:t xml:space="preserve"> and</w:t>
      </w:r>
      <w:r w:rsidRPr="00A145F7">
        <w:t xml:space="preserve"> a contact person. </w:t>
      </w:r>
      <w:r w:rsidR="00746C51">
        <w:t xml:space="preserve">A sample </w:t>
      </w:r>
      <w:r w:rsidR="00560DA1">
        <w:t xml:space="preserve">request for proposals </w:t>
      </w:r>
      <w:r w:rsidR="00746C51">
        <w:t xml:space="preserve">is in the </w:t>
      </w:r>
      <w:r w:rsidR="00746C51" w:rsidRPr="005B55F9">
        <w:t>Procurement</w:t>
      </w:r>
      <w:r w:rsidR="00746C51" w:rsidRPr="00F67DFF">
        <w:t xml:space="preserve"> toolkit of the </w:t>
      </w:r>
      <w:r w:rsidR="00746C51" w:rsidRPr="005B55F9">
        <w:t>CDBG Grant Administration Manual</w:t>
      </w:r>
      <w:r w:rsidR="00746C51" w:rsidRPr="00F67DFF">
        <w:t>.</w:t>
      </w:r>
    </w:p>
    <w:p w14:paraId="1DFEA6FE" w14:textId="77777777" w:rsidR="00746C51" w:rsidRDefault="00746C51" w:rsidP="00A145F7"/>
    <w:p w14:paraId="34F12BFD" w14:textId="7C585789" w:rsidR="00746C51" w:rsidRPr="00746C51" w:rsidRDefault="00746C51" w:rsidP="00A145F7">
      <w:r>
        <w:t xml:space="preserve">All grantees must comply with the CDBG requirements for </w:t>
      </w:r>
      <w:r w:rsidR="009E7DF6">
        <w:t>disadvantaged-o</w:t>
      </w:r>
      <w:r>
        <w:t xml:space="preserve">wned </w:t>
      </w:r>
      <w:r w:rsidR="009E7DF6">
        <w:t>businesses</w:t>
      </w:r>
      <w:r>
        <w:t xml:space="preserve">, </w:t>
      </w:r>
      <w:r w:rsidR="009E7DF6">
        <w:t>women-o</w:t>
      </w:r>
      <w:r>
        <w:t xml:space="preserve">wned </w:t>
      </w:r>
      <w:r w:rsidR="009E7DF6">
        <w:t>b</w:t>
      </w:r>
      <w:r>
        <w:t xml:space="preserve">usinesses and </w:t>
      </w:r>
      <w:r w:rsidR="009E7DF6">
        <w:t>minority-o</w:t>
      </w:r>
      <w:r>
        <w:t xml:space="preserve">wned </w:t>
      </w:r>
      <w:r w:rsidR="009E7DF6">
        <w:t xml:space="preserve">businesses </w:t>
      </w:r>
      <w:r>
        <w:t xml:space="preserve">and Section 3 when procuring for professional services. </w:t>
      </w:r>
    </w:p>
    <w:p w14:paraId="23BA5E7C" w14:textId="77777777" w:rsidR="00A145F7" w:rsidRPr="00A145F7" w:rsidRDefault="00A145F7" w:rsidP="00A145F7"/>
    <w:p w14:paraId="0FB1FF95" w14:textId="3D67EAC8" w:rsidR="00A145F7" w:rsidRDefault="00E32965" w:rsidP="00E32965">
      <w:pPr>
        <w:pStyle w:val="Heading5"/>
      </w:pPr>
      <w:bookmarkStart w:id="15" w:name="_Toc204330814"/>
      <w:r>
        <w:t>Disadvantaged Business Enterprise Requirements</w:t>
      </w:r>
      <w:bookmarkEnd w:id="15"/>
    </w:p>
    <w:p w14:paraId="14BFADBD" w14:textId="17933ADD" w:rsidR="00E32965" w:rsidRDefault="00E32965" w:rsidP="00E32965">
      <w:r>
        <w:t>Outreach to qualified DBE</w:t>
      </w:r>
      <w:r w:rsidR="000B4731">
        <w:t>/MBE/WBE</w:t>
      </w:r>
      <w:r>
        <w:t xml:space="preserve"> firms should be completed each time a procurement action is undertaken. For most projects, this would mean notifying DBE</w:t>
      </w:r>
      <w:r w:rsidR="000B4731">
        <w:t>/MBE/WBE</w:t>
      </w:r>
      <w:r>
        <w:t xml:space="preserve"> firms at the time of issuing a </w:t>
      </w:r>
      <w:r w:rsidR="00560DA1">
        <w:t xml:space="preserve">request for proposals </w:t>
      </w:r>
      <w:r>
        <w:t xml:space="preserve">or </w:t>
      </w:r>
      <w:r w:rsidR="009E7DF6">
        <w:t xml:space="preserve">request </w:t>
      </w:r>
      <w:r>
        <w:t xml:space="preserve">for </w:t>
      </w:r>
      <w:r w:rsidR="009E7DF6">
        <w:t xml:space="preserve">qualifications </w:t>
      </w:r>
      <w:r>
        <w:t>to hire an engineer, architect</w:t>
      </w:r>
      <w:r w:rsidR="000B4731">
        <w:t>, land surveyor</w:t>
      </w:r>
      <w:r>
        <w:t xml:space="preserve"> or planner. A sample Letter of Work Notification to DBE</w:t>
      </w:r>
      <w:r w:rsidR="000B4731">
        <w:t>/MBE/WBE</w:t>
      </w:r>
      <w:r>
        <w:t xml:space="preserve"> firms may be found </w:t>
      </w:r>
      <w:r w:rsidR="000B4731">
        <w:t xml:space="preserve">in the </w:t>
      </w:r>
      <w:r w:rsidR="000B4731" w:rsidRPr="00EC25B6">
        <w:t>CDBG Grant Administration Manual</w:t>
      </w:r>
      <w:r>
        <w:t>.</w:t>
      </w:r>
    </w:p>
    <w:p w14:paraId="1878D6F9" w14:textId="77777777" w:rsidR="00E32965" w:rsidRDefault="00E32965" w:rsidP="00E32965"/>
    <w:p w14:paraId="6EDBC17B" w14:textId="029C4521" w:rsidR="00E32965" w:rsidRDefault="00E32965" w:rsidP="00E32965">
      <w:r>
        <w:t xml:space="preserve">A list of Montana </w:t>
      </w:r>
      <w:r w:rsidR="000B4731">
        <w:t>DBE</w:t>
      </w:r>
      <w:r w:rsidR="009E7DF6">
        <w:t>s</w:t>
      </w:r>
      <w:r w:rsidR="000B4731">
        <w:t xml:space="preserve"> </w:t>
      </w:r>
      <w:r>
        <w:t xml:space="preserve">may be found by calling </w:t>
      </w:r>
      <w:r w:rsidR="009E7DF6">
        <w:t xml:space="preserve">the Montana Department of Transportation </w:t>
      </w:r>
      <w:r>
        <w:t>at 406</w:t>
      </w:r>
      <w:r w:rsidR="009E7DF6">
        <w:t>-</w:t>
      </w:r>
      <w:r>
        <w:t xml:space="preserve">444-6337 or </w:t>
      </w:r>
      <w:r w:rsidR="009E7DF6">
        <w:t xml:space="preserve">visiting </w:t>
      </w:r>
      <w:hyperlink r:id="rId26" w:history="1">
        <w:r w:rsidR="009E7DF6">
          <w:rPr>
            <w:rStyle w:val="Hyperlink"/>
          </w:rPr>
          <w:t>mdt.mt.gov</w:t>
        </w:r>
      </w:hyperlink>
      <w:r>
        <w:t>.</w:t>
      </w:r>
    </w:p>
    <w:p w14:paraId="7F9A8045" w14:textId="77777777" w:rsidR="00E32965" w:rsidRDefault="00E32965" w:rsidP="00E32965"/>
    <w:p w14:paraId="282DDC21" w14:textId="230D2C39" w:rsidR="00E32965" w:rsidRDefault="00E32965" w:rsidP="00E32965">
      <w:r>
        <w:lastRenderedPageBreak/>
        <w:t>The primary objective of this requirement is that grantees and any sub-grantees take all necessary affirmative steps to ensure that DBE</w:t>
      </w:r>
      <w:r w:rsidR="000B4731">
        <w:t>/MBE/WBE</w:t>
      </w:r>
      <w:r>
        <w:t xml:space="preserve">s are used when </w:t>
      </w:r>
      <w:proofErr w:type="gramStart"/>
      <w:r>
        <w:t>possible</w:t>
      </w:r>
      <w:proofErr w:type="gramEnd"/>
      <w:r>
        <w:t xml:space="preserve"> in the procurement of goods and services for </w:t>
      </w:r>
      <w:r w:rsidR="009E7DF6">
        <w:t>CDBG-</w:t>
      </w:r>
      <w:r>
        <w:t xml:space="preserve">funded activities. </w:t>
      </w:r>
      <w:proofErr w:type="gramStart"/>
      <w:r>
        <w:t>In order to</w:t>
      </w:r>
      <w:proofErr w:type="gramEnd"/>
      <w:r>
        <w:t xml:space="preserve"> accomplish this DBE</w:t>
      </w:r>
      <w:r w:rsidR="000B4731">
        <w:t>/MBE/WBE</w:t>
      </w:r>
      <w:r>
        <w:t xml:space="preserve">-related objective, CDBG </w:t>
      </w:r>
      <w:r w:rsidR="00295842">
        <w:t>Planning</w:t>
      </w:r>
      <w:r w:rsidR="009E7DF6">
        <w:t xml:space="preserve"> </w:t>
      </w:r>
      <w:r>
        <w:t>grantees must take the following affirmative steps:</w:t>
      </w:r>
    </w:p>
    <w:p w14:paraId="1C8CDBB9" w14:textId="2C782223" w:rsidR="00E32965" w:rsidRDefault="00E32965" w:rsidP="005266EB">
      <w:pPr>
        <w:pStyle w:val="BulletedListOption2"/>
      </w:pPr>
      <w:r>
        <w:t xml:space="preserve">Ensure that </w:t>
      </w:r>
      <w:r w:rsidR="000B4731">
        <w:t>DBE/MBE/WBEs</w:t>
      </w:r>
      <w:r>
        <w:t xml:space="preserve"> are solicited whenever they are potential sources of goods or services;</w:t>
      </w:r>
      <w:r w:rsidR="000B4731">
        <w:t xml:space="preserve"> and</w:t>
      </w:r>
    </w:p>
    <w:p w14:paraId="62D5F7DD" w14:textId="163E28D5" w:rsidR="00E32965" w:rsidRDefault="009E7DF6" w:rsidP="005266EB">
      <w:pPr>
        <w:pStyle w:val="BulletedListOption2"/>
      </w:pPr>
      <w:r>
        <w:t>When economically feasible and consistent with state law, d</w:t>
      </w:r>
      <w:r w:rsidR="00E32965">
        <w:t xml:space="preserve">ivide total requirements into smaller tasks or quantities to permit maximum participation by </w:t>
      </w:r>
      <w:r w:rsidR="000B4731">
        <w:t>DBE/MBE/WBEs</w:t>
      </w:r>
      <w:r w:rsidR="00E32965">
        <w:t>.</w:t>
      </w:r>
    </w:p>
    <w:p w14:paraId="28A3BC27" w14:textId="0D7E7480" w:rsidR="00E32965" w:rsidRDefault="00E32965" w:rsidP="00E32965">
      <w:r>
        <w:t xml:space="preserve">Grantees and sub-grantees are also encouraged to use firms located in labor surplus areas when possible. </w:t>
      </w:r>
      <w:r w:rsidR="000B4731">
        <w:t>Visit t</w:t>
      </w:r>
      <w:r>
        <w:t xml:space="preserve">he </w:t>
      </w:r>
      <w:hyperlink r:id="rId27" w:history="1">
        <w:r w:rsidRPr="00EC25B6">
          <w:rPr>
            <w:rStyle w:val="Hyperlink"/>
          </w:rPr>
          <w:t>U.S. Department of Labor</w:t>
        </w:r>
        <w:r w:rsidR="000B4731" w:rsidRPr="00EC25B6">
          <w:rPr>
            <w:rStyle w:val="Hyperlink"/>
          </w:rPr>
          <w:t>’s website</w:t>
        </w:r>
      </w:hyperlink>
      <w:r>
        <w:t xml:space="preserve"> </w:t>
      </w:r>
      <w:r w:rsidR="000B4731">
        <w:t xml:space="preserve">to view the currently designated labor surplus areas in Montana. </w:t>
      </w:r>
    </w:p>
    <w:p w14:paraId="44192DDC" w14:textId="77777777" w:rsidR="004E6027" w:rsidRDefault="004E6027" w:rsidP="00E32965"/>
    <w:p w14:paraId="08BF6C13" w14:textId="77777777" w:rsidR="00E32965" w:rsidRDefault="00E32965" w:rsidP="00E32965">
      <w:pPr>
        <w:pStyle w:val="Heading5"/>
      </w:pPr>
      <w:bookmarkStart w:id="16" w:name="_Toc204330815"/>
      <w:r>
        <w:t>Section 3 Requirements</w:t>
      </w:r>
      <w:bookmarkEnd w:id="16"/>
    </w:p>
    <w:p w14:paraId="026BD01B" w14:textId="43A6EEA5" w:rsidR="00E32965" w:rsidRDefault="00E32965" w:rsidP="00E32965">
      <w:bookmarkStart w:id="17" w:name="_Hlk204596050"/>
      <w:r>
        <w:t>Section 3 of the Housing and Urban Development Act of 1968 (12 U.S.C. 1701u and 24 CFR Part 135</w:t>
      </w:r>
      <w:r w:rsidR="009E7DF6">
        <w:t>)</w:t>
      </w:r>
      <w:r>
        <w:t xml:space="preserve"> represents HUD’s policy for providing preference for new employment, training and contracting opportunities</w:t>
      </w:r>
      <w:r w:rsidR="00421A46">
        <w:t>. This guidance was</w:t>
      </w:r>
      <w:r>
        <w:t xml:space="preserve"> created from the usage of covered HUD funds to residents in the community who earn at or below 80% </w:t>
      </w:r>
      <w:r w:rsidR="000B4731">
        <w:t>AMI</w:t>
      </w:r>
      <w:r>
        <w:t xml:space="preserve"> and the businesses that substantially employ these persons. </w:t>
      </w:r>
      <w:bookmarkEnd w:id="17"/>
      <w:r>
        <w:t>Section 3 does not apply on a per project basis</w:t>
      </w:r>
      <w:r w:rsidR="000B4731">
        <w:t>.</w:t>
      </w:r>
      <w:r>
        <w:t xml:space="preserve"> </w:t>
      </w:r>
      <w:r w:rsidR="000B4731">
        <w:t>W</w:t>
      </w:r>
      <w:r>
        <w:t>henever any portion of HUD funding is invested into projects involving housing construction, demolition, rehabilitation or other public construction, the requirements of Section 3 apply. In other words, Section 3 applies to the entire covered project or activity regardless of whether the activity was fully or partially funded with covered assistance for all projects that will result in new employment, contracting</w:t>
      </w:r>
      <w:r w:rsidR="00293FE2">
        <w:t xml:space="preserve"> and</w:t>
      </w:r>
      <w:r>
        <w:t xml:space="preserve"> training opportunities. </w:t>
      </w:r>
    </w:p>
    <w:p w14:paraId="7D1B4D2F" w14:textId="77777777" w:rsidR="00E32965" w:rsidRDefault="00E32965" w:rsidP="00E32965"/>
    <w:p w14:paraId="1B6CF8D1" w14:textId="73481493" w:rsidR="00E32965" w:rsidRDefault="00E32965" w:rsidP="00E32965">
      <w:r>
        <w:lastRenderedPageBreak/>
        <w:t xml:space="preserve">While Section 3 is not required for CDBG Planning </w:t>
      </w:r>
      <w:r w:rsidR="002A24C9">
        <w:t xml:space="preserve">Grant </w:t>
      </w:r>
      <w:r>
        <w:t xml:space="preserve">projects, if a </w:t>
      </w:r>
      <w:r w:rsidR="00B9355C">
        <w:t xml:space="preserve">Planning Grant </w:t>
      </w:r>
      <w:r>
        <w:t xml:space="preserve">project will result in a covered </w:t>
      </w:r>
      <w:r w:rsidR="00434F9A">
        <w:t>(i.e., CDBG eligible construction) project</w:t>
      </w:r>
      <w:r>
        <w:t xml:space="preserve">, </w:t>
      </w:r>
      <w:r w:rsidR="00E2112B">
        <w:t xml:space="preserve">Commerce strongly encourages </w:t>
      </w:r>
      <w:r>
        <w:t xml:space="preserve">Section 3 </w:t>
      </w:r>
      <w:r w:rsidR="00E2112B">
        <w:t xml:space="preserve">to </w:t>
      </w:r>
      <w:r>
        <w:t xml:space="preserve">be followed during the </w:t>
      </w:r>
      <w:r w:rsidR="00B9355C">
        <w:t xml:space="preserve">Planning Grant </w:t>
      </w:r>
      <w:r>
        <w:t>project</w:t>
      </w:r>
      <w:r w:rsidR="00434F9A">
        <w:t>.</w:t>
      </w:r>
      <w:r>
        <w:t xml:space="preserve"> </w:t>
      </w:r>
      <w:r w:rsidR="00434F9A">
        <w:t xml:space="preserve">Community MT </w:t>
      </w:r>
      <w:r>
        <w:t xml:space="preserve">will work with all grantees to determine if Section 3 </w:t>
      </w:r>
      <w:r w:rsidR="00434F9A">
        <w:t xml:space="preserve">is applicable to their project and request the grantee to indicate if the planning project may result in an application to complete a project with other covered HUD-funded programs </w:t>
      </w:r>
      <w:r>
        <w:t>such as CDBG or HOME</w:t>
      </w:r>
      <w:r w:rsidR="00434F9A">
        <w:t xml:space="preserve"> Investment Partnerships Program, or the Housing Trust Fund</w:t>
      </w:r>
      <w:r>
        <w:t>.</w:t>
      </w:r>
    </w:p>
    <w:p w14:paraId="3E923454" w14:textId="77777777" w:rsidR="00E32965" w:rsidRDefault="00E32965" w:rsidP="00E32965"/>
    <w:p w14:paraId="09EE6285" w14:textId="2668AB05" w:rsidR="00E32965" w:rsidRDefault="00E32965" w:rsidP="00E32965">
      <w:r>
        <w:t>To follow the Section 3 requirements, a Section 3 Notice must be published at least once at the beginning of the project but can be published each time a major procurement action is undertaken on CDBG Public and Community Facilities, Housing</w:t>
      </w:r>
      <w:r w:rsidR="00293FE2">
        <w:t xml:space="preserve"> and</w:t>
      </w:r>
      <w:r>
        <w:t xml:space="preserve"> Economic Development </w:t>
      </w:r>
      <w:r w:rsidR="009E7DF6">
        <w:t xml:space="preserve">Grant </w:t>
      </w:r>
      <w:r>
        <w:t xml:space="preserve">projects. For most projects, this would mean publishing the first Section 3 </w:t>
      </w:r>
      <w:r w:rsidR="00CE3D17">
        <w:t xml:space="preserve">Notice </w:t>
      </w:r>
      <w:r>
        <w:t xml:space="preserve">at the time of issuing a </w:t>
      </w:r>
      <w:r w:rsidR="00560DA1">
        <w:t>request for proposals or request for qualifications to hire an engineer or architect as part of the request for proposals or request for qualifications</w:t>
      </w:r>
      <w:r>
        <w:t xml:space="preserve">. This notice is to ensure that interested parties and residents have a reasonable opportunity to </w:t>
      </w:r>
      <w:r w:rsidR="00CE3D17">
        <w:t xml:space="preserve">learn </w:t>
      </w:r>
      <w:r>
        <w:t xml:space="preserve">about the potential Section 3 employment opportunities </w:t>
      </w:r>
      <w:proofErr w:type="gramStart"/>
      <w:r>
        <w:t>as a result of</w:t>
      </w:r>
      <w:proofErr w:type="gramEnd"/>
      <w:r>
        <w:t xml:space="preserve"> the CDBG project. The language containing the Section 3 requirements must be included in advertisements and any contracts awarded to contractors that benefit from CDBG funds.</w:t>
      </w:r>
    </w:p>
    <w:p w14:paraId="1946404A" w14:textId="77777777" w:rsidR="00E32965" w:rsidRDefault="00E32965" w:rsidP="00E32965"/>
    <w:p w14:paraId="371D24A9" w14:textId="35CF1D2F" w:rsidR="00E32965" w:rsidRDefault="00E32965" w:rsidP="00E32965">
      <w:r>
        <w:t xml:space="preserve">A sample Section 3 </w:t>
      </w:r>
      <w:r w:rsidR="008605AC">
        <w:t xml:space="preserve">public notice, </w:t>
      </w:r>
      <w:r>
        <w:t>Economic Opportunities for Low- and Moderate-Income Persons</w:t>
      </w:r>
      <w:r w:rsidR="008605AC">
        <w:t>,</w:t>
      </w:r>
      <w:r>
        <w:t xml:space="preserve"> is provided in the </w:t>
      </w:r>
      <w:r w:rsidRPr="00F67DFF">
        <w:t>CDBG Grant Administration Manual</w:t>
      </w:r>
      <w:r w:rsidR="008605AC">
        <w:t>’s</w:t>
      </w:r>
      <w:r>
        <w:t xml:space="preserve"> </w:t>
      </w:r>
      <w:r w:rsidR="008605AC">
        <w:t>“</w:t>
      </w:r>
      <w:r>
        <w:t>Procurement</w:t>
      </w:r>
      <w:r w:rsidR="008605AC">
        <w:t>”</w:t>
      </w:r>
      <w:r>
        <w:t xml:space="preserve"> </w:t>
      </w:r>
      <w:r w:rsidR="008605AC">
        <w:t>chapter</w:t>
      </w:r>
      <w:r>
        <w:t xml:space="preserve">, found on the </w:t>
      </w:r>
      <w:hyperlink r:id="rId28" w:history="1">
        <w:r w:rsidR="00CE3D17" w:rsidRPr="004E6027">
          <w:rPr>
            <w:rStyle w:val="Hyperlink"/>
          </w:rPr>
          <w:t xml:space="preserve">Community MT </w:t>
        </w:r>
        <w:r w:rsidRPr="004E6027">
          <w:rPr>
            <w:rStyle w:val="Hyperlink"/>
          </w:rPr>
          <w:t>website</w:t>
        </w:r>
      </w:hyperlink>
      <w:r>
        <w:t xml:space="preserve">. This notice or its equivalent must be published </w:t>
      </w:r>
      <w:proofErr w:type="gramStart"/>
      <w:r>
        <w:t>in order to</w:t>
      </w:r>
      <w:proofErr w:type="gramEnd"/>
      <w:r>
        <w:t xml:space="preserve"> inform the community of employment and business opportunities and to demonstrate compliance with Section 3 requirements. </w:t>
      </w:r>
      <w:r w:rsidR="00CE3D17">
        <w:t>Community MT</w:t>
      </w:r>
      <w:r>
        <w:t xml:space="preserve"> can also provide</w:t>
      </w:r>
      <w:r w:rsidR="00560DA1">
        <w:t xml:space="preserve"> a</w:t>
      </w:r>
      <w:r>
        <w:t xml:space="preserve"> sample </w:t>
      </w:r>
      <w:r w:rsidR="00560DA1">
        <w:t xml:space="preserve">request for proposals/request for qualifications </w:t>
      </w:r>
      <w:r>
        <w:t xml:space="preserve">language that includes the required language upon request. </w:t>
      </w:r>
    </w:p>
    <w:p w14:paraId="74142FB3" w14:textId="77777777" w:rsidR="00E32965" w:rsidRDefault="00E32965" w:rsidP="00E32965"/>
    <w:p w14:paraId="794C4691" w14:textId="3A766CE7" w:rsidR="00E32965" w:rsidRDefault="00E32965" w:rsidP="00E32965">
      <w:r>
        <w:lastRenderedPageBreak/>
        <w:t>Section 3 requires that to the greatest extent feasible, in CDBG</w:t>
      </w:r>
      <w:r w:rsidR="00884B85">
        <w:t>,</w:t>
      </w:r>
      <w:r>
        <w:t xml:space="preserve"> HOME</w:t>
      </w:r>
      <w:r w:rsidR="00293FE2">
        <w:t xml:space="preserve"> and</w:t>
      </w:r>
      <w:r w:rsidR="00884B85">
        <w:t xml:space="preserve"> HTF </w:t>
      </w:r>
      <w:r>
        <w:t>projects, opportunities for training and employment must be given to:</w:t>
      </w:r>
    </w:p>
    <w:p w14:paraId="7E3C1252" w14:textId="59ECDAA2" w:rsidR="00E32965" w:rsidRDefault="00E32965" w:rsidP="001321C2">
      <w:pPr>
        <w:pStyle w:val="BulletedListOption2"/>
      </w:pPr>
      <w:r>
        <w:t xml:space="preserve">Residents at or below 80% </w:t>
      </w:r>
      <w:r w:rsidR="00884B85">
        <w:t>AMI</w:t>
      </w:r>
      <w:r>
        <w:t xml:space="preserve"> in </w:t>
      </w:r>
      <w:proofErr w:type="gramStart"/>
      <w:r>
        <w:t>areas;</w:t>
      </w:r>
      <w:proofErr w:type="gramEnd"/>
      <w:r>
        <w:t xml:space="preserve"> </w:t>
      </w:r>
    </w:p>
    <w:p w14:paraId="6197D87C" w14:textId="6FC32B68" w:rsidR="00E32965" w:rsidRDefault="00E32965" w:rsidP="001321C2">
      <w:pPr>
        <w:pStyle w:val="BulletedListOption2"/>
      </w:pPr>
      <w:r>
        <w:t xml:space="preserve">Residents of </w:t>
      </w:r>
      <w:r w:rsidR="008605AC">
        <w:t xml:space="preserve">public </w:t>
      </w:r>
      <w:r>
        <w:t xml:space="preserve">and Indian </w:t>
      </w:r>
      <w:proofErr w:type="gramStart"/>
      <w:r w:rsidR="008605AC">
        <w:t>housing</w:t>
      </w:r>
      <w:r>
        <w:t>;</w:t>
      </w:r>
      <w:proofErr w:type="gramEnd"/>
      <w:r>
        <w:t xml:space="preserve"> </w:t>
      </w:r>
    </w:p>
    <w:p w14:paraId="19590143" w14:textId="04FB2C06" w:rsidR="00E32965" w:rsidRDefault="00E32965" w:rsidP="001321C2">
      <w:pPr>
        <w:pStyle w:val="BulletedListOption2"/>
      </w:pPr>
      <w:r>
        <w:t>Businesses that are 51% or more owned by Section 3 residents;</w:t>
      </w:r>
      <w:r w:rsidR="00884B85">
        <w:t xml:space="preserve"> and</w:t>
      </w:r>
    </w:p>
    <w:p w14:paraId="0692369E" w14:textId="5BBFE306" w:rsidR="00E32965" w:rsidRDefault="00E32965" w:rsidP="001321C2">
      <w:pPr>
        <w:pStyle w:val="BulletedListOption2"/>
      </w:pPr>
      <w:r>
        <w:t>Businesses where at least 30% of employees are Section 3 residents</w:t>
      </w:r>
      <w:r w:rsidR="00884B85">
        <w:t>.</w:t>
      </w:r>
    </w:p>
    <w:p w14:paraId="3246059E" w14:textId="18BB0616" w:rsidR="00E32965" w:rsidRDefault="00E32965" w:rsidP="001321C2">
      <w:pPr>
        <w:pStyle w:val="BulletedListOption2"/>
      </w:pPr>
      <w:r>
        <w:t xml:space="preserve">Contracts for work in connection with such projects should be awarded to business concerns located </w:t>
      </w:r>
      <w:proofErr w:type="gramStart"/>
      <w:r>
        <w:t>in, or</w:t>
      </w:r>
      <w:proofErr w:type="gramEnd"/>
      <w:r>
        <w:t xml:space="preserve"> owned in substantial part by project area residents. See the </w:t>
      </w:r>
      <w:r w:rsidRPr="00F67DFF">
        <w:t>CDBG Grant Administration Manual</w:t>
      </w:r>
      <w:r>
        <w:t xml:space="preserve"> for additional information about required Section 3 reporting by CDBG grantees at the time of project closeout.</w:t>
      </w:r>
    </w:p>
    <w:p w14:paraId="43525D68" w14:textId="02B0719C" w:rsidR="00E32965" w:rsidRDefault="00E32965" w:rsidP="00E32965">
      <w:r>
        <w:t xml:space="preserve">Section 3 activities must be reported to </w:t>
      </w:r>
      <w:r w:rsidR="00884B85">
        <w:t>Community MT</w:t>
      </w:r>
      <w:r>
        <w:t xml:space="preserve"> prior to CDBG Planning</w:t>
      </w:r>
      <w:r w:rsidR="008605AC">
        <w:t xml:space="preserve"> </w:t>
      </w:r>
      <w:r w:rsidR="002A24C9">
        <w:t>G</w:t>
      </w:r>
      <w:r>
        <w:t>rant funds being disbursed.</w:t>
      </w:r>
    </w:p>
    <w:p w14:paraId="6D2962F2" w14:textId="77777777" w:rsidR="00F67DFF" w:rsidRDefault="00F67DFF" w:rsidP="00E32965"/>
    <w:p w14:paraId="0AA5E6EA" w14:textId="3AC4EC5E" w:rsidR="00884B85" w:rsidRDefault="00884B85" w:rsidP="00884B85">
      <w:pPr>
        <w:pStyle w:val="Heading5"/>
      </w:pPr>
      <w:bookmarkStart w:id="18" w:name="_Toc204330816"/>
      <w:r>
        <w:t>Limited Solicitation Procurement</w:t>
      </w:r>
      <w:bookmarkEnd w:id="18"/>
    </w:p>
    <w:p w14:paraId="5B41DCEA" w14:textId="556429FA" w:rsidR="00884B85" w:rsidRDefault="00884B85" w:rsidP="00884B85">
      <w:r>
        <w:t xml:space="preserve">At a minimum, local governments are required to conduct limited solicitation (HUD’s Procurement by Small Purchase Procedures), which can be found in the </w:t>
      </w:r>
      <w:r w:rsidRPr="00EC25B6">
        <w:t>CDBG Grant Administration Manual</w:t>
      </w:r>
      <w:r>
        <w:t xml:space="preserve">. Grantees must provide documentation that a minimum number of qualified firms were contacted in writing or via phone and provided formal quotes for consideration. Commerce recommends contacting </w:t>
      </w:r>
      <w:r w:rsidR="005533CD">
        <w:t>three to five</w:t>
      </w:r>
      <w:r>
        <w:t xml:space="preserve"> firms. The local government will be required to submit documentation of the review and selection process. Any representative hired by a local government to conduct the </w:t>
      </w:r>
      <w:r w:rsidR="00560DA1">
        <w:t xml:space="preserve">request for proposals solicitation </w:t>
      </w:r>
      <w:r>
        <w:t xml:space="preserve">or procurement process cannot be subsequently hired by the local government to perform the planning services. </w:t>
      </w:r>
    </w:p>
    <w:p w14:paraId="1C49D3E5" w14:textId="77777777" w:rsidR="00884B85" w:rsidRPr="00884B85" w:rsidRDefault="00884B85" w:rsidP="00884B85"/>
    <w:p w14:paraId="49D644E9" w14:textId="2DED7328" w:rsidR="00E32965" w:rsidRDefault="00E32965" w:rsidP="00E32965">
      <w:pPr>
        <w:pStyle w:val="Heading5"/>
      </w:pPr>
      <w:bookmarkStart w:id="19" w:name="_Toc204330817"/>
      <w:r>
        <w:lastRenderedPageBreak/>
        <w:t>Professional Services Agreements and Supplemental Conditions</w:t>
      </w:r>
      <w:bookmarkEnd w:id="19"/>
      <w:r>
        <w:t xml:space="preserve"> </w:t>
      </w:r>
    </w:p>
    <w:p w14:paraId="1507CF70" w14:textId="76FFAB96" w:rsidR="00E32965" w:rsidRDefault="00E32965" w:rsidP="00E32965">
      <w:r>
        <w:t xml:space="preserve">Once the procurement process is complete and a consultant is hired, grantees may use the sample professional services contract found in the </w:t>
      </w:r>
      <w:r w:rsidRPr="00B5274B">
        <w:t>CDBG Grant Administration Manual</w:t>
      </w:r>
      <w:r w:rsidRPr="005533CD">
        <w:t xml:space="preserve"> </w:t>
      </w:r>
      <w:r>
        <w:t>which includes the standard language used in such contracts and the clauses required for CDBG-funded grant contracts. It is the grantee’s responsibility to include provisions related to all applicable CDBG requirements in any contract or agreement through which CDBG funds are passed on to a contractor or subcontractor.</w:t>
      </w:r>
    </w:p>
    <w:p w14:paraId="67ADBDA0" w14:textId="434FAEB9" w:rsidR="00E32965" w:rsidRDefault="00E32965" w:rsidP="00E32965"/>
    <w:p w14:paraId="58BFE2FB" w14:textId="2379D91E" w:rsidR="00E32965" w:rsidRDefault="00E32965" w:rsidP="00E32965">
      <w:r>
        <w:t>The CDBG Supplemental Conditions to Contracts</w:t>
      </w:r>
      <w:r w:rsidR="005A1C85">
        <w:t>,</w:t>
      </w:r>
      <w:r>
        <w:t xml:space="preserve"> found in </w:t>
      </w:r>
      <w:r w:rsidR="005533CD">
        <w:t xml:space="preserve">the </w:t>
      </w:r>
      <w:r w:rsidRPr="00B5274B">
        <w:t>CDBG Grant Administration Manual</w:t>
      </w:r>
      <w:r w:rsidR="005A1C85">
        <w:t>,</w:t>
      </w:r>
      <w:r>
        <w:t xml:space="preserve"> must be included in contracts for professional services, even if a contractor prefers to use their existing contract format. In both sample formats, the required clauses have been noted with an asterisk.</w:t>
      </w:r>
    </w:p>
    <w:p w14:paraId="4E80C75E" w14:textId="77777777" w:rsidR="00E32965" w:rsidRDefault="00E32965" w:rsidP="00E32965">
      <w:pPr>
        <w:sectPr w:rsidR="00E32965" w:rsidSect="00E16DCA">
          <w:pgSz w:w="12240" w:h="15840"/>
          <w:pgMar w:top="1710" w:right="1440" w:bottom="1890" w:left="1440" w:header="720" w:footer="432" w:gutter="0"/>
          <w:cols w:space="720"/>
          <w:titlePg/>
          <w:docGrid w:linePitch="360"/>
        </w:sectPr>
      </w:pPr>
    </w:p>
    <w:p w14:paraId="0181E047" w14:textId="4FAFE53F" w:rsidR="00E32965" w:rsidRDefault="00E32965" w:rsidP="001321C2">
      <w:pPr>
        <w:pStyle w:val="Heading2"/>
        <w:numPr>
          <w:ilvl w:val="0"/>
          <w:numId w:val="11"/>
        </w:numPr>
        <w:ind w:left="720"/>
      </w:pPr>
      <w:bookmarkStart w:id="20" w:name="_Toc204330818"/>
      <w:r>
        <w:lastRenderedPageBreak/>
        <w:t xml:space="preserve">CDBG Planning Grant </w:t>
      </w:r>
      <w:r w:rsidR="00D52C07">
        <w:t xml:space="preserve">Uniform </w:t>
      </w:r>
      <w:r>
        <w:t>Application</w:t>
      </w:r>
      <w:bookmarkEnd w:id="20"/>
    </w:p>
    <w:p w14:paraId="1A16BAA9" w14:textId="1799BEE7" w:rsidR="00E32965" w:rsidRDefault="00342CFD" w:rsidP="001321C2">
      <w:r>
        <w:t>Montana Community Development Block Grant Program</w:t>
      </w:r>
    </w:p>
    <w:p w14:paraId="4DCCDE2A" w14:textId="08352968" w:rsidR="00342CFD" w:rsidRDefault="00342CFD" w:rsidP="001321C2">
      <w:r>
        <w:t>Montana Department of Commerce – Community MT Division</w:t>
      </w:r>
    </w:p>
    <w:p w14:paraId="23212D6C" w14:textId="77777777" w:rsidR="001321C2" w:rsidRDefault="001321C2" w:rsidP="001321C2"/>
    <w:p w14:paraId="581FEDD7" w14:textId="08C3BAB5" w:rsidR="00342CFD" w:rsidRPr="00342CFD" w:rsidRDefault="00342CFD" w:rsidP="00342C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rPr>
          <w:b/>
          <w:bCs/>
        </w:rPr>
      </w:pPr>
      <w:r w:rsidRPr="00342CFD">
        <w:rPr>
          <w:b/>
          <w:bCs/>
        </w:rPr>
        <w:t>Section A – Applicant Certification</w:t>
      </w:r>
    </w:p>
    <w:p w14:paraId="415D1F07" w14:textId="77777777" w:rsidR="001321C2" w:rsidRDefault="001321C2" w:rsidP="00342CFD"/>
    <w:p w14:paraId="1817470F" w14:textId="01E1D78F" w:rsidR="00342CFD" w:rsidRDefault="00342CFD" w:rsidP="00342CFD">
      <w:r>
        <w:t xml:space="preserve">The </w:t>
      </w:r>
      <w:r w:rsidR="005533CD">
        <w:t xml:space="preserve">applicant </w:t>
      </w:r>
      <w:r>
        <w:t>hereby certifies that: It will comply with all applicable parts of Title 1 of the Federal Housing and Community Development Act of 1974, as amended, which have not been cited herein, as well as with other applicable federal laws and regulations.</w:t>
      </w:r>
    </w:p>
    <w:p w14:paraId="500DD9DF" w14:textId="77777777" w:rsidR="00342CFD" w:rsidRDefault="00342CFD" w:rsidP="00342CFD"/>
    <w:p w14:paraId="3E6C2E88" w14:textId="2778A7A2" w:rsidR="00342CFD" w:rsidRDefault="00342CFD" w:rsidP="00342CFD">
      <w:r>
        <w:t xml:space="preserve">It will comply with all requirements established by the Montana Department of Commerce and applicable </w:t>
      </w:r>
      <w:r w:rsidR="005533CD">
        <w:t xml:space="preserve">state </w:t>
      </w:r>
      <w:r>
        <w:t>laws, regulations</w:t>
      </w:r>
      <w:r w:rsidR="00293FE2">
        <w:t xml:space="preserve"> and</w:t>
      </w:r>
      <w:r>
        <w:t xml:space="preserve"> administrative procedures.</w:t>
      </w:r>
    </w:p>
    <w:p w14:paraId="5741EE2C" w14:textId="77777777" w:rsidR="00342CFD" w:rsidRDefault="00342CFD" w:rsidP="00342CFD"/>
    <w:p w14:paraId="175AF4DD" w14:textId="23F43C47" w:rsidR="00342CFD" w:rsidRDefault="00342CFD" w:rsidP="00342CFD">
      <w:r>
        <w:t>It accepts the terms, conditions, selection criteria</w:t>
      </w:r>
      <w:r w:rsidR="00293FE2">
        <w:t xml:space="preserve"> and</w:t>
      </w:r>
      <w:r>
        <w:t xml:space="preserve"> procedures established by the Montana Community Development Block Grant Program and expressly waives any statutory or common law right it may have to challenge the legitimacy and propriety of these terms, conditions, criteria</w:t>
      </w:r>
      <w:r w:rsidR="00293FE2">
        <w:t xml:space="preserve"> and</w:t>
      </w:r>
      <w:r>
        <w:t xml:space="preserve"> procedures </w:t>
      </w:r>
      <w:proofErr w:type="gramStart"/>
      <w:r>
        <w:t>in the event that</w:t>
      </w:r>
      <w:proofErr w:type="gramEnd"/>
      <w:r>
        <w:t xml:space="preserve"> it is not selected for an award of CDBG funds.</w:t>
      </w:r>
    </w:p>
    <w:p w14:paraId="177084D3" w14:textId="77777777" w:rsidR="00342CFD" w:rsidRDefault="00342CFD" w:rsidP="00342CFD"/>
    <w:p w14:paraId="0A9EF172" w14:textId="52A45184" w:rsidR="00342CFD" w:rsidRDefault="00342CFD" w:rsidP="00342CFD">
      <w:r>
        <w:t>To the best of my knowledge and belief, the information provided in this application and in the attached documents is true and correct.</w:t>
      </w:r>
    </w:p>
    <w:p w14:paraId="7203D929" w14:textId="77777777" w:rsidR="00342CFD" w:rsidRDefault="00342CFD" w:rsidP="00342CFD"/>
    <w:p w14:paraId="0CC8B6BB" w14:textId="4584CC53" w:rsidR="00342CFD" w:rsidRPr="001321C2" w:rsidRDefault="00342CFD" w:rsidP="001321C2">
      <w:pPr>
        <w:tabs>
          <w:tab w:val="right" w:leader="underscore" w:pos="9360"/>
        </w:tabs>
      </w:pPr>
      <w:r w:rsidRPr="001321C2">
        <w:t xml:space="preserve">Name (printed): </w:t>
      </w:r>
      <w:r w:rsidR="001321C2">
        <w:tab/>
      </w:r>
    </w:p>
    <w:p w14:paraId="3AB74D5B" w14:textId="5EA20392" w:rsidR="00342CFD" w:rsidRPr="001321C2" w:rsidRDefault="00342CFD" w:rsidP="001321C2">
      <w:pPr>
        <w:tabs>
          <w:tab w:val="right" w:leader="underscore" w:pos="9360"/>
        </w:tabs>
      </w:pPr>
    </w:p>
    <w:p w14:paraId="455A9055" w14:textId="74A028D5" w:rsidR="00342CFD" w:rsidRPr="001321C2" w:rsidRDefault="00342CFD" w:rsidP="001321C2">
      <w:pPr>
        <w:tabs>
          <w:tab w:val="right" w:leader="underscore" w:pos="9360"/>
        </w:tabs>
      </w:pPr>
      <w:r w:rsidRPr="001321C2">
        <w:t xml:space="preserve">Title (printed): </w:t>
      </w:r>
      <w:r w:rsidR="001321C2">
        <w:tab/>
      </w:r>
    </w:p>
    <w:p w14:paraId="6D2B16F3" w14:textId="77777777" w:rsidR="00342CFD" w:rsidRPr="001321C2" w:rsidRDefault="00342CFD" w:rsidP="001321C2">
      <w:pPr>
        <w:tabs>
          <w:tab w:val="right" w:pos="5040"/>
          <w:tab w:val="left" w:pos="5760"/>
          <w:tab w:val="right" w:leader="underscore" w:pos="9360"/>
        </w:tabs>
      </w:pPr>
    </w:p>
    <w:p w14:paraId="3D2C9E8B" w14:textId="3F8671B0" w:rsidR="00342CFD" w:rsidRPr="001321C2" w:rsidRDefault="00342CFD" w:rsidP="001321C2">
      <w:pPr>
        <w:tabs>
          <w:tab w:val="right" w:leader="underscore" w:pos="5760"/>
          <w:tab w:val="left" w:pos="6120"/>
          <w:tab w:val="right" w:leader="underscore" w:pos="9360"/>
        </w:tabs>
      </w:pPr>
      <w:r w:rsidRPr="001321C2">
        <w:t>Signature:</w:t>
      </w:r>
      <w:r w:rsidRPr="001321C2">
        <w:tab/>
      </w:r>
      <w:r w:rsidR="001321C2">
        <w:tab/>
      </w:r>
      <w:r w:rsidRPr="001321C2">
        <w:t xml:space="preserve">Date: </w:t>
      </w:r>
      <w:r w:rsidR="001321C2">
        <w:tab/>
      </w:r>
    </w:p>
    <w:p w14:paraId="3A51EA54" w14:textId="7925AC92" w:rsidR="00342CFD" w:rsidRDefault="00342CFD" w:rsidP="001321C2">
      <w:pPr>
        <w:ind w:left="720"/>
        <w:rPr>
          <w:sz w:val="20"/>
          <w:szCs w:val="20"/>
        </w:rPr>
      </w:pPr>
      <w:r w:rsidRPr="001321C2">
        <w:t xml:space="preserve">Chief </w:t>
      </w:r>
      <w:r w:rsidR="005533CD" w:rsidRPr="001321C2">
        <w:t xml:space="preserve">elected official </w:t>
      </w:r>
      <w:r w:rsidRPr="001321C2">
        <w:t xml:space="preserve">or </w:t>
      </w:r>
      <w:r w:rsidR="005533CD" w:rsidRPr="001321C2">
        <w:t>authorized representative</w:t>
      </w:r>
      <w:r>
        <w:rPr>
          <w:sz w:val="20"/>
          <w:szCs w:val="20"/>
        </w:rPr>
        <w:br w:type="page"/>
      </w:r>
    </w:p>
    <w:p w14:paraId="4E511E1C" w14:textId="04DA9450" w:rsidR="00342CFD" w:rsidRPr="00342CFD" w:rsidRDefault="00342CFD" w:rsidP="00342C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rPr>
          <w:b/>
          <w:bCs/>
        </w:rPr>
      </w:pPr>
      <w:r w:rsidRPr="00342CFD">
        <w:rPr>
          <w:b/>
          <w:bCs/>
        </w:rPr>
        <w:lastRenderedPageBreak/>
        <w:t>Section B – Applicant Information</w:t>
      </w:r>
    </w:p>
    <w:p w14:paraId="740BE41B" w14:textId="77777777" w:rsidR="00342CFD" w:rsidRDefault="00342CFD" w:rsidP="00342CFD"/>
    <w:p w14:paraId="37F5E36D" w14:textId="355A6017" w:rsidR="00863AF7" w:rsidRDefault="00863AF7" w:rsidP="001321C2">
      <w:pPr>
        <w:pStyle w:val="NumberedBulletedList"/>
        <w:numPr>
          <w:ilvl w:val="0"/>
          <w:numId w:val="35"/>
        </w:numPr>
        <w:tabs>
          <w:tab w:val="right" w:leader="underscore" w:pos="9360"/>
        </w:tabs>
      </w:pPr>
      <w:r>
        <w:t xml:space="preserve">Name of </w:t>
      </w:r>
      <w:r w:rsidR="005533CD">
        <w:t>applicant</w:t>
      </w:r>
      <w:r>
        <w:t>:</w:t>
      </w:r>
      <w:r>
        <w:tab/>
      </w:r>
    </w:p>
    <w:p w14:paraId="0E751446" w14:textId="77777777" w:rsidR="00863AF7" w:rsidRDefault="00863AF7" w:rsidP="005E247D">
      <w:pPr>
        <w:pStyle w:val="ListBullet"/>
        <w:ind w:left="360"/>
      </w:pPr>
    </w:p>
    <w:p w14:paraId="1BF37CDB" w14:textId="6725205B" w:rsidR="00863AF7" w:rsidRDefault="00863AF7" w:rsidP="005533CD">
      <w:pPr>
        <w:pStyle w:val="NumberedBulletedList"/>
        <w:tabs>
          <w:tab w:val="right" w:leader="underscore" w:pos="9360"/>
        </w:tabs>
      </w:pPr>
      <w:r>
        <w:t xml:space="preserve">Mailing </w:t>
      </w:r>
      <w:r w:rsidR="005533CD">
        <w:t>address</w:t>
      </w:r>
      <w:r>
        <w:t>:</w:t>
      </w:r>
      <w:r>
        <w:tab/>
      </w:r>
    </w:p>
    <w:p w14:paraId="68FF4714" w14:textId="77777777" w:rsidR="00863AF7" w:rsidRDefault="00863AF7" w:rsidP="005E247D">
      <w:pPr>
        <w:ind w:left="360"/>
      </w:pPr>
    </w:p>
    <w:p w14:paraId="2EFE3335" w14:textId="2EE48318" w:rsidR="00863AF7" w:rsidRDefault="005533CD" w:rsidP="005533CD">
      <w:pPr>
        <w:pStyle w:val="ListBullet"/>
        <w:tabs>
          <w:tab w:val="right" w:leader="underscore" w:pos="9360"/>
        </w:tabs>
        <w:ind w:left="360"/>
      </w:pPr>
      <w:r>
        <w:tab/>
      </w:r>
    </w:p>
    <w:p w14:paraId="22266408" w14:textId="77777777" w:rsidR="00863AF7" w:rsidRDefault="00863AF7" w:rsidP="005E247D">
      <w:pPr>
        <w:pStyle w:val="ListBullet"/>
        <w:ind w:left="360"/>
      </w:pPr>
    </w:p>
    <w:p w14:paraId="35C3402E" w14:textId="16572046" w:rsidR="00863AF7" w:rsidRDefault="00863AF7" w:rsidP="005533CD">
      <w:pPr>
        <w:pStyle w:val="NumberedBulletedList"/>
        <w:tabs>
          <w:tab w:val="right" w:leader="underscore" w:pos="9360"/>
        </w:tabs>
      </w:pPr>
      <w:r>
        <w:t xml:space="preserve">Type of </w:t>
      </w:r>
      <w:r w:rsidR="005533CD">
        <w:t>entity</w:t>
      </w:r>
      <w:r>
        <w:t>:</w:t>
      </w:r>
      <w:r>
        <w:tab/>
      </w:r>
    </w:p>
    <w:p w14:paraId="4C458E42" w14:textId="77777777" w:rsidR="00863AF7" w:rsidRDefault="00863AF7" w:rsidP="00292F92">
      <w:pPr>
        <w:pStyle w:val="ListBullet"/>
        <w:ind w:left="360"/>
      </w:pPr>
    </w:p>
    <w:p w14:paraId="21F84C0D" w14:textId="277DCF69" w:rsidR="00863AF7" w:rsidRDefault="00863AF7" w:rsidP="005533CD">
      <w:pPr>
        <w:pStyle w:val="NumberedBulletedList"/>
        <w:tabs>
          <w:tab w:val="right" w:leader="underscore" w:pos="9360"/>
        </w:tabs>
      </w:pPr>
      <w:r>
        <w:t xml:space="preserve">Federal </w:t>
      </w:r>
      <w:r w:rsidR="005533CD">
        <w:t xml:space="preserve">tax </w:t>
      </w:r>
      <w:r>
        <w:t>ID:</w:t>
      </w:r>
      <w:r>
        <w:tab/>
      </w:r>
    </w:p>
    <w:p w14:paraId="429A7660" w14:textId="77777777" w:rsidR="00863AF7" w:rsidRDefault="00863AF7" w:rsidP="005E247D">
      <w:pPr>
        <w:ind w:left="360"/>
      </w:pPr>
    </w:p>
    <w:p w14:paraId="00C28CA6" w14:textId="02709539" w:rsidR="00863AF7" w:rsidRDefault="00863AF7" w:rsidP="005533CD">
      <w:pPr>
        <w:pStyle w:val="NumberedBulletedList"/>
        <w:tabs>
          <w:tab w:val="right" w:leader="underscore" w:pos="9360"/>
        </w:tabs>
      </w:pPr>
      <w:r>
        <w:t xml:space="preserve">Type of </w:t>
      </w:r>
      <w:r w:rsidR="005533CD">
        <w:t>project</w:t>
      </w:r>
      <w:r>
        <w:t>:</w:t>
      </w:r>
      <w:r>
        <w:tab/>
      </w:r>
    </w:p>
    <w:p w14:paraId="1606C5F3" w14:textId="77777777" w:rsidR="00863AF7" w:rsidRDefault="00863AF7" w:rsidP="005E247D">
      <w:pPr>
        <w:ind w:left="360"/>
      </w:pPr>
    </w:p>
    <w:p w14:paraId="500CCC4F" w14:textId="364C775C" w:rsidR="00863AF7" w:rsidRDefault="00411A38" w:rsidP="005533CD">
      <w:pPr>
        <w:pStyle w:val="NumberedBulletedList"/>
        <w:tabs>
          <w:tab w:val="right" w:leader="underscore" w:pos="9360"/>
        </w:tabs>
      </w:pPr>
      <w:r>
        <w:t>UEI</w:t>
      </w:r>
      <w:r w:rsidR="00863AF7">
        <w:t xml:space="preserve"> </w:t>
      </w:r>
      <w:r w:rsidR="005533CD">
        <w:t>n</w:t>
      </w:r>
      <w:r w:rsidR="00863AF7">
        <w:t>umber:</w:t>
      </w:r>
      <w:r w:rsidR="005533CD">
        <w:tab/>
      </w:r>
    </w:p>
    <w:p w14:paraId="0BB492BA" w14:textId="77777777" w:rsidR="00863AF7" w:rsidRDefault="00863AF7" w:rsidP="005533CD">
      <w:pPr>
        <w:pStyle w:val="NumberedBulletedList"/>
        <w:tabs>
          <w:tab w:val="right" w:leader="underscore" w:pos="9360"/>
        </w:tabs>
        <w:sectPr w:rsidR="00863AF7" w:rsidSect="00E16DCA">
          <w:pgSz w:w="12240" w:h="15840"/>
          <w:pgMar w:top="1710" w:right="1440" w:bottom="1890" w:left="1440" w:header="720" w:footer="432" w:gutter="0"/>
          <w:cols w:space="720"/>
          <w:titlePg/>
          <w:docGrid w:linePitch="360"/>
        </w:sectPr>
      </w:pPr>
    </w:p>
    <w:p w14:paraId="3AC64554" w14:textId="669F6362" w:rsidR="00863AF7" w:rsidRPr="00B5274B" w:rsidRDefault="00863AF7" w:rsidP="007078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spacing w:line="240" w:lineRule="auto"/>
      </w:pPr>
      <w:r w:rsidRPr="00342CFD">
        <w:rPr>
          <w:b/>
          <w:bCs/>
        </w:rPr>
        <w:lastRenderedPageBreak/>
        <w:t xml:space="preserve">Section </w:t>
      </w:r>
      <w:r>
        <w:rPr>
          <w:b/>
          <w:bCs/>
        </w:rPr>
        <w:t>C</w:t>
      </w:r>
      <w:r w:rsidRPr="00342CFD">
        <w:rPr>
          <w:b/>
          <w:bCs/>
        </w:rPr>
        <w:t xml:space="preserve"> – </w:t>
      </w:r>
      <w:r>
        <w:rPr>
          <w:b/>
          <w:bCs/>
        </w:rPr>
        <w:t xml:space="preserve">Contact </w:t>
      </w:r>
      <w:r w:rsidRPr="00342CFD">
        <w:rPr>
          <w:b/>
          <w:bCs/>
        </w:rPr>
        <w:t>Information</w:t>
      </w:r>
      <w:r>
        <w:rPr>
          <w:b/>
          <w:bCs/>
        </w:rPr>
        <w:t xml:space="preserve"> Summary </w:t>
      </w:r>
      <w:r>
        <w:t>–</w:t>
      </w:r>
      <w:r>
        <w:rPr>
          <w:i/>
          <w:iCs/>
        </w:rPr>
        <w:t xml:space="preserve"> </w:t>
      </w:r>
      <w:r w:rsidRPr="00B5274B">
        <w:t>All fields must be completed unless otherwise noted. Failure to complete all fields may result in a delay in processing your application.</w:t>
      </w:r>
    </w:p>
    <w:p w14:paraId="1FA1028F" w14:textId="64DE1A6C" w:rsidR="00863AF7" w:rsidRDefault="00863AF7" w:rsidP="00707823">
      <w:pPr>
        <w:spacing w:line="276" w:lineRule="auto"/>
        <w:contextualSpacing/>
      </w:pPr>
    </w:p>
    <w:p w14:paraId="2FE32A78" w14:textId="77777777" w:rsidR="00707823" w:rsidRDefault="00707823" w:rsidP="00707823">
      <w:pPr>
        <w:spacing w:line="276" w:lineRule="auto"/>
        <w:contextualSpacing/>
        <w:sectPr w:rsidR="00707823" w:rsidSect="00E16DCA">
          <w:pgSz w:w="12240" w:h="15840"/>
          <w:pgMar w:top="1710" w:right="1440" w:bottom="1890" w:left="1440" w:header="720" w:footer="432" w:gutter="0"/>
          <w:cols w:space="720"/>
          <w:titlePg/>
          <w:docGrid w:linePitch="360"/>
        </w:sectPr>
      </w:pPr>
    </w:p>
    <w:p w14:paraId="5F371833" w14:textId="325920A0"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 xml:space="preserve">Chief </w:t>
      </w:r>
      <w:r w:rsidR="005533CD">
        <w:rPr>
          <w:rFonts w:asciiTheme="minorHAnsi" w:hAnsiTheme="minorHAnsi" w:cstheme="minorHAnsi"/>
          <w:b/>
          <w:bCs/>
          <w:sz w:val="22"/>
          <w:szCs w:val="22"/>
        </w:rPr>
        <w:t>e</w:t>
      </w:r>
      <w:r w:rsidR="005533CD" w:rsidRPr="002A6430">
        <w:rPr>
          <w:rFonts w:asciiTheme="minorHAnsi" w:hAnsiTheme="minorHAnsi" w:cstheme="minorHAnsi"/>
          <w:b/>
          <w:bCs/>
          <w:sz w:val="22"/>
          <w:szCs w:val="22"/>
        </w:rPr>
        <w:t xml:space="preserve">lected </w:t>
      </w:r>
      <w:r w:rsidR="005533CD">
        <w:rPr>
          <w:rFonts w:asciiTheme="minorHAnsi" w:hAnsiTheme="minorHAnsi" w:cstheme="minorHAnsi"/>
          <w:b/>
          <w:bCs/>
          <w:sz w:val="22"/>
          <w:szCs w:val="22"/>
        </w:rPr>
        <w:t>o</w:t>
      </w:r>
      <w:r w:rsidR="005533CD" w:rsidRPr="002A6430">
        <w:rPr>
          <w:rFonts w:asciiTheme="minorHAnsi" w:hAnsiTheme="minorHAnsi" w:cstheme="minorHAnsi"/>
          <w:b/>
          <w:bCs/>
          <w:sz w:val="22"/>
          <w:szCs w:val="22"/>
        </w:rPr>
        <w:t>fficial</w:t>
      </w:r>
      <w:r w:rsidRPr="002A6430">
        <w:rPr>
          <w:rFonts w:asciiTheme="minorHAnsi" w:hAnsiTheme="minorHAnsi" w:cstheme="minorHAnsi"/>
          <w:b/>
          <w:bCs/>
          <w:sz w:val="22"/>
          <w:szCs w:val="22"/>
        </w:rPr>
        <w:t>/</w:t>
      </w:r>
      <w:r w:rsidR="005533CD">
        <w:rPr>
          <w:rFonts w:asciiTheme="minorHAnsi" w:hAnsiTheme="minorHAnsi" w:cstheme="minorHAnsi"/>
          <w:b/>
          <w:bCs/>
          <w:sz w:val="22"/>
          <w:szCs w:val="22"/>
        </w:rPr>
        <w:t>a</w:t>
      </w:r>
      <w:r w:rsidR="005533CD" w:rsidRPr="002A6430">
        <w:rPr>
          <w:rFonts w:asciiTheme="minorHAnsi" w:hAnsiTheme="minorHAnsi" w:cstheme="minorHAnsi"/>
          <w:b/>
          <w:bCs/>
          <w:sz w:val="22"/>
          <w:szCs w:val="22"/>
        </w:rPr>
        <w:t xml:space="preserve">uthorized </w:t>
      </w:r>
      <w:r w:rsidR="005533CD">
        <w:rPr>
          <w:rFonts w:asciiTheme="minorHAnsi" w:hAnsiTheme="minorHAnsi" w:cstheme="minorHAnsi"/>
          <w:b/>
          <w:bCs/>
          <w:sz w:val="22"/>
          <w:szCs w:val="22"/>
        </w:rPr>
        <w:t>r</w:t>
      </w:r>
      <w:r w:rsidR="005533CD" w:rsidRPr="002A6430">
        <w:rPr>
          <w:rFonts w:asciiTheme="minorHAnsi" w:hAnsiTheme="minorHAnsi" w:cstheme="minorHAnsi"/>
          <w:b/>
          <w:bCs/>
          <w:sz w:val="22"/>
          <w:szCs w:val="22"/>
        </w:rPr>
        <w:t>epresentative</w:t>
      </w:r>
    </w:p>
    <w:p w14:paraId="5833EC87" w14:textId="77777777" w:rsidR="00707823" w:rsidRPr="002A6430" w:rsidRDefault="00707823" w:rsidP="002A6430">
      <w:pPr>
        <w:spacing w:line="240" w:lineRule="auto"/>
        <w:contextualSpacing/>
        <w:rPr>
          <w:rFonts w:asciiTheme="minorHAnsi" w:hAnsiTheme="minorHAnsi" w:cstheme="minorHAnsi"/>
          <w:sz w:val="22"/>
          <w:szCs w:val="22"/>
        </w:rPr>
      </w:pPr>
    </w:p>
    <w:p w14:paraId="58FE919C" w14:textId="6FE9B5F2"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w:t>
      </w:r>
      <w:r w:rsidR="00707823" w:rsidRPr="002A6430">
        <w:rPr>
          <w:rFonts w:asciiTheme="minorHAnsi" w:hAnsiTheme="minorHAnsi" w:cstheme="minorHAnsi"/>
          <w:sz w:val="22"/>
          <w:szCs w:val="22"/>
        </w:rPr>
        <w:t>___</w:t>
      </w:r>
      <w:r w:rsidRPr="002A6430">
        <w:rPr>
          <w:rFonts w:asciiTheme="minorHAnsi" w:hAnsiTheme="minorHAnsi" w:cstheme="minorHAnsi"/>
          <w:sz w:val="22"/>
          <w:szCs w:val="22"/>
        </w:rPr>
        <w:t>_</w:t>
      </w:r>
    </w:p>
    <w:p w14:paraId="7A9A5CC1" w14:textId="63ABC84A"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514431DD" w14:textId="77777777" w:rsidR="00863AF7" w:rsidRPr="002A6430" w:rsidRDefault="00863AF7" w:rsidP="002A6430">
      <w:pPr>
        <w:spacing w:line="240" w:lineRule="auto"/>
        <w:contextualSpacing/>
        <w:rPr>
          <w:rFonts w:asciiTheme="minorHAnsi" w:hAnsiTheme="minorHAnsi" w:cstheme="minorHAnsi"/>
          <w:sz w:val="22"/>
          <w:szCs w:val="22"/>
        </w:rPr>
      </w:pPr>
    </w:p>
    <w:p w14:paraId="04E17C11" w14:textId="0394A268"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572E6A9E" w14:textId="0FF5EDA8"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557AFCC9" w14:textId="77777777" w:rsidR="00863AF7" w:rsidRPr="002A6430" w:rsidRDefault="00863AF7" w:rsidP="002A6430">
      <w:pPr>
        <w:spacing w:line="240" w:lineRule="auto"/>
        <w:contextualSpacing/>
        <w:rPr>
          <w:rFonts w:asciiTheme="minorHAnsi" w:hAnsiTheme="minorHAnsi" w:cstheme="minorHAnsi"/>
          <w:sz w:val="22"/>
          <w:szCs w:val="22"/>
        </w:rPr>
      </w:pPr>
    </w:p>
    <w:p w14:paraId="6A409AA9" w14:textId="3FD8C86F"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4B7A37F6" w14:textId="773037C3"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w:t>
      </w:r>
      <w:r w:rsidR="005533CD">
        <w:rPr>
          <w:rFonts w:asciiTheme="minorHAnsi" w:hAnsiTheme="minorHAnsi" w:cstheme="minorHAnsi"/>
          <w:sz w:val="22"/>
          <w:szCs w:val="22"/>
        </w:rPr>
        <w:t>.</w:t>
      </w:r>
      <w:r w:rsidRPr="002A6430">
        <w:rPr>
          <w:rFonts w:asciiTheme="minorHAnsi" w:hAnsiTheme="minorHAnsi" w:cstheme="minorHAnsi"/>
          <w:sz w:val="22"/>
          <w:szCs w:val="22"/>
        </w:rPr>
        <w:t>O</w:t>
      </w:r>
      <w:r w:rsidR="005533CD">
        <w:rPr>
          <w:rFonts w:asciiTheme="minorHAnsi" w:hAnsiTheme="minorHAnsi" w:cstheme="minorHAnsi"/>
          <w:sz w:val="22"/>
          <w:szCs w:val="22"/>
        </w:rPr>
        <w:t>.</w:t>
      </w:r>
      <w:r w:rsidRPr="002A6430">
        <w:rPr>
          <w:rFonts w:asciiTheme="minorHAnsi" w:hAnsiTheme="minorHAnsi" w:cstheme="minorHAnsi"/>
          <w:sz w:val="22"/>
          <w:szCs w:val="22"/>
        </w:rPr>
        <w:t xml:space="preserve"> Box</w:t>
      </w:r>
    </w:p>
    <w:p w14:paraId="2AC1A7CB" w14:textId="77777777" w:rsidR="00863AF7" w:rsidRPr="002A6430" w:rsidRDefault="00863AF7" w:rsidP="002A6430">
      <w:pPr>
        <w:spacing w:line="240" w:lineRule="auto"/>
        <w:contextualSpacing/>
        <w:rPr>
          <w:rFonts w:asciiTheme="minorHAnsi" w:hAnsiTheme="minorHAnsi" w:cstheme="minorHAnsi"/>
          <w:sz w:val="22"/>
          <w:szCs w:val="22"/>
        </w:rPr>
      </w:pPr>
    </w:p>
    <w:p w14:paraId="624EDEE6" w14:textId="2024FC12"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06CA1AB0" w14:textId="0AFB83CD" w:rsidR="00863AF7"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126E9274" w14:textId="77777777" w:rsidR="00863AF7" w:rsidRPr="002A6430" w:rsidRDefault="00863AF7" w:rsidP="002A6430">
      <w:pPr>
        <w:spacing w:line="240" w:lineRule="auto"/>
        <w:contextualSpacing/>
        <w:rPr>
          <w:rFonts w:asciiTheme="minorHAnsi" w:hAnsiTheme="minorHAnsi" w:cstheme="minorHAnsi"/>
          <w:sz w:val="22"/>
          <w:szCs w:val="22"/>
        </w:rPr>
      </w:pPr>
    </w:p>
    <w:p w14:paraId="770C8813" w14:textId="46250980"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36CD29F4" w14:textId="5CC51FF1" w:rsidR="00863AF7"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77CF4297" w14:textId="77777777" w:rsidR="00863AF7" w:rsidRPr="002A6430" w:rsidRDefault="00863AF7" w:rsidP="002A6430">
      <w:pPr>
        <w:spacing w:line="240" w:lineRule="auto"/>
        <w:contextualSpacing/>
        <w:rPr>
          <w:rFonts w:asciiTheme="minorHAnsi" w:hAnsiTheme="minorHAnsi" w:cstheme="minorHAnsi"/>
          <w:sz w:val="22"/>
          <w:szCs w:val="22"/>
        </w:rPr>
      </w:pPr>
    </w:p>
    <w:p w14:paraId="653A8999" w14:textId="31CCF58F" w:rsidR="00863AF7" w:rsidRPr="002A6430" w:rsidRDefault="00863AF7"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r w:rsidR="00707823" w:rsidRPr="002A6430">
        <w:rPr>
          <w:rFonts w:asciiTheme="minorHAnsi" w:hAnsiTheme="minorHAnsi" w:cstheme="minorHAnsi"/>
          <w:sz w:val="22"/>
          <w:szCs w:val="22"/>
        </w:rPr>
        <w:t>___</w:t>
      </w:r>
    </w:p>
    <w:p w14:paraId="11BD9E68" w14:textId="38CD6256" w:rsidR="00863AF7"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3272BDDF" w14:textId="77777777" w:rsidR="00863AF7" w:rsidRPr="002A6430" w:rsidRDefault="00863AF7" w:rsidP="002A6430">
      <w:pPr>
        <w:spacing w:line="240" w:lineRule="auto"/>
        <w:contextualSpacing/>
        <w:rPr>
          <w:rFonts w:asciiTheme="minorHAnsi" w:hAnsiTheme="minorHAnsi" w:cstheme="minorHAnsi"/>
          <w:sz w:val="22"/>
          <w:szCs w:val="22"/>
        </w:rPr>
      </w:pPr>
    </w:p>
    <w:p w14:paraId="72FB4900" w14:textId="6C2668C9"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 xml:space="preserve">Project </w:t>
      </w:r>
      <w:r w:rsidR="005533CD">
        <w:rPr>
          <w:rFonts w:asciiTheme="minorHAnsi" w:hAnsiTheme="minorHAnsi" w:cstheme="minorHAnsi"/>
          <w:b/>
          <w:bCs/>
          <w:sz w:val="22"/>
          <w:szCs w:val="22"/>
        </w:rPr>
        <w:t>e</w:t>
      </w:r>
      <w:r w:rsidR="005533CD" w:rsidRPr="002A6430">
        <w:rPr>
          <w:rFonts w:asciiTheme="minorHAnsi" w:hAnsiTheme="minorHAnsi" w:cstheme="minorHAnsi"/>
          <w:b/>
          <w:bCs/>
          <w:sz w:val="22"/>
          <w:szCs w:val="22"/>
        </w:rPr>
        <w:t>ngineer</w:t>
      </w:r>
      <w:r w:rsidRPr="002A6430">
        <w:rPr>
          <w:rFonts w:asciiTheme="minorHAnsi" w:hAnsiTheme="minorHAnsi" w:cstheme="minorHAnsi"/>
          <w:b/>
          <w:bCs/>
          <w:sz w:val="22"/>
          <w:szCs w:val="22"/>
        </w:rPr>
        <w:t>/</w:t>
      </w:r>
      <w:r w:rsidR="005533CD">
        <w:rPr>
          <w:rFonts w:asciiTheme="minorHAnsi" w:hAnsiTheme="minorHAnsi" w:cstheme="minorHAnsi"/>
          <w:b/>
          <w:bCs/>
          <w:sz w:val="22"/>
          <w:szCs w:val="22"/>
        </w:rPr>
        <w:t>a</w:t>
      </w:r>
      <w:r w:rsidR="005533CD" w:rsidRPr="002A6430">
        <w:rPr>
          <w:rFonts w:asciiTheme="minorHAnsi" w:hAnsiTheme="minorHAnsi" w:cstheme="minorHAnsi"/>
          <w:b/>
          <w:bCs/>
          <w:sz w:val="22"/>
          <w:szCs w:val="22"/>
        </w:rPr>
        <w:t>rchitect</w:t>
      </w:r>
      <w:r w:rsidR="005533CD">
        <w:rPr>
          <w:rFonts w:asciiTheme="minorHAnsi" w:hAnsiTheme="minorHAnsi" w:cstheme="minorHAnsi"/>
          <w:b/>
          <w:bCs/>
          <w:sz w:val="22"/>
          <w:szCs w:val="22"/>
        </w:rPr>
        <w:t xml:space="preserve">, </w:t>
      </w:r>
      <w:r w:rsidRPr="002A6430">
        <w:rPr>
          <w:rFonts w:asciiTheme="minorHAnsi" w:hAnsiTheme="minorHAnsi" w:cstheme="minorHAnsi"/>
          <w:b/>
          <w:bCs/>
          <w:sz w:val="22"/>
          <w:szCs w:val="22"/>
        </w:rPr>
        <w:t>if applicable</w:t>
      </w:r>
      <w:r w:rsidR="005533CD">
        <w:rPr>
          <w:rFonts w:asciiTheme="minorHAnsi" w:hAnsiTheme="minorHAnsi" w:cstheme="minorHAnsi"/>
          <w:b/>
          <w:bCs/>
          <w:sz w:val="22"/>
          <w:szCs w:val="22"/>
        </w:rPr>
        <w:br/>
      </w:r>
    </w:p>
    <w:p w14:paraId="2CD22391" w14:textId="77777777" w:rsidR="00707823" w:rsidRPr="002A6430" w:rsidRDefault="00707823" w:rsidP="002A6430">
      <w:pPr>
        <w:spacing w:line="240" w:lineRule="auto"/>
        <w:contextualSpacing/>
        <w:rPr>
          <w:rFonts w:asciiTheme="minorHAnsi" w:hAnsiTheme="minorHAnsi" w:cstheme="minorHAnsi"/>
          <w:sz w:val="22"/>
          <w:szCs w:val="22"/>
        </w:rPr>
      </w:pPr>
    </w:p>
    <w:p w14:paraId="624F0341" w14:textId="75803F8F"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0C3CCA08"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131F3A39" w14:textId="77777777" w:rsidR="00707823" w:rsidRPr="002A6430" w:rsidRDefault="00707823" w:rsidP="002A6430">
      <w:pPr>
        <w:spacing w:line="240" w:lineRule="auto"/>
        <w:contextualSpacing/>
        <w:rPr>
          <w:rFonts w:asciiTheme="minorHAnsi" w:hAnsiTheme="minorHAnsi" w:cstheme="minorHAnsi"/>
          <w:sz w:val="22"/>
          <w:szCs w:val="22"/>
        </w:rPr>
      </w:pPr>
    </w:p>
    <w:p w14:paraId="300961B8" w14:textId="1816CD25"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2F68E7B"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77C4FF30" w14:textId="77777777" w:rsidR="00707823" w:rsidRPr="002A6430" w:rsidRDefault="00707823" w:rsidP="002A6430">
      <w:pPr>
        <w:spacing w:line="240" w:lineRule="auto"/>
        <w:contextualSpacing/>
        <w:rPr>
          <w:rFonts w:asciiTheme="minorHAnsi" w:hAnsiTheme="minorHAnsi" w:cstheme="minorHAnsi"/>
          <w:sz w:val="22"/>
          <w:szCs w:val="22"/>
        </w:rPr>
      </w:pPr>
    </w:p>
    <w:p w14:paraId="5B7ED40A" w14:textId="677C4289"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B996A5C" w14:textId="5102DE9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w:t>
      </w:r>
      <w:r w:rsidR="005533CD">
        <w:rPr>
          <w:rFonts w:asciiTheme="minorHAnsi" w:hAnsiTheme="minorHAnsi" w:cstheme="minorHAnsi"/>
          <w:sz w:val="22"/>
          <w:szCs w:val="22"/>
        </w:rPr>
        <w:t>.</w:t>
      </w:r>
      <w:r w:rsidRPr="002A6430">
        <w:rPr>
          <w:rFonts w:asciiTheme="minorHAnsi" w:hAnsiTheme="minorHAnsi" w:cstheme="minorHAnsi"/>
          <w:sz w:val="22"/>
          <w:szCs w:val="22"/>
        </w:rPr>
        <w:t>O</w:t>
      </w:r>
      <w:r w:rsidR="005533CD">
        <w:rPr>
          <w:rFonts w:asciiTheme="minorHAnsi" w:hAnsiTheme="minorHAnsi" w:cstheme="minorHAnsi"/>
          <w:sz w:val="22"/>
          <w:szCs w:val="22"/>
        </w:rPr>
        <w:t>.</w:t>
      </w:r>
      <w:r w:rsidRPr="002A6430">
        <w:rPr>
          <w:rFonts w:asciiTheme="minorHAnsi" w:hAnsiTheme="minorHAnsi" w:cstheme="minorHAnsi"/>
          <w:sz w:val="22"/>
          <w:szCs w:val="22"/>
        </w:rPr>
        <w:t xml:space="preserve"> Box</w:t>
      </w:r>
    </w:p>
    <w:p w14:paraId="37922663" w14:textId="77777777" w:rsidR="00707823" w:rsidRPr="002A6430" w:rsidRDefault="00707823" w:rsidP="002A6430">
      <w:pPr>
        <w:spacing w:line="240" w:lineRule="auto"/>
        <w:contextualSpacing/>
        <w:rPr>
          <w:rFonts w:asciiTheme="minorHAnsi" w:hAnsiTheme="minorHAnsi" w:cstheme="minorHAnsi"/>
          <w:sz w:val="22"/>
          <w:szCs w:val="22"/>
        </w:rPr>
      </w:pPr>
    </w:p>
    <w:p w14:paraId="7CD76B12" w14:textId="4B3A251B"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6F3379D6"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4D600F4" w14:textId="77777777" w:rsidR="00707823" w:rsidRPr="002A6430" w:rsidRDefault="00707823" w:rsidP="002A6430">
      <w:pPr>
        <w:spacing w:line="240" w:lineRule="auto"/>
        <w:contextualSpacing/>
        <w:rPr>
          <w:rFonts w:asciiTheme="minorHAnsi" w:hAnsiTheme="minorHAnsi" w:cstheme="minorHAnsi"/>
          <w:sz w:val="22"/>
          <w:szCs w:val="22"/>
        </w:rPr>
      </w:pPr>
    </w:p>
    <w:p w14:paraId="40EF4E02" w14:textId="552427D6"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37907380"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3BABC7FF" w14:textId="77777777" w:rsidR="00707823" w:rsidRPr="002A6430" w:rsidRDefault="00707823" w:rsidP="002A6430">
      <w:pPr>
        <w:spacing w:line="240" w:lineRule="auto"/>
        <w:contextualSpacing/>
        <w:rPr>
          <w:rFonts w:asciiTheme="minorHAnsi" w:hAnsiTheme="minorHAnsi" w:cstheme="minorHAnsi"/>
          <w:sz w:val="22"/>
          <w:szCs w:val="22"/>
        </w:rPr>
      </w:pPr>
    </w:p>
    <w:p w14:paraId="48245AF3" w14:textId="4AC342F4"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35C209E6"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2B4C14AB" w14:textId="77777777" w:rsidR="002A6430" w:rsidRDefault="002A6430" w:rsidP="002A6430">
      <w:pPr>
        <w:spacing w:line="240" w:lineRule="auto"/>
        <w:contextualSpacing/>
        <w:rPr>
          <w:rFonts w:asciiTheme="minorHAnsi" w:hAnsiTheme="minorHAnsi" w:cstheme="minorHAnsi"/>
          <w:b/>
          <w:bCs/>
          <w:sz w:val="22"/>
          <w:szCs w:val="22"/>
        </w:rPr>
      </w:pPr>
    </w:p>
    <w:p w14:paraId="58E2E2DD" w14:textId="77777777" w:rsidR="002A6430" w:rsidRDefault="002A6430" w:rsidP="002A6430">
      <w:pPr>
        <w:spacing w:line="240" w:lineRule="auto"/>
        <w:contextualSpacing/>
        <w:rPr>
          <w:rFonts w:asciiTheme="minorHAnsi" w:hAnsiTheme="minorHAnsi" w:cstheme="minorHAnsi"/>
          <w:b/>
          <w:bCs/>
          <w:sz w:val="22"/>
          <w:szCs w:val="22"/>
        </w:rPr>
      </w:pPr>
    </w:p>
    <w:p w14:paraId="6D045CB3" w14:textId="3BD39844"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 xml:space="preserve">Legal </w:t>
      </w:r>
      <w:r w:rsidR="005533CD">
        <w:rPr>
          <w:rFonts w:asciiTheme="minorHAnsi" w:hAnsiTheme="minorHAnsi" w:cstheme="minorHAnsi"/>
          <w:b/>
          <w:bCs/>
          <w:sz w:val="22"/>
          <w:szCs w:val="22"/>
        </w:rPr>
        <w:t>c</w:t>
      </w:r>
      <w:r w:rsidR="005533CD" w:rsidRPr="002A6430">
        <w:rPr>
          <w:rFonts w:asciiTheme="minorHAnsi" w:hAnsiTheme="minorHAnsi" w:cstheme="minorHAnsi"/>
          <w:b/>
          <w:bCs/>
          <w:sz w:val="22"/>
          <w:szCs w:val="22"/>
        </w:rPr>
        <w:t>ounsel</w:t>
      </w:r>
      <w:r w:rsidRPr="002A6430">
        <w:rPr>
          <w:rFonts w:asciiTheme="minorHAnsi" w:hAnsiTheme="minorHAnsi" w:cstheme="minorHAnsi"/>
          <w:b/>
          <w:bCs/>
          <w:sz w:val="22"/>
          <w:szCs w:val="22"/>
        </w:rPr>
        <w:t>/</w:t>
      </w:r>
      <w:r w:rsidR="005533CD">
        <w:rPr>
          <w:rFonts w:asciiTheme="minorHAnsi" w:hAnsiTheme="minorHAnsi" w:cstheme="minorHAnsi"/>
          <w:b/>
          <w:bCs/>
          <w:sz w:val="22"/>
          <w:szCs w:val="22"/>
        </w:rPr>
        <w:t>a</w:t>
      </w:r>
      <w:r w:rsidR="005533CD" w:rsidRPr="002A6430">
        <w:rPr>
          <w:rFonts w:asciiTheme="minorHAnsi" w:hAnsiTheme="minorHAnsi" w:cstheme="minorHAnsi"/>
          <w:b/>
          <w:bCs/>
          <w:sz w:val="22"/>
          <w:szCs w:val="22"/>
        </w:rPr>
        <w:t>ttorney</w:t>
      </w:r>
      <w:r w:rsidR="005533CD">
        <w:rPr>
          <w:rFonts w:asciiTheme="minorHAnsi" w:hAnsiTheme="minorHAnsi" w:cstheme="minorHAnsi"/>
          <w:b/>
          <w:bCs/>
          <w:sz w:val="22"/>
          <w:szCs w:val="22"/>
        </w:rPr>
        <w:br/>
      </w:r>
    </w:p>
    <w:p w14:paraId="662A8529" w14:textId="1A6204F2" w:rsidR="00707823" w:rsidRPr="002A6430" w:rsidRDefault="00707823" w:rsidP="002A6430">
      <w:pPr>
        <w:spacing w:line="240" w:lineRule="auto"/>
        <w:contextualSpacing/>
        <w:rPr>
          <w:rFonts w:asciiTheme="minorHAnsi" w:hAnsiTheme="minorHAnsi" w:cstheme="minorHAnsi"/>
          <w:sz w:val="22"/>
          <w:szCs w:val="22"/>
        </w:rPr>
      </w:pPr>
    </w:p>
    <w:p w14:paraId="11ED1242"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4EE22C04"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55BF7E94" w14:textId="77777777" w:rsidR="00707823" w:rsidRPr="002A6430" w:rsidRDefault="00707823" w:rsidP="002A6430">
      <w:pPr>
        <w:spacing w:line="240" w:lineRule="auto"/>
        <w:contextualSpacing/>
        <w:rPr>
          <w:rFonts w:asciiTheme="minorHAnsi" w:hAnsiTheme="minorHAnsi" w:cstheme="minorHAnsi"/>
          <w:sz w:val="22"/>
          <w:szCs w:val="22"/>
        </w:rPr>
      </w:pPr>
    </w:p>
    <w:p w14:paraId="2E67C789" w14:textId="243EADCD"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5E5EAF74"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717DE96D" w14:textId="77777777" w:rsidR="00707823" w:rsidRPr="002A6430" w:rsidRDefault="00707823" w:rsidP="002A6430">
      <w:pPr>
        <w:spacing w:line="240" w:lineRule="auto"/>
        <w:contextualSpacing/>
        <w:rPr>
          <w:rFonts w:asciiTheme="minorHAnsi" w:hAnsiTheme="minorHAnsi" w:cstheme="minorHAnsi"/>
          <w:sz w:val="22"/>
          <w:szCs w:val="22"/>
        </w:rPr>
      </w:pPr>
    </w:p>
    <w:p w14:paraId="0670F735" w14:textId="7F66BE3A"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36C8626E" w14:textId="64CD6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w:t>
      </w:r>
      <w:r w:rsidR="005533CD">
        <w:rPr>
          <w:rFonts w:asciiTheme="minorHAnsi" w:hAnsiTheme="minorHAnsi" w:cstheme="minorHAnsi"/>
          <w:sz w:val="22"/>
          <w:szCs w:val="22"/>
        </w:rPr>
        <w:t>.</w:t>
      </w:r>
      <w:r w:rsidRPr="002A6430">
        <w:rPr>
          <w:rFonts w:asciiTheme="minorHAnsi" w:hAnsiTheme="minorHAnsi" w:cstheme="minorHAnsi"/>
          <w:sz w:val="22"/>
          <w:szCs w:val="22"/>
        </w:rPr>
        <w:t>O</w:t>
      </w:r>
      <w:r w:rsidR="005533CD">
        <w:rPr>
          <w:rFonts w:asciiTheme="minorHAnsi" w:hAnsiTheme="minorHAnsi" w:cstheme="minorHAnsi"/>
          <w:sz w:val="22"/>
          <w:szCs w:val="22"/>
        </w:rPr>
        <w:t>.</w:t>
      </w:r>
      <w:r w:rsidRPr="002A6430">
        <w:rPr>
          <w:rFonts w:asciiTheme="minorHAnsi" w:hAnsiTheme="minorHAnsi" w:cstheme="minorHAnsi"/>
          <w:sz w:val="22"/>
          <w:szCs w:val="22"/>
        </w:rPr>
        <w:t xml:space="preserve"> Box</w:t>
      </w:r>
    </w:p>
    <w:p w14:paraId="4074D5F3" w14:textId="77777777" w:rsidR="00707823" w:rsidRPr="002A6430" w:rsidRDefault="00707823" w:rsidP="002A6430">
      <w:pPr>
        <w:spacing w:line="240" w:lineRule="auto"/>
        <w:contextualSpacing/>
        <w:rPr>
          <w:rFonts w:asciiTheme="minorHAnsi" w:hAnsiTheme="minorHAnsi" w:cstheme="minorHAnsi"/>
          <w:sz w:val="22"/>
          <w:szCs w:val="22"/>
        </w:rPr>
      </w:pPr>
    </w:p>
    <w:p w14:paraId="5D40A9C3" w14:textId="73474998"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4BD798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43ECFCA6" w14:textId="77777777" w:rsidR="00707823" w:rsidRPr="002A6430" w:rsidRDefault="00707823" w:rsidP="002A6430">
      <w:pPr>
        <w:spacing w:line="240" w:lineRule="auto"/>
        <w:contextualSpacing/>
        <w:rPr>
          <w:rFonts w:asciiTheme="minorHAnsi" w:hAnsiTheme="minorHAnsi" w:cstheme="minorHAnsi"/>
          <w:sz w:val="22"/>
          <w:szCs w:val="22"/>
        </w:rPr>
      </w:pPr>
    </w:p>
    <w:p w14:paraId="75A551C1" w14:textId="15B2A050"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623E571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0C9F0E0E" w14:textId="77777777" w:rsidR="00707823" w:rsidRPr="002A6430" w:rsidRDefault="00707823" w:rsidP="002A6430">
      <w:pPr>
        <w:spacing w:line="240" w:lineRule="auto"/>
        <w:contextualSpacing/>
        <w:rPr>
          <w:rFonts w:asciiTheme="minorHAnsi" w:hAnsiTheme="minorHAnsi" w:cstheme="minorHAnsi"/>
          <w:sz w:val="22"/>
          <w:szCs w:val="22"/>
        </w:rPr>
      </w:pPr>
    </w:p>
    <w:p w14:paraId="4CEAF19F" w14:textId="6D36C01C"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6C4445FD"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1F68C8D3" w14:textId="77777777" w:rsidR="00707823" w:rsidRPr="002A6430" w:rsidRDefault="00707823" w:rsidP="002A6430">
      <w:pPr>
        <w:spacing w:line="240" w:lineRule="auto"/>
        <w:contextualSpacing/>
        <w:rPr>
          <w:rFonts w:asciiTheme="minorHAnsi" w:hAnsiTheme="minorHAnsi" w:cstheme="minorHAnsi"/>
          <w:sz w:val="22"/>
          <w:szCs w:val="22"/>
        </w:rPr>
      </w:pPr>
    </w:p>
    <w:p w14:paraId="30AA7D43" w14:textId="6E2F8029"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t xml:space="preserve">Primary </w:t>
      </w:r>
      <w:r w:rsidR="005533CD">
        <w:rPr>
          <w:rFonts w:asciiTheme="minorHAnsi" w:hAnsiTheme="minorHAnsi" w:cstheme="minorHAnsi"/>
          <w:b/>
          <w:bCs/>
          <w:sz w:val="22"/>
          <w:szCs w:val="22"/>
        </w:rPr>
        <w:t>c</w:t>
      </w:r>
      <w:r w:rsidR="005533CD" w:rsidRPr="002A6430">
        <w:rPr>
          <w:rFonts w:asciiTheme="minorHAnsi" w:hAnsiTheme="minorHAnsi" w:cstheme="minorHAnsi"/>
          <w:b/>
          <w:bCs/>
          <w:sz w:val="22"/>
          <w:szCs w:val="22"/>
        </w:rPr>
        <w:t xml:space="preserve">ontact </w:t>
      </w:r>
      <w:r w:rsidR="005533CD">
        <w:rPr>
          <w:rFonts w:asciiTheme="minorHAnsi" w:hAnsiTheme="minorHAnsi" w:cstheme="minorHAnsi"/>
          <w:b/>
          <w:bCs/>
          <w:sz w:val="22"/>
          <w:szCs w:val="22"/>
        </w:rPr>
        <w:t>p</w:t>
      </w:r>
      <w:r w:rsidR="005533CD" w:rsidRPr="002A6430">
        <w:rPr>
          <w:rFonts w:asciiTheme="minorHAnsi" w:hAnsiTheme="minorHAnsi" w:cstheme="minorHAnsi"/>
          <w:b/>
          <w:bCs/>
          <w:sz w:val="22"/>
          <w:szCs w:val="22"/>
        </w:rPr>
        <w:t>erson</w:t>
      </w:r>
      <w:r w:rsidR="005533CD">
        <w:rPr>
          <w:rFonts w:asciiTheme="minorHAnsi" w:hAnsiTheme="minorHAnsi" w:cstheme="minorHAnsi"/>
          <w:b/>
          <w:bCs/>
          <w:sz w:val="22"/>
          <w:szCs w:val="22"/>
        </w:rPr>
        <w:t xml:space="preserve">, </w:t>
      </w:r>
      <w:r w:rsidRPr="002A6430">
        <w:rPr>
          <w:rFonts w:asciiTheme="minorHAnsi" w:hAnsiTheme="minorHAnsi" w:cstheme="minorHAnsi"/>
          <w:b/>
          <w:bCs/>
          <w:sz w:val="22"/>
          <w:szCs w:val="22"/>
        </w:rPr>
        <w:t>if different from CEO/</w:t>
      </w:r>
      <w:r w:rsidR="005533CD">
        <w:rPr>
          <w:rFonts w:asciiTheme="minorHAnsi" w:hAnsiTheme="minorHAnsi" w:cstheme="minorHAnsi"/>
          <w:b/>
          <w:bCs/>
          <w:sz w:val="22"/>
          <w:szCs w:val="22"/>
        </w:rPr>
        <w:t>a</w:t>
      </w:r>
      <w:r w:rsidR="005533CD" w:rsidRPr="002A6430">
        <w:rPr>
          <w:rFonts w:asciiTheme="minorHAnsi" w:hAnsiTheme="minorHAnsi" w:cstheme="minorHAnsi"/>
          <w:b/>
          <w:bCs/>
          <w:sz w:val="22"/>
          <w:szCs w:val="22"/>
        </w:rPr>
        <w:t xml:space="preserve">uthorized </w:t>
      </w:r>
      <w:r w:rsidR="005533CD">
        <w:rPr>
          <w:rFonts w:asciiTheme="minorHAnsi" w:hAnsiTheme="minorHAnsi" w:cstheme="minorHAnsi"/>
          <w:b/>
          <w:bCs/>
          <w:sz w:val="22"/>
          <w:szCs w:val="22"/>
        </w:rPr>
        <w:t>r</w:t>
      </w:r>
      <w:r w:rsidR="005533CD" w:rsidRPr="002A6430">
        <w:rPr>
          <w:rFonts w:asciiTheme="minorHAnsi" w:hAnsiTheme="minorHAnsi" w:cstheme="minorHAnsi"/>
          <w:b/>
          <w:bCs/>
          <w:sz w:val="22"/>
          <w:szCs w:val="22"/>
        </w:rPr>
        <w:t>epresentative</w:t>
      </w:r>
    </w:p>
    <w:p w14:paraId="3AA99B9F" w14:textId="77777777" w:rsidR="00707823" w:rsidRPr="002A6430" w:rsidRDefault="00707823" w:rsidP="002A6430">
      <w:pPr>
        <w:spacing w:line="240" w:lineRule="auto"/>
        <w:contextualSpacing/>
        <w:rPr>
          <w:rFonts w:asciiTheme="minorHAnsi" w:hAnsiTheme="minorHAnsi" w:cstheme="minorHAnsi"/>
          <w:sz w:val="22"/>
          <w:szCs w:val="22"/>
        </w:rPr>
      </w:pPr>
    </w:p>
    <w:p w14:paraId="3934C5F9"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389BA677"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464E083C" w14:textId="77777777" w:rsidR="00707823" w:rsidRPr="002A6430" w:rsidRDefault="00707823" w:rsidP="002A6430">
      <w:pPr>
        <w:spacing w:line="240" w:lineRule="auto"/>
        <w:contextualSpacing/>
        <w:rPr>
          <w:rFonts w:asciiTheme="minorHAnsi" w:hAnsiTheme="minorHAnsi" w:cstheme="minorHAnsi"/>
          <w:sz w:val="22"/>
          <w:szCs w:val="22"/>
        </w:rPr>
      </w:pPr>
    </w:p>
    <w:p w14:paraId="3A9EB9F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6502BB6"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7CA9EB29" w14:textId="77777777" w:rsidR="00707823" w:rsidRPr="002A6430" w:rsidRDefault="00707823" w:rsidP="002A6430">
      <w:pPr>
        <w:spacing w:line="240" w:lineRule="auto"/>
        <w:contextualSpacing/>
        <w:rPr>
          <w:rFonts w:asciiTheme="minorHAnsi" w:hAnsiTheme="minorHAnsi" w:cstheme="minorHAnsi"/>
          <w:sz w:val="22"/>
          <w:szCs w:val="22"/>
        </w:rPr>
      </w:pPr>
    </w:p>
    <w:p w14:paraId="1DAF8273"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12C47AC" w14:textId="7576585F"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w:t>
      </w:r>
      <w:r w:rsidR="005533CD">
        <w:rPr>
          <w:rFonts w:asciiTheme="minorHAnsi" w:hAnsiTheme="minorHAnsi" w:cstheme="minorHAnsi"/>
          <w:sz w:val="22"/>
          <w:szCs w:val="22"/>
        </w:rPr>
        <w:t>.</w:t>
      </w:r>
      <w:r w:rsidRPr="002A6430">
        <w:rPr>
          <w:rFonts w:asciiTheme="minorHAnsi" w:hAnsiTheme="minorHAnsi" w:cstheme="minorHAnsi"/>
          <w:sz w:val="22"/>
          <w:szCs w:val="22"/>
        </w:rPr>
        <w:t>O</w:t>
      </w:r>
      <w:r w:rsidR="005533CD">
        <w:rPr>
          <w:rFonts w:asciiTheme="minorHAnsi" w:hAnsiTheme="minorHAnsi" w:cstheme="minorHAnsi"/>
          <w:sz w:val="22"/>
          <w:szCs w:val="22"/>
        </w:rPr>
        <w:t>.</w:t>
      </w:r>
      <w:r w:rsidRPr="002A6430">
        <w:rPr>
          <w:rFonts w:asciiTheme="minorHAnsi" w:hAnsiTheme="minorHAnsi" w:cstheme="minorHAnsi"/>
          <w:sz w:val="22"/>
          <w:szCs w:val="22"/>
        </w:rPr>
        <w:t xml:space="preserve"> Box</w:t>
      </w:r>
    </w:p>
    <w:p w14:paraId="4AC67FC7" w14:textId="77777777" w:rsidR="00707823" w:rsidRPr="002A6430" w:rsidRDefault="00707823" w:rsidP="002A6430">
      <w:pPr>
        <w:spacing w:line="240" w:lineRule="auto"/>
        <w:contextualSpacing/>
        <w:rPr>
          <w:rFonts w:asciiTheme="minorHAnsi" w:hAnsiTheme="minorHAnsi" w:cstheme="minorHAnsi"/>
          <w:sz w:val="22"/>
          <w:szCs w:val="22"/>
        </w:rPr>
      </w:pPr>
    </w:p>
    <w:p w14:paraId="3C20DD85"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53DF043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DB0B394" w14:textId="77777777" w:rsidR="00707823" w:rsidRPr="002A6430" w:rsidRDefault="00707823" w:rsidP="002A6430">
      <w:pPr>
        <w:spacing w:line="240" w:lineRule="auto"/>
        <w:contextualSpacing/>
        <w:rPr>
          <w:rFonts w:asciiTheme="minorHAnsi" w:hAnsiTheme="minorHAnsi" w:cstheme="minorHAnsi"/>
          <w:sz w:val="22"/>
          <w:szCs w:val="22"/>
        </w:rPr>
      </w:pPr>
    </w:p>
    <w:p w14:paraId="6EE5FE31"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08559E4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57A6DD97" w14:textId="77777777" w:rsidR="00707823" w:rsidRPr="002A6430" w:rsidRDefault="00707823" w:rsidP="002A6430">
      <w:pPr>
        <w:spacing w:line="240" w:lineRule="auto"/>
        <w:contextualSpacing/>
        <w:rPr>
          <w:rFonts w:asciiTheme="minorHAnsi" w:hAnsiTheme="minorHAnsi" w:cstheme="minorHAnsi"/>
          <w:sz w:val="22"/>
          <w:szCs w:val="22"/>
        </w:rPr>
      </w:pPr>
    </w:p>
    <w:p w14:paraId="378FE018"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594C453"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5664FE9B" w14:textId="77777777" w:rsidR="00707823" w:rsidRDefault="00707823" w:rsidP="002A6430">
      <w:pPr>
        <w:spacing w:line="240" w:lineRule="auto"/>
        <w:contextualSpacing/>
        <w:rPr>
          <w:rFonts w:asciiTheme="minorHAnsi" w:hAnsiTheme="minorHAnsi" w:cstheme="minorHAnsi"/>
          <w:sz w:val="22"/>
          <w:szCs w:val="22"/>
        </w:rPr>
      </w:pPr>
    </w:p>
    <w:p w14:paraId="36DFDACF" w14:textId="77777777" w:rsidR="002A6430" w:rsidRDefault="002A6430" w:rsidP="002A6430">
      <w:pPr>
        <w:spacing w:line="240" w:lineRule="auto"/>
        <w:contextualSpacing/>
        <w:rPr>
          <w:rFonts w:asciiTheme="minorHAnsi" w:hAnsiTheme="minorHAnsi" w:cstheme="minorHAnsi"/>
          <w:sz w:val="22"/>
          <w:szCs w:val="22"/>
        </w:rPr>
      </w:pPr>
    </w:p>
    <w:p w14:paraId="5FDC3EF9" w14:textId="634C0CB8" w:rsidR="00707823" w:rsidRPr="002A6430" w:rsidRDefault="00707823" w:rsidP="002A6430">
      <w:pPr>
        <w:spacing w:line="240" w:lineRule="auto"/>
        <w:contextualSpacing/>
        <w:rPr>
          <w:rFonts w:asciiTheme="minorHAnsi" w:hAnsiTheme="minorHAnsi" w:cstheme="minorHAnsi"/>
          <w:b/>
          <w:bCs/>
          <w:sz w:val="22"/>
          <w:szCs w:val="22"/>
        </w:rPr>
      </w:pPr>
      <w:r w:rsidRPr="002A6430">
        <w:rPr>
          <w:rFonts w:asciiTheme="minorHAnsi" w:hAnsiTheme="minorHAnsi" w:cstheme="minorHAnsi"/>
          <w:b/>
          <w:bCs/>
          <w:sz w:val="22"/>
          <w:szCs w:val="22"/>
        </w:rPr>
        <w:lastRenderedPageBreak/>
        <w:t>Grant/</w:t>
      </w:r>
      <w:r w:rsidR="005533CD">
        <w:rPr>
          <w:rFonts w:asciiTheme="minorHAnsi" w:hAnsiTheme="minorHAnsi" w:cstheme="minorHAnsi"/>
          <w:b/>
          <w:bCs/>
          <w:sz w:val="22"/>
          <w:szCs w:val="22"/>
        </w:rPr>
        <w:t>l</w:t>
      </w:r>
      <w:r w:rsidR="005533CD" w:rsidRPr="002A6430">
        <w:rPr>
          <w:rFonts w:asciiTheme="minorHAnsi" w:hAnsiTheme="minorHAnsi" w:cstheme="minorHAnsi"/>
          <w:b/>
          <w:bCs/>
          <w:sz w:val="22"/>
          <w:szCs w:val="22"/>
        </w:rPr>
        <w:t xml:space="preserve">oan </w:t>
      </w:r>
      <w:r w:rsidR="005533CD">
        <w:rPr>
          <w:rFonts w:asciiTheme="minorHAnsi" w:hAnsiTheme="minorHAnsi" w:cstheme="minorHAnsi"/>
          <w:b/>
          <w:bCs/>
          <w:sz w:val="22"/>
          <w:szCs w:val="22"/>
        </w:rPr>
        <w:t>a</w:t>
      </w:r>
      <w:r w:rsidR="005533CD" w:rsidRPr="002A6430">
        <w:rPr>
          <w:rFonts w:asciiTheme="minorHAnsi" w:hAnsiTheme="minorHAnsi" w:cstheme="minorHAnsi"/>
          <w:b/>
          <w:bCs/>
          <w:sz w:val="22"/>
          <w:szCs w:val="22"/>
        </w:rPr>
        <w:t>dministrator</w:t>
      </w:r>
      <w:r w:rsidR="005533CD">
        <w:rPr>
          <w:rFonts w:asciiTheme="minorHAnsi" w:hAnsiTheme="minorHAnsi" w:cstheme="minorHAnsi"/>
          <w:b/>
          <w:bCs/>
          <w:sz w:val="22"/>
          <w:szCs w:val="22"/>
        </w:rPr>
        <w:t xml:space="preserve">, </w:t>
      </w:r>
      <w:r w:rsidRPr="002A6430">
        <w:rPr>
          <w:rFonts w:asciiTheme="minorHAnsi" w:hAnsiTheme="minorHAnsi" w:cstheme="minorHAnsi"/>
          <w:b/>
          <w:bCs/>
          <w:sz w:val="22"/>
          <w:szCs w:val="22"/>
        </w:rPr>
        <w:t>if applicable</w:t>
      </w:r>
    </w:p>
    <w:p w14:paraId="3D820E49" w14:textId="77777777" w:rsidR="00707823" w:rsidRPr="002A6430" w:rsidRDefault="00707823" w:rsidP="002A6430">
      <w:pPr>
        <w:spacing w:line="240" w:lineRule="auto"/>
        <w:contextualSpacing/>
        <w:rPr>
          <w:rFonts w:asciiTheme="minorHAnsi" w:hAnsiTheme="minorHAnsi" w:cstheme="minorHAnsi"/>
          <w:sz w:val="22"/>
          <w:szCs w:val="22"/>
        </w:rPr>
      </w:pPr>
    </w:p>
    <w:p w14:paraId="3ACD0DFF"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679EB7B7"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4EFADDA4" w14:textId="77777777" w:rsidR="00707823" w:rsidRPr="002A6430" w:rsidRDefault="00707823" w:rsidP="002A6430">
      <w:pPr>
        <w:spacing w:line="240" w:lineRule="auto"/>
        <w:contextualSpacing/>
        <w:rPr>
          <w:rFonts w:asciiTheme="minorHAnsi" w:hAnsiTheme="minorHAnsi" w:cstheme="minorHAnsi"/>
          <w:sz w:val="22"/>
          <w:szCs w:val="22"/>
        </w:rPr>
      </w:pPr>
    </w:p>
    <w:p w14:paraId="0915C794"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3963AE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555F7ED9" w14:textId="77777777" w:rsidR="00707823" w:rsidRPr="002A6430" w:rsidRDefault="00707823" w:rsidP="002A6430">
      <w:pPr>
        <w:spacing w:line="240" w:lineRule="auto"/>
        <w:contextualSpacing/>
        <w:rPr>
          <w:rFonts w:asciiTheme="minorHAnsi" w:hAnsiTheme="minorHAnsi" w:cstheme="minorHAnsi"/>
          <w:sz w:val="22"/>
          <w:szCs w:val="22"/>
        </w:rPr>
      </w:pPr>
    </w:p>
    <w:p w14:paraId="4B922220"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4033F08E" w14:textId="031D9F08"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w:t>
      </w:r>
      <w:r w:rsidR="005533CD">
        <w:rPr>
          <w:rFonts w:asciiTheme="minorHAnsi" w:hAnsiTheme="minorHAnsi" w:cstheme="minorHAnsi"/>
          <w:sz w:val="22"/>
          <w:szCs w:val="22"/>
        </w:rPr>
        <w:t>.</w:t>
      </w:r>
      <w:r w:rsidRPr="002A6430">
        <w:rPr>
          <w:rFonts w:asciiTheme="minorHAnsi" w:hAnsiTheme="minorHAnsi" w:cstheme="minorHAnsi"/>
          <w:sz w:val="22"/>
          <w:szCs w:val="22"/>
        </w:rPr>
        <w:t>O</w:t>
      </w:r>
      <w:r w:rsidR="005533CD">
        <w:rPr>
          <w:rFonts w:asciiTheme="minorHAnsi" w:hAnsiTheme="minorHAnsi" w:cstheme="minorHAnsi"/>
          <w:sz w:val="22"/>
          <w:szCs w:val="22"/>
        </w:rPr>
        <w:t>.</w:t>
      </w:r>
      <w:r w:rsidRPr="002A6430">
        <w:rPr>
          <w:rFonts w:asciiTheme="minorHAnsi" w:hAnsiTheme="minorHAnsi" w:cstheme="minorHAnsi"/>
          <w:sz w:val="22"/>
          <w:szCs w:val="22"/>
        </w:rPr>
        <w:t xml:space="preserve"> Box</w:t>
      </w:r>
    </w:p>
    <w:p w14:paraId="23A043A4" w14:textId="77777777" w:rsidR="00707823" w:rsidRPr="002A6430" w:rsidRDefault="00707823" w:rsidP="002A6430">
      <w:pPr>
        <w:spacing w:line="240" w:lineRule="auto"/>
        <w:contextualSpacing/>
        <w:rPr>
          <w:rFonts w:asciiTheme="minorHAnsi" w:hAnsiTheme="minorHAnsi" w:cstheme="minorHAnsi"/>
          <w:sz w:val="22"/>
          <w:szCs w:val="22"/>
        </w:rPr>
      </w:pPr>
    </w:p>
    <w:p w14:paraId="564FAC10"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4988D893"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1E9556C" w14:textId="77777777" w:rsidR="00707823" w:rsidRPr="002A6430" w:rsidRDefault="00707823" w:rsidP="002A6430">
      <w:pPr>
        <w:spacing w:line="240" w:lineRule="auto"/>
        <w:contextualSpacing/>
        <w:rPr>
          <w:rFonts w:asciiTheme="minorHAnsi" w:hAnsiTheme="minorHAnsi" w:cstheme="minorHAnsi"/>
          <w:sz w:val="22"/>
          <w:szCs w:val="22"/>
        </w:rPr>
      </w:pPr>
    </w:p>
    <w:p w14:paraId="0F7ED7CB"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0294C22"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1B5A6F79" w14:textId="77777777" w:rsidR="00707823" w:rsidRPr="002A6430" w:rsidRDefault="00707823" w:rsidP="002A6430">
      <w:pPr>
        <w:spacing w:line="240" w:lineRule="auto"/>
        <w:contextualSpacing/>
        <w:rPr>
          <w:rFonts w:asciiTheme="minorHAnsi" w:hAnsiTheme="minorHAnsi" w:cstheme="minorHAnsi"/>
          <w:sz w:val="22"/>
          <w:szCs w:val="22"/>
        </w:rPr>
      </w:pPr>
    </w:p>
    <w:p w14:paraId="7773347E"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9B1C72D" w14:textId="77777777" w:rsidR="00707823" w:rsidRPr="002A6430" w:rsidRDefault="00707823"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Email</w:t>
      </w:r>
    </w:p>
    <w:p w14:paraId="706C69E9" w14:textId="77777777" w:rsidR="00707823" w:rsidRPr="002A6430" w:rsidRDefault="00707823" w:rsidP="002A6430">
      <w:pPr>
        <w:spacing w:line="240" w:lineRule="auto"/>
        <w:contextualSpacing/>
        <w:rPr>
          <w:rFonts w:asciiTheme="minorHAnsi" w:hAnsiTheme="minorHAnsi" w:cstheme="minorHAnsi"/>
          <w:b/>
          <w:bCs/>
          <w:sz w:val="22"/>
          <w:szCs w:val="22"/>
        </w:rPr>
      </w:pPr>
    </w:p>
    <w:p w14:paraId="3AB84BE8" w14:textId="0C4C86C3" w:rsidR="00707823" w:rsidRPr="002A6430" w:rsidRDefault="005A0660" w:rsidP="002A6430">
      <w:pPr>
        <w:spacing w:line="240" w:lineRule="auto"/>
        <w:contextualSpacing/>
        <w:rPr>
          <w:rFonts w:asciiTheme="minorHAnsi" w:hAnsiTheme="minorHAnsi" w:cstheme="minorHAnsi"/>
          <w:b/>
          <w:bCs/>
          <w:sz w:val="22"/>
          <w:szCs w:val="22"/>
        </w:rPr>
      </w:pPr>
      <w:r>
        <w:rPr>
          <w:rFonts w:asciiTheme="minorHAnsi" w:hAnsiTheme="minorHAnsi" w:cstheme="minorHAnsi"/>
          <w:b/>
          <w:bCs/>
          <w:sz w:val="22"/>
          <w:szCs w:val="22"/>
        </w:rPr>
        <w:br w:type="column"/>
      </w:r>
      <w:r w:rsidR="002A6430" w:rsidRPr="002A6430">
        <w:rPr>
          <w:rFonts w:asciiTheme="minorHAnsi" w:hAnsiTheme="minorHAnsi" w:cstheme="minorHAnsi"/>
          <w:b/>
          <w:bCs/>
          <w:sz w:val="22"/>
          <w:szCs w:val="22"/>
        </w:rPr>
        <w:t>Clerk/</w:t>
      </w:r>
      <w:r>
        <w:rPr>
          <w:rFonts w:asciiTheme="minorHAnsi" w:hAnsiTheme="minorHAnsi" w:cstheme="minorHAnsi"/>
          <w:b/>
          <w:bCs/>
          <w:sz w:val="22"/>
          <w:szCs w:val="22"/>
        </w:rPr>
        <w:t>c</w:t>
      </w:r>
      <w:r w:rsidRPr="002A6430">
        <w:rPr>
          <w:rFonts w:asciiTheme="minorHAnsi" w:hAnsiTheme="minorHAnsi" w:cstheme="minorHAnsi"/>
          <w:b/>
          <w:bCs/>
          <w:sz w:val="22"/>
          <w:szCs w:val="22"/>
        </w:rPr>
        <w:t xml:space="preserve">ontract </w:t>
      </w:r>
      <w:r>
        <w:rPr>
          <w:rFonts w:asciiTheme="minorHAnsi" w:hAnsiTheme="minorHAnsi" w:cstheme="minorHAnsi"/>
          <w:b/>
          <w:bCs/>
          <w:sz w:val="22"/>
          <w:szCs w:val="22"/>
        </w:rPr>
        <w:t>a</w:t>
      </w:r>
      <w:r w:rsidRPr="002A6430">
        <w:rPr>
          <w:rFonts w:asciiTheme="minorHAnsi" w:hAnsiTheme="minorHAnsi" w:cstheme="minorHAnsi"/>
          <w:b/>
          <w:bCs/>
          <w:sz w:val="22"/>
          <w:szCs w:val="22"/>
        </w:rPr>
        <w:t>ttester</w:t>
      </w:r>
    </w:p>
    <w:p w14:paraId="51E330B6" w14:textId="77777777" w:rsidR="002A6430" w:rsidRPr="002A6430" w:rsidRDefault="002A6430" w:rsidP="002A6430">
      <w:pPr>
        <w:spacing w:line="240" w:lineRule="auto"/>
        <w:contextualSpacing/>
        <w:rPr>
          <w:rFonts w:asciiTheme="minorHAnsi" w:hAnsiTheme="minorHAnsi" w:cstheme="minorHAnsi"/>
          <w:sz w:val="22"/>
          <w:szCs w:val="22"/>
        </w:rPr>
      </w:pPr>
    </w:p>
    <w:p w14:paraId="634D3FB2"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w:t>
      </w:r>
    </w:p>
    <w:p w14:paraId="2591817B"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Name</w:t>
      </w:r>
    </w:p>
    <w:p w14:paraId="5A212226" w14:textId="77777777" w:rsidR="002A6430" w:rsidRPr="002A6430" w:rsidRDefault="002A6430" w:rsidP="002A6430">
      <w:pPr>
        <w:spacing w:line="240" w:lineRule="auto"/>
        <w:contextualSpacing/>
        <w:rPr>
          <w:rFonts w:asciiTheme="minorHAnsi" w:hAnsiTheme="minorHAnsi" w:cstheme="minorHAnsi"/>
          <w:sz w:val="22"/>
          <w:szCs w:val="22"/>
        </w:rPr>
      </w:pPr>
    </w:p>
    <w:p w14:paraId="4427FD2C"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4D285401"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Title</w:t>
      </w:r>
    </w:p>
    <w:p w14:paraId="1F2B8E18" w14:textId="77777777" w:rsidR="002A6430" w:rsidRPr="002A6430" w:rsidRDefault="002A6430" w:rsidP="002A6430">
      <w:pPr>
        <w:spacing w:line="240" w:lineRule="auto"/>
        <w:contextualSpacing/>
        <w:rPr>
          <w:rFonts w:asciiTheme="minorHAnsi" w:hAnsiTheme="minorHAnsi" w:cstheme="minorHAnsi"/>
          <w:sz w:val="22"/>
          <w:szCs w:val="22"/>
        </w:rPr>
      </w:pPr>
    </w:p>
    <w:p w14:paraId="64F6FF7D"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72B45744" w14:textId="4E6BE39F"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Street/P</w:t>
      </w:r>
      <w:r w:rsidR="005A0660">
        <w:rPr>
          <w:rFonts w:asciiTheme="minorHAnsi" w:hAnsiTheme="minorHAnsi" w:cstheme="minorHAnsi"/>
          <w:sz w:val="22"/>
          <w:szCs w:val="22"/>
        </w:rPr>
        <w:t>.</w:t>
      </w:r>
      <w:r w:rsidRPr="002A6430">
        <w:rPr>
          <w:rFonts w:asciiTheme="minorHAnsi" w:hAnsiTheme="minorHAnsi" w:cstheme="minorHAnsi"/>
          <w:sz w:val="22"/>
          <w:szCs w:val="22"/>
        </w:rPr>
        <w:t>O</w:t>
      </w:r>
      <w:r w:rsidR="005A0660">
        <w:rPr>
          <w:rFonts w:asciiTheme="minorHAnsi" w:hAnsiTheme="minorHAnsi" w:cstheme="minorHAnsi"/>
          <w:sz w:val="22"/>
          <w:szCs w:val="22"/>
        </w:rPr>
        <w:t>.</w:t>
      </w:r>
      <w:r w:rsidRPr="002A6430">
        <w:rPr>
          <w:rFonts w:asciiTheme="minorHAnsi" w:hAnsiTheme="minorHAnsi" w:cstheme="minorHAnsi"/>
          <w:sz w:val="22"/>
          <w:szCs w:val="22"/>
        </w:rPr>
        <w:t xml:space="preserve"> Box</w:t>
      </w:r>
    </w:p>
    <w:p w14:paraId="0B84CB62" w14:textId="77777777" w:rsidR="002A6430" w:rsidRPr="002A6430" w:rsidRDefault="002A6430" w:rsidP="002A6430">
      <w:pPr>
        <w:spacing w:line="240" w:lineRule="auto"/>
        <w:contextualSpacing/>
        <w:rPr>
          <w:rFonts w:asciiTheme="minorHAnsi" w:hAnsiTheme="minorHAnsi" w:cstheme="minorHAnsi"/>
          <w:sz w:val="22"/>
          <w:szCs w:val="22"/>
        </w:rPr>
      </w:pPr>
    </w:p>
    <w:p w14:paraId="007B35DD"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1CE08CC"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City</w:t>
      </w:r>
      <w:r w:rsidRPr="002A6430">
        <w:rPr>
          <w:rFonts w:asciiTheme="minorHAnsi" w:hAnsiTheme="minorHAnsi" w:cstheme="minorHAnsi"/>
          <w:sz w:val="22"/>
          <w:szCs w:val="22"/>
        </w:rPr>
        <w:tab/>
      </w:r>
      <w:r w:rsidRPr="002A6430">
        <w:rPr>
          <w:rFonts w:asciiTheme="minorHAnsi" w:hAnsiTheme="minorHAnsi" w:cstheme="minorHAnsi"/>
          <w:sz w:val="22"/>
          <w:szCs w:val="22"/>
        </w:rPr>
        <w:tab/>
      </w:r>
      <w:r w:rsidRPr="002A6430">
        <w:rPr>
          <w:rFonts w:asciiTheme="minorHAnsi" w:hAnsiTheme="minorHAnsi" w:cstheme="minorHAnsi"/>
          <w:sz w:val="22"/>
          <w:szCs w:val="22"/>
        </w:rPr>
        <w:tab/>
        <w:t>Zip</w:t>
      </w:r>
    </w:p>
    <w:p w14:paraId="283445B7" w14:textId="77777777" w:rsidR="002A6430" w:rsidRPr="002A6430" w:rsidRDefault="002A6430" w:rsidP="002A6430">
      <w:pPr>
        <w:spacing w:line="240" w:lineRule="auto"/>
        <w:contextualSpacing/>
        <w:rPr>
          <w:rFonts w:asciiTheme="minorHAnsi" w:hAnsiTheme="minorHAnsi" w:cstheme="minorHAnsi"/>
          <w:sz w:val="22"/>
          <w:szCs w:val="22"/>
        </w:rPr>
      </w:pPr>
    </w:p>
    <w:p w14:paraId="78634705" w14:textId="77777777" w:rsidR="002A6430" w:rsidRPr="002A6430" w:rsidRDefault="002A6430" w:rsidP="002A6430">
      <w:pPr>
        <w:spacing w:line="240"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13A88298" w14:textId="77777777" w:rsidR="002A6430" w:rsidRPr="002A6430" w:rsidRDefault="002A6430" w:rsidP="002A6430">
      <w:pPr>
        <w:spacing w:line="276" w:lineRule="auto"/>
        <w:contextualSpacing/>
        <w:rPr>
          <w:rFonts w:asciiTheme="minorHAnsi" w:hAnsiTheme="minorHAnsi" w:cstheme="minorHAnsi"/>
          <w:sz w:val="22"/>
          <w:szCs w:val="22"/>
        </w:rPr>
      </w:pPr>
      <w:r w:rsidRPr="002A6430">
        <w:rPr>
          <w:rFonts w:asciiTheme="minorHAnsi" w:hAnsiTheme="minorHAnsi" w:cstheme="minorHAnsi"/>
          <w:sz w:val="22"/>
          <w:szCs w:val="22"/>
        </w:rPr>
        <w:t>Telephone</w:t>
      </w:r>
    </w:p>
    <w:p w14:paraId="42A6AF26" w14:textId="77777777" w:rsidR="002A6430" w:rsidRPr="002A6430" w:rsidRDefault="002A6430" w:rsidP="002A6430">
      <w:pPr>
        <w:spacing w:line="276" w:lineRule="auto"/>
        <w:contextualSpacing/>
        <w:rPr>
          <w:rFonts w:asciiTheme="minorHAnsi" w:hAnsiTheme="minorHAnsi" w:cstheme="minorHAnsi"/>
          <w:sz w:val="22"/>
          <w:szCs w:val="22"/>
        </w:rPr>
      </w:pPr>
    </w:p>
    <w:p w14:paraId="0F9A2BE9" w14:textId="77777777" w:rsidR="002A6430" w:rsidRPr="002A6430" w:rsidRDefault="002A6430" w:rsidP="002A6430">
      <w:pPr>
        <w:spacing w:line="276" w:lineRule="auto"/>
        <w:contextualSpacing/>
        <w:rPr>
          <w:rFonts w:asciiTheme="minorHAnsi" w:hAnsiTheme="minorHAnsi" w:cstheme="minorHAnsi"/>
          <w:sz w:val="22"/>
          <w:szCs w:val="22"/>
        </w:rPr>
      </w:pPr>
      <w:r w:rsidRPr="002A6430">
        <w:rPr>
          <w:rFonts w:asciiTheme="minorHAnsi" w:hAnsiTheme="minorHAnsi" w:cstheme="minorHAnsi"/>
          <w:sz w:val="22"/>
          <w:szCs w:val="22"/>
        </w:rPr>
        <w:t>___________________________________</w:t>
      </w:r>
    </w:p>
    <w:p w14:paraId="28933AB9" w14:textId="77777777" w:rsidR="002A6430" w:rsidRPr="00707823" w:rsidRDefault="002A6430" w:rsidP="002A6430">
      <w:pPr>
        <w:spacing w:line="276" w:lineRule="auto"/>
        <w:contextualSpacing/>
        <w:rPr>
          <w:sz w:val="22"/>
          <w:szCs w:val="22"/>
        </w:rPr>
      </w:pPr>
      <w:r w:rsidRPr="00707823">
        <w:rPr>
          <w:sz w:val="22"/>
          <w:szCs w:val="22"/>
        </w:rPr>
        <w:t>Email</w:t>
      </w:r>
    </w:p>
    <w:p w14:paraId="51DE96D5" w14:textId="77777777" w:rsidR="002A6430" w:rsidRDefault="002A6430" w:rsidP="002A6430">
      <w:pPr>
        <w:spacing w:line="276" w:lineRule="auto"/>
        <w:contextualSpacing/>
      </w:pPr>
    </w:p>
    <w:p w14:paraId="31BA2DB1" w14:textId="77777777" w:rsidR="002A6430" w:rsidRDefault="002A6430" w:rsidP="002A6430">
      <w:pPr>
        <w:spacing w:line="276" w:lineRule="auto"/>
        <w:contextualSpacing/>
        <w:sectPr w:rsidR="002A6430" w:rsidSect="00E16DCA">
          <w:type w:val="continuous"/>
          <w:pgSz w:w="12240" w:h="15840"/>
          <w:pgMar w:top="1710" w:right="1440" w:bottom="1890" w:left="1440" w:header="720" w:footer="432" w:gutter="0"/>
          <w:cols w:num="2" w:space="720"/>
          <w:titlePg/>
          <w:docGrid w:linePitch="360"/>
        </w:sectPr>
      </w:pPr>
    </w:p>
    <w:p w14:paraId="5E4C16AF" w14:textId="5879FD0F" w:rsidR="002A6430" w:rsidRPr="00863AF7" w:rsidRDefault="002A6430" w:rsidP="002A64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spacing w:line="240" w:lineRule="auto"/>
        <w:rPr>
          <w:i/>
          <w:iCs/>
        </w:rPr>
      </w:pPr>
      <w:r w:rsidRPr="00342CFD">
        <w:rPr>
          <w:b/>
          <w:bCs/>
        </w:rPr>
        <w:lastRenderedPageBreak/>
        <w:t xml:space="preserve">Section </w:t>
      </w:r>
      <w:r>
        <w:rPr>
          <w:b/>
          <w:bCs/>
        </w:rPr>
        <w:t>D</w:t>
      </w:r>
      <w:r w:rsidRPr="00342CFD">
        <w:rPr>
          <w:b/>
          <w:bCs/>
        </w:rPr>
        <w:t xml:space="preserve"> – </w:t>
      </w:r>
      <w:r>
        <w:rPr>
          <w:b/>
          <w:bCs/>
        </w:rPr>
        <w:t>Required Documentation</w:t>
      </w:r>
    </w:p>
    <w:p w14:paraId="14559177" w14:textId="77777777" w:rsidR="002A6430" w:rsidRDefault="002A6430" w:rsidP="002A6430">
      <w:pPr>
        <w:spacing w:line="276" w:lineRule="auto"/>
        <w:contextualSpacing/>
      </w:pPr>
    </w:p>
    <w:p w14:paraId="77DAA28D" w14:textId="58455994" w:rsidR="002A6430" w:rsidRDefault="002A6430" w:rsidP="002A6430">
      <w:pPr>
        <w:spacing w:line="276" w:lineRule="auto"/>
        <w:contextualSpacing/>
      </w:pPr>
      <w:r>
        <w:t>To be submitted as attachments at the end of the application (as applicable):</w:t>
      </w:r>
    </w:p>
    <w:p w14:paraId="161489AF" w14:textId="77777777" w:rsidR="002A6430" w:rsidRDefault="002A6430" w:rsidP="002A6430">
      <w:pPr>
        <w:spacing w:line="276" w:lineRule="auto"/>
        <w:contextualSpacing/>
      </w:pPr>
    </w:p>
    <w:p w14:paraId="78B34B37" w14:textId="53986483" w:rsidR="002A6430" w:rsidRDefault="00D46F06" w:rsidP="001321C2">
      <w:pPr>
        <w:pStyle w:val="ListParagraph"/>
      </w:pPr>
      <w:r>
        <w:t xml:space="preserve">Project </w:t>
      </w:r>
      <w:r w:rsidR="00D04C50">
        <w:t>implementation schedule</w:t>
      </w:r>
    </w:p>
    <w:p w14:paraId="2BB1203A" w14:textId="75236E2B" w:rsidR="00D46F06" w:rsidRPr="00EC25B6" w:rsidRDefault="00D46F06" w:rsidP="005E247D">
      <w:pPr>
        <w:pStyle w:val="ListBullet"/>
        <w:ind w:left="360"/>
      </w:pPr>
      <w:r w:rsidRPr="00EC25B6">
        <w:t>Provide a project implementation schedule using Exhibit I</w:t>
      </w:r>
      <w:r w:rsidR="00D04C50">
        <w:t>,</w:t>
      </w:r>
      <w:r w:rsidRPr="00EC25B6">
        <w:t xml:space="preserve"> attached. Include a brief narrative to explain your proposed project schedule.</w:t>
      </w:r>
    </w:p>
    <w:p w14:paraId="7E897EC3" w14:textId="7F839BFB" w:rsidR="00D46F06" w:rsidRDefault="00D46F06" w:rsidP="005E247D">
      <w:pPr>
        <w:pStyle w:val="ListBullet"/>
        <w:numPr>
          <w:ilvl w:val="0"/>
          <w:numId w:val="13"/>
        </w:numPr>
        <w:ind w:left="360"/>
      </w:pPr>
      <w:r>
        <w:t xml:space="preserve">Proposed </w:t>
      </w:r>
      <w:r w:rsidR="00D04C50">
        <w:t xml:space="preserve">project budget </w:t>
      </w:r>
      <w:r>
        <w:t xml:space="preserve">and </w:t>
      </w:r>
      <w:r w:rsidR="00D04C50">
        <w:t>budget justification narrative</w:t>
      </w:r>
    </w:p>
    <w:p w14:paraId="2AD5B500" w14:textId="05A8CB80" w:rsidR="00D46F06" w:rsidRDefault="00D46F06" w:rsidP="00292F92">
      <w:pPr>
        <w:pStyle w:val="ListBullet"/>
        <w:ind w:left="360"/>
      </w:pPr>
      <w:r w:rsidRPr="00EC25B6">
        <w:t>Use Exhibit 2</w:t>
      </w:r>
      <w:r w:rsidR="00D04C50">
        <w:t>,</w:t>
      </w:r>
      <w:r w:rsidRPr="00EC25B6">
        <w:t xml:space="preserve"> attached</w:t>
      </w:r>
      <w:r w:rsidR="00D04C50">
        <w:t>,</w:t>
      </w:r>
      <w:r w:rsidRPr="00EC25B6">
        <w:t xml:space="preserve"> to list your project budget and to provide a detailed narrative that explains and justifies each line item of your proposed budget.</w:t>
      </w:r>
    </w:p>
    <w:p w14:paraId="2EE1C7B8" w14:textId="6C07D9D1" w:rsidR="00292F92" w:rsidRPr="00EC25B6" w:rsidRDefault="00292F92" w:rsidP="005E247D">
      <w:pPr>
        <w:pStyle w:val="ListBullet"/>
        <w:numPr>
          <w:ilvl w:val="0"/>
          <w:numId w:val="13"/>
        </w:numPr>
        <w:ind w:left="360"/>
      </w:pPr>
      <w:r>
        <w:t xml:space="preserve">Waiver of </w:t>
      </w:r>
      <w:r w:rsidR="00D04C50">
        <w:t xml:space="preserve">match </w:t>
      </w:r>
      <w:proofErr w:type="gramStart"/>
      <w:r w:rsidR="00D04C50">
        <w:t>requested</w:t>
      </w:r>
      <w:r>
        <w:t>?</w:t>
      </w:r>
      <w:proofErr w:type="gramEnd"/>
    </w:p>
    <w:p w14:paraId="4D256A6A" w14:textId="32ADD11F" w:rsidR="00292F92" w:rsidRDefault="00D46F06" w:rsidP="00292F92">
      <w:pPr>
        <w:pStyle w:val="ListBullet"/>
        <w:ind w:left="360"/>
      </w:pPr>
      <w:r w:rsidRPr="00EC25B6">
        <w:t>If waiver of match is requested, provide supporting documentation and narrative justification as part of the budget narrative.</w:t>
      </w:r>
    </w:p>
    <w:p w14:paraId="61AD624F" w14:textId="043C07D0" w:rsidR="00292F92" w:rsidRPr="00EC25B6" w:rsidRDefault="00292F92" w:rsidP="005E247D">
      <w:pPr>
        <w:pStyle w:val="ListBullet"/>
        <w:numPr>
          <w:ilvl w:val="0"/>
          <w:numId w:val="13"/>
        </w:numPr>
        <w:ind w:left="360"/>
      </w:pPr>
      <w:r>
        <w:t xml:space="preserve">Letter(s) of </w:t>
      </w:r>
      <w:r w:rsidR="00D04C50">
        <w:t>commitment</w:t>
      </w:r>
    </w:p>
    <w:p w14:paraId="240ED5BE" w14:textId="599B9C5B" w:rsidR="00D46F06" w:rsidRDefault="00D46F06" w:rsidP="00292F92">
      <w:pPr>
        <w:pStyle w:val="ListBullet"/>
        <w:ind w:left="360"/>
      </w:pPr>
      <w:r w:rsidRPr="00EC25B6">
        <w:t>For funds or resources to be provided by a nonprofit agency, water and sewer district or similar organization.</w:t>
      </w:r>
    </w:p>
    <w:p w14:paraId="1E013AF3" w14:textId="067B2F9B" w:rsidR="00292F92" w:rsidRPr="00EC25B6" w:rsidRDefault="00292F92" w:rsidP="005E247D">
      <w:pPr>
        <w:pStyle w:val="ListBullet"/>
        <w:numPr>
          <w:ilvl w:val="0"/>
          <w:numId w:val="13"/>
        </w:numPr>
        <w:ind w:left="360"/>
      </w:pPr>
      <w:r>
        <w:t xml:space="preserve">Determination of </w:t>
      </w:r>
      <w:r w:rsidR="00D04C50">
        <w:t>environmental exemption</w:t>
      </w:r>
    </w:p>
    <w:p w14:paraId="3713D97C" w14:textId="77777777" w:rsidR="00D46F06" w:rsidRDefault="00D46F06" w:rsidP="00292F92">
      <w:pPr>
        <w:pStyle w:val="ListBullet"/>
        <w:ind w:left="360"/>
      </w:pPr>
      <w:r w:rsidRPr="00EC25B6">
        <w:t>Provide a resolution or letter, signed by the chief elected official, documenting determination of environmental exemption. Use Exhibit 3-A and 3-B.</w:t>
      </w:r>
    </w:p>
    <w:p w14:paraId="38C3ADD3" w14:textId="07EEF86A" w:rsidR="00292F92" w:rsidRPr="00EC25B6" w:rsidRDefault="00292F92" w:rsidP="005E247D">
      <w:pPr>
        <w:pStyle w:val="ListBullet"/>
        <w:numPr>
          <w:ilvl w:val="0"/>
          <w:numId w:val="13"/>
        </w:numPr>
        <w:ind w:left="360"/>
      </w:pPr>
      <w:r>
        <w:t xml:space="preserve">National </w:t>
      </w:r>
      <w:r w:rsidR="00D04C50">
        <w:t>objective identification worksheet</w:t>
      </w:r>
    </w:p>
    <w:p w14:paraId="7F10B383" w14:textId="75BCAD9B" w:rsidR="00D46F06" w:rsidRDefault="00D46F06" w:rsidP="00292F92">
      <w:pPr>
        <w:pStyle w:val="ListBullet"/>
        <w:ind w:left="360"/>
      </w:pPr>
      <w:r w:rsidRPr="00EC25B6">
        <w:t>Using Exhibit 4</w:t>
      </w:r>
      <w:r w:rsidR="00D04C50">
        <w:t>,</w:t>
      </w:r>
      <w:r w:rsidRPr="00EC25B6">
        <w:t xml:space="preserve"> attached, determine which national objective your proposed planning activity meets or whether your proposed planning activity is a general community planning activity that does not need to meet a national objective. Use Exhibit 4 to submit required documentation as specified in the </w:t>
      </w:r>
      <w:r w:rsidR="00D04C50">
        <w:t>g</w:t>
      </w:r>
      <w:r w:rsidR="00D04C50" w:rsidRPr="00EC25B6">
        <w:t>uidelines</w:t>
      </w:r>
      <w:r w:rsidRPr="00EC25B6">
        <w:t>.</w:t>
      </w:r>
    </w:p>
    <w:p w14:paraId="270CEC6A" w14:textId="2E611313" w:rsidR="00292F92" w:rsidRPr="00EC25B6" w:rsidRDefault="00292F92" w:rsidP="005E247D">
      <w:pPr>
        <w:pStyle w:val="ListBullet"/>
        <w:numPr>
          <w:ilvl w:val="0"/>
          <w:numId w:val="13"/>
        </w:numPr>
        <w:ind w:left="360"/>
      </w:pPr>
      <w:r>
        <w:t xml:space="preserve">Letters </w:t>
      </w:r>
      <w:r w:rsidR="00D04C50">
        <w:t xml:space="preserve">expressing community support </w:t>
      </w:r>
      <w:r>
        <w:t xml:space="preserve">for the </w:t>
      </w:r>
      <w:r w:rsidR="00D04C50">
        <w:t xml:space="preserve">proposed planning project, </w:t>
      </w:r>
      <w:r>
        <w:t>if available</w:t>
      </w:r>
    </w:p>
    <w:p w14:paraId="49859507" w14:textId="77777777" w:rsidR="00D46F06" w:rsidRDefault="00D46F06" w:rsidP="00D46F06">
      <w:pPr>
        <w:pStyle w:val="ListBullet"/>
        <w:ind w:left="720" w:hanging="720"/>
      </w:pPr>
    </w:p>
    <w:p w14:paraId="19F33EDE" w14:textId="77777777" w:rsidR="00D46F06" w:rsidRDefault="00D46F06" w:rsidP="00D46F06">
      <w:pPr>
        <w:pStyle w:val="ListBullet"/>
        <w:ind w:left="720" w:hanging="720"/>
        <w:sectPr w:rsidR="00D46F06" w:rsidSect="00E16DCA">
          <w:pgSz w:w="12240" w:h="15840"/>
          <w:pgMar w:top="1710" w:right="1440" w:bottom="1890" w:left="1440" w:header="720" w:footer="432" w:gutter="0"/>
          <w:cols w:space="720"/>
          <w:titlePg/>
          <w:docGrid w:linePitch="360"/>
        </w:sectPr>
      </w:pPr>
    </w:p>
    <w:p w14:paraId="1E8D5CB5" w14:textId="6F45D31E" w:rsidR="00D46F06" w:rsidRPr="00863AF7" w:rsidRDefault="00D46F06" w:rsidP="00D46F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spacing w:line="240" w:lineRule="auto"/>
        <w:rPr>
          <w:i/>
          <w:iCs/>
        </w:rPr>
      </w:pPr>
      <w:r w:rsidRPr="00342CFD">
        <w:rPr>
          <w:b/>
          <w:bCs/>
        </w:rPr>
        <w:lastRenderedPageBreak/>
        <w:t xml:space="preserve">Section </w:t>
      </w:r>
      <w:r>
        <w:rPr>
          <w:b/>
          <w:bCs/>
        </w:rPr>
        <w:t>E</w:t>
      </w:r>
      <w:r w:rsidRPr="00342CFD">
        <w:rPr>
          <w:b/>
          <w:bCs/>
        </w:rPr>
        <w:t xml:space="preserve"> – </w:t>
      </w:r>
      <w:r>
        <w:rPr>
          <w:b/>
          <w:bCs/>
        </w:rPr>
        <w:t>Planning Activity Proposal</w:t>
      </w:r>
    </w:p>
    <w:p w14:paraId="791E7EA0" w14:textId="77777777" w:rsidR="00D46F06" w:rsidRDefault="00D46F06" w:rsidP="00D46F06">
      <w:pPr>
        <w:pStyle w:val="ListBullet"/>
      </w:pPr>
    </w:p>
    <w:p w14:paraId="2BCFF9D6" w14:textId="215995B5" w:rsidR="00D46F06" w:rsidRDefault="00D46F06" w:rsidP="00D46F06">
      <w:pPr>
        <w:pStyle w:val="ListBullet"/>
      </w:pPr>
      <w:r>
        <w:t xml:space="preserve">Planning activities proposed to be funded by the CDBG </w:t>
      </w:r>
      <w:r w:rsidR="00D04C50">
        <w:t xml:space="preserve">Program </w:t>
      </w:r>
      <w:r>
        <w:t xml:space="preserve">must meet the national objectives of serving primarily </w:t>
      </w:r>
      <w:r w:rsidR="00D52C07">
        <w:t>LMI</w:t>
      </w:r>
      <w:r>
        <w:t xml:space="preserve"> person</w:t>
      </w:r>
      <w:r w:rsidR="00D04C50">
        <w:t>s</w:t>
      </w:r>
      <w:r>
        <w:t xml:space="preserve"> or preventing or eliminating the presence of slums and blight (see </w:t>
      </w:r>
      <w:r w:rsidR="00D04C50">
        <w:t>guidelines</w:t>
      </w:r>
      <w:r>
        <w:t>) and should align with the objectives outlined within Montana’s Annual Action Plan</w:t>
      </w:r>
      <w:r w:rsidR="00D04C50">
        <w:t>,</w:t>
      </w:r>
      <w:r>
        <w:t xml:space="preserve"> which include: supporting existing Montana communities; investing in vital public infrastructure; enhancing Montana’s economic competitiveness; promoting equitable, affordable housing in Montana; and reducing homelessness in Montana. General </w:t>
      </w:r>
      <w:r w:rsidR="00D04C50">
        <w:t xml:space="preserve">community planning </w:t>
      </w:r>
      <w:r>
        <w:t>activities</w:t>
      </w:r>
      <w:r w:rsidR="00D04C50">
        <w:t xml:space="preserve">, </w:t>
      </w:r>
      <w:r>
        <w:t>e.g.</w:t>
      </w:r>
      <w:r w:rsidR="00D04C50">
        <w:t>,</w:t>
      </w:r>
      <w:r>
        <w:t xml:space="preserve"> </w:t>
      </w:r>
      <w:r w:rsidR="00D04C50">
        <w:t>growth policies</w:t>
      </w:r>
      <w:r>
        <w:t xml:space="preserve">, </w:t>
      </w:r>
      <w:r w:rsidR="00560DA1">
        <w:t>capital improvements plans</w:t>
      </w:r>
      <w:r>
        <w:t xml:space="preserve">, </w:t>
      </w:r>
      <w:r w:rsidR="00D04C50">
        <w:t>community needs assessments</w:t>
      </w:r>
      <w:r>
        <w:t>, etc.</w:t>
      </w:r>
      <w:r w:rsidR="00D04C50">
        <w:t>,</w:t>
      </w:r>
      <w:r>
        <w:t xml:space="preserve"> are assumed to meet a CDBG national objective. Community </w:t>
      </w:r>
      <w:r w:rsidR="00131F8D">
        <w:t xml:space="preserve">MT’s review team </w:t>
      </w:r>
      <w:r>
        <w:t>will review all applications to determine that the proposed project meets these objectives.</w:t>
      </w:r>
    </w:p>
    <w:p w14:paraId="4515C213" w14:textId="77777777" w:rsidR="00A41CE1" w:rsidRDefault="00A41CE1" w:rsidP="00D46F06">
      <w:pPr>
        <w:pStyle w:val="ListBullet"/>
      </w:pPr>
    </w:p>
    <w:p w14:paraId="585A20A5" w14:textId="07F3CAA8" w:rsidR="00D46F06" w:rsidRDefault="00D46F06" w:rsidP="00D46F06">
      <w:pPr>
        <w:pStyle w:val="Heading4"/>
      </w:pPr>
      <w:bookmarkStart w:id="21" w:name="_Toc204330819"/>
      <w:r>
        <w:t>Meeting a CDBG National Objective</w:t>
      </w:r>
      <w:bookmarkEnd w:id="21"/>
    </w:p>
    <w:p w14:paraId="533FFA40" w14:textId="2FA869B5" w:rsidR="00D46F06" w:rsidRDefault="00D46F06" w:rsidP="00D46F06">
      <w:pPr>
        <w:pStyle w:val="ListBullet"/>
      </w:pPr>
      <w:r>
        <w:t xml:space="preserve">Identify the type of planning activity you are proposing for CDBG funding. Check the appropriate box and follow the instructions for providing the required information and documentation. If you have any questions about what type of planning activity you are proposing, please contact the </w:t>
      </w:r>
      <w:r w:rsidR="004E6027">
        <w:t xml:space="preserve">Community MT </w:t>
      </w:r>
      <w:r>
        <w:t>staff.</w:t>
      </w:r>
    </w:p>
    <w:p w14:paraId="58705273" w14:textId="3A7BFE0D" w:rsidR="00D46F06" w:rsidRDefault="00D46F06" w:rsidP="003179C6">
      <w:pPr>
        <w:pStyle w:val="ListBullet"/>
        <w:numPr>
          <w:ilvl w:val="0"/>
          <w:numId w:val="14"/>
        </w:numPr>
      </w:pPr>
      <w:r>
        <w:t xml:space="preserve">General </w:t>
      </w:r>
      <w:r w:rsidR="00EE28FD">
        <w:t xml:space="preserve">community planning </w:t>
      </w:r>
      <w:r>
        <w:t>activity</w:t>
      </w:r>
    </w:p>
    <w:p w14:paraId="6817E083" w14:textId="2DDBA148" w:rsidR="00D46F06" w:rsidRDefault="00D46F06" w:rsidP="003179C6">
      <w:pPr>
        <w:pStyle w:val="ListBullet"/>
        <w:numPr>
          <w:ilvl w:val="1"/>
          <w:numId w:val="14"/>
        </w:numPr>
      </w:pPr>
      <w:r>
        <w:t xml:space="preserve">If you checked this box, please provide a map of the service area for the proposed planning activity and describe in the </w:t>
      </w:r>
      <w:r w:rsidR="00EE28FD">
        <w:t xml:space="preserve">project description </w:t>
      </w:r>
      <w:r>
        <w:t>below how the activity will, to the greatest extent possible, benefit</w:t>
      </w:r>
      <w:r w:rsidR="00131F8D">
        <w:t xml:space="preserve"> LMI</w:t>
      </w:r>
      <w:r>
        <w:t xml:space="preserve"> persons and, if applicable, aid in the prevention or elimination of slums and blight.</w:t>
      </w:r>
    </w:p>
    <w:p w14:paraId="770D0084" w14:textId="674FD5B5" w:rsidR="00D46F06" w:rsidRDefault="00D46F06" w:rsidP="003179C6">
      <w:pPr>
        <w:pStyle w:val="ListBullet"/>
        <w:numPr>
          <w:ilvl w:val="0"/>
          <w:numId w:val="14"/>
        </w:numPr>
      </w:pPr>
      <w:r>
        <w:t xml:space="preserve">Site-specific and will meet the national objective of benefitting </w:t>
      </w:r>
      <w:r w:rsidR="00131F8D">
        <w:t>LMI</w:t>
      </w:r>
      <w:r>
        <w:t xml:space="preserve"> persons</w:t>
      </w:r>
    </w:p>
    <w:p w14:paraId="48D9BC9E" w14:textId="15F831E3" w:rsidR="00D46F06" w:rsidRDefault="00D46F06" w:rsidP="003179C6">
      <w:pPr>
        <w:pStyle w:val="ListBullet"/>
        <w:numPr>
          <w:ilvl w:val="1"/>
          <w:numId w:val="14"/>
        </w:numPr>
      </w:pPr>
      <w:r>
        <w:t>If you checked this box, use the National Objective Worksheet (Exhibit 4) to provide the required information and documentation.</w:t>
      </w:r>
    </w:p>
    <w:p w14:paraId="6425CC31" w14:textId="7841A1FC" w:rsidR="00D46F06" w:rsidRDefault="00D46F06" w:rsidP="003179C6">
      <w:pPr>
        <w:pStyle w:val="ListBullet"/>
        <w:numPr>
          <w:ilvl w:val="0"/>
          <w:numId w:val="14"/>
        </w:numPr>
      </w:pPr>
      <w:r>
        <w:t>Site-specific and will prevent or eliminate slums and blight</w:t>
      </w:r>
    </w:p>
    <w:p w14:paraId="191768FE" w14:textId="0064805E" w:rsidR="00D46F06" w:rsidRDefault="00D46F06" w:rsidP="003179C6">
      <w:pPr>
        <w:pStyle w:val="ListBullet"/>
        <w:numPr>
          <w:ilvl w:val="1"/>
          <w:numId w:val="14"/>
        </w:numPr>
      </w:pPr>
      <w:r>
        <w:t>If you checked this box, use the National Objective Worksheet (Exhibit 4) to provide the required information and documentation.</w:t>
      </w:r>
    </w:p>
    <w:p w14:paraId="32238F0C" w14:textId="263A24C5" w:rsidR="00D46F06" w:rsidRDefault="00D46F06" w:rsidP="00D46F06">
      <w:pPr>
        <w:pStyle w:val="Heading4"/>
      </w:pPr>
      <w:bookmarkStart w:id="22" w:name="_Toc204330820"/>
      <w:r>
        <w:lastRenderedPageBreak/>
        <w:t>Past Planning Activities</w:t>
      </w:r>
      <w:bookmarkEnd w:id="22"/>
    </w:p>
    <w:p w14:paraId="2126345C" w14:textId="35E16B2F" w:rsidR="00D46F06" w:rsidRDefault="00D46F06" w:rsidP="00D46F06">
      <w:pPr>
        <w:pStyle w:val="ListBullet"/>
      </w:pPr>
      <w:r>
        <w:t>Indicate what long-range planning projects the applicant has completed in the last 10 years</w:t>
      </w:r>
      <w:r w:rsidR="00EE28FD">
        <w:t>. C</w:t>
      </w:r>
      <w:r>
        <w:t xml:space="preserve">heck all that apply and indicate </w:t>
      </w:r>
      <w:r w:rsidR="00B767F2">
        <w:t>the year</w:t>
      </w:r>
      <w:r>
        <w:t xml:space="preserve"> of most recent update:</w:t>
      </w:r>
    </w:p>
    <w:tbl>
      <w:tblPr>
        <w:tblStyle w:val="CommerceTableStyle"/>
        <w:tblW w:w="0" w:type="auto"/>
        <w:tblLook w:val="04A0" w:firstRow="1" w:lastRow="0" w:firstColumn="1" w:lastColumn="0" w:noHBand="0" w:noVBand="1"/>
      </w:tblPr>
      <w:tblGrid>
        <w:gridCol w:w="5845"/>
        <w:gridCol w:w="3505"/>
      </w:tblGrid>
      <w:tr w:rsidR="00A95B28" w14:paraId="4A764CEF" w14:textId="77777777" w:rsidTr="00A95B28">
        <w:trPr>
          <w:cnfStyle w:val="100000000000" w:firstRow="1" w:lastRow="0" w:firstColumn="0" w:lastColumn="0" w:oddVBand="0" w:evenVBand="0" w:oddHBand="0" w:evenHBand="0" w:firstRowFirstColumn="0" w:firstRowLastColumn="0" w:lastRowFirstColumn="0" w:lastRowLastColumn="0"/>
        </w:trPr>
        <w:tc>
          <w:tcPr>
            <w:tcW w:w="5845" w:type="dxa"/>
          </w:tcPr>
          <w:p w14:paraId="62F8FE97" w14:textId="6E67F381" w:rsidR="00A95B28" w:rsidRDefault="00A95B28" w:rsidP="00D46F06">
            <w:pPr>
              <w:pStyle w:val="ListBullet"/>
            </w:pPr>
            <w:r>
              <w:t>Planning Project</w:t>
            </w:r>
          </w:p>
        </w:tc>
        <w:tc>
          <w:tcPr>
            <w:tcW w:w="3505" w:type="dxa"/>
          </w:tcPr>
          <w:p w14:paraId="054BDD52" w14:textId="3C169BC6" w:rsidR="00A95B28" w:rsidRDefault="00A95B28" w:rsidP="00D46F06">
            <w:pPr>
              <w:pStyle w:val="ListBullet"/>
            </w:pPr>
            <w:r>
              <w:t>Year</w:t>
            </w:r>
          </w:p>
        </w:tc>
      </w:tr>
      <w:tr w:rsidR="00A95B28" w14:paraId="70F59CF9"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377244DE" w14:textId="3C3FE1CD" w:rsidR="00A95B28" w:rsidRDefault="00A95B28" w:rsidP="00D46F06">
            <w:pPr>
              <w:pStyle w:val="ListBullet"/>
            </w:pPr>
            <w:r>
              <w:t>Growth Policy</w:t>
            </w:r>
          </w:p>
        </w:tc>
        <w:tc>
          <w:tcPr>
            <w:tcW w:w="3505" w:type="dxa"/>
          </w:tcPr>
          <w:p w14:paraId="35C8BC89" w14:textId="77777777" w:rsidR="00A95B28" w:rsidRDefault="00A95B28" w:rsidP="00D46F06">
            <w:pPr>
              <w:pStyle w:val="ListBullet"/>
            </w:pPr>
          </w:p>
        </w:tc>
      </w:tr>
      <w:tr w:rsidR="00A95B28" w14:paraId="0601F2A3" w14:textId="77777777" w:rsidTr="00A95B28">
        <w:tc>
          <w:tcPr>
            <w:tcW w:w="5845" w:type="dxa"/>
          </w:tcPr>
          <w:p w14:paraId="1993E80F" w14:textId="08B0F38B" w:rsidR="00A95B28" w:rsidRDefault="00A95B28" w:rsidP="00D46F06">
            <w:pPr>
              <w:pStyle w:val="ListBullet"/>
            </w:pPr>
            <w:r>
              <w:t>Capital Improvements Plan</w:t>
            </w:r>
          </w:p>
        </w:tc>
        <w:tc>
          <w:tcPr>
            <w:tcW w:w="3505" w:type="dxa"/>
          </w:tcPr>
          <w:p w14:paraId="5A3A34A1" w14:textId="77777777" w:rsidR="00A95B28" w:rsidRDefault="00A95B28" w:rsidP="00D46F06">
            <w:pPr>
              <w:pStyle w:val="ListBullet"/>
            </w:pPr>
          </w:p>
        </w:tc>
      </w:tr>
      <w:tr w:rsidR="00A95B28" w14:paraId="16ED1A31"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13C60B25" w14:textId="4761847F" w:rsidR="00A95B28" w:rsidRDefault="00A95B28" w:rsidP="00D46F06">
            <w:pPr>
              <w:pStyle w:val="ListBullet"/>
            </w:pPr>
            <w:r>
              <w:t>Downtown Master Plan</w:t>
            </w:r>
          </w:p>
        </w:tc>
        <w:tc>
          <w:tcPr>
            <w:tcW w:w="3505" w:type="dxa"/>
          </w:tcPr>
          <w:p w14:paraId="2FA63933" w14:textId="77777777" w:rsidR="00A95B28" w:rsidRDefault="00A95B28" w:rsidP="00D46F06">
            <w:pPr>
              <w:pStyle w:val="ListBullet"/>
            </w:pPr>
          </w:p>
        </w:tc>
      </w:tr>
      <w:tr w:rsidR="00A95B28" w14:paraId="03416850" w14:textId="77777777" w:rsidTr="00A95B28">
        <w:tc>
          <w:tcPr>
            <w:tcW w:w="5845" w:type="dxa"/>
          </w:tcPr>
          <w:p w14:paraId="21129A47" w14:textId="29572CDE" w:rsidR="00A95B28" w:rsidRDefault="00A95B28" w:rsidP="00D46F06">
            <w:pPr>
              <w:pStyle w:val="ListBullet"/>
            </w:pPr>
            <w:r>
              <w:t>Comprehensive Economic Development Strategy</w:t>
            </w:r>
          </w:p>
        </w:tc>
        <w:tc>
          <w:tcPr>
            <w:tcW w:w="3505" w:type="dxa"/>
          </w:tcPr>
          <w:p w14:paraId="61B54C6A" w14:textId="77777777" w:rsidR="00A95B28" w:rsidRDefault="00A95B28" w:rsidP="00D46F06">
            <w:pPr>
              <w:pStyle w:val="ListBullet"/>
            </w:pPr>
          </w:p>
        </w:tc>
      </w:tr>
      <w:tr w:rsidR="00A95B28" w14:paraId="2F534F9B"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7F4B6474" w14:textId="41C1892E" w:rsidR="00A95B28" w:rsidRDefault="00A95B28" w:rsidP="00D46F06">
            <w:pPr>
              <w:pStyle w:val="ListBullet"/>
            </w:pPr>
            <w:r>
              <w:t>Community Needs Assessment</w:t>
            </w:r>
          </w:p>
        </w:tc>
        <w:tc>
          <w:tcPr>
            <w:tcW w:w="3505" w:type="dxa"/>
          </w:tcPr>
          <w:p w14:paraId="0A59BA78" w14:textId="77777777" w:rsidR="00A95B28" w:rsidRDefault="00A95B28" w:rsidP="00D46F06">
            <w:pPr>
              <w:pStyle w:val="ListBullet"/>
            </w:pPr>
          </w:p>
        </w:tc>
      </w:tr>
      <w:tr w:rsidR="00A95B28" w14:paraId="0893B51C" w14:textId="77777777" w:rsidTr="00A95B28">
        <w:tc>
          <w:tcPr>
            <w:tcW w:w="5845" w:type="dxa"/>
          </w:tcPr>
          <w:p w14:paraId="3026AF92" w14:textId="23051B1C" w:rsidR="00A95B28" w:rsidRDefault="00A95B28" w:rsidP="00D46F06">
            <w:pPr>
              <w:pStyle w:val="ListBullet"/>
            </w:pPr>
            <w:r>
              <w:t>Housing Needs Assessment</w:t>
            </w:r>
          </w:p>
        </w:tc>
        <w:tc>
          <w:tcPr>
            <w:tcW w:w="3505" w:type="dxa"/>
          </w:tcPr>
          <w:p w14:paraId="572A3081" w14:textId="77777777" w:rsidR="00A95B28" w:rsidRDefault="00A95B28" w:rsidP="00D46F06">
            <w:pPr>
              <w:pStyle w:val="ListBullet"/>
            </w:pPr>
          </w:p>
        </w:tc>
      </w:tr>
      <w:tr w:rsidR="00A95B28" w14:paraId="1836A9E6"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1CDB0F62" w14:textId="35C4EC54" w:rsidR="00A95B28" w:rsidRDefault="00A95B28" w:rsidP="00D46F06">
            <w:pPr>
              <w:pStyle w:val="ListBullet"/>
            </w:pPr>
            <w:r>
              <w:t>Transportation Plan</w:t>
            </w:r>
          </w:p>
        </w:tc>
        <w:tc>
          <w:tcPr>
            <w:tcW w:w="3505" w:type="dxa"/>
          </w:tcPr>
          <w:p w14:paraId="1AE9D901" w14:textId="77777777" w:rsidR="00A95B28" w:rsidRDefault="00A95B28" w:rsidP="00D46F06">
            <w:pPr>
              <w:pStyle w:val="ListBullet"/>
            </w:pPr>
          </w:p>
        </w:tc>
      </w:tr>
      <w:tr w:rsidR="00A95B28" w14:paraId="42F2E512" w14:textId="77777777" w:rsidTr="00A95B28">
        <w:tc>
          <w:tcPr>
            <w:tcW w:w="5845" w:type="dxa"/>
          </w:tcPr>
          <w:p w14:paraId="7C9E269A" w14:textId="6CD889FE" w:rsidR="00A95B28" w:rsidRDefault="00A95B28" w:rsidP="00D46F06">
            <w:pPr>
              <w:pStyle w:val="ListBullet"/>
            </w:pPr>
            <w:r>
              <w:t>Trails/Parks Master Plan</w:t>
            </w:r>
          </w:p>
        </w:tc>
        <w:tc>
          <w:tcPr>
            <w:tcW w:w="3505" w:type="dxa"/>
          </w:tcPr>
          <w:p w14:paraId="5A3BCB4B" w14:textId="77777777" w:rsidR="00A95B28" w:rsidRDefault="00A95B28" w:rsidP="00D46F06">
            <w:pPr>
              <w:pStyle w:val="ListBullet"/>
            </w:pPr>
          </w:p>
        </w:tc>
      </w:tr>
      <w:tr w:rsidR="00A95B28" w14:paraId="3A01A974" w14:textId="77777777" w:rsidTr="00A95B28">
        <w:trPr>
          <w:cnfStyle w:val="000000100000" w:firstRow="0" w:lastRow="0" w:firstColumn="0" w:lastColumn="0" w:oddVBand="0" w:evenVBand="0" w:oddHBand="1" w:evenHBand="0" w:firstRowFirstColumn="0" w:firstRowLastColumn="0" w:lastRowFirstColumn="0" w:lastRowLastColumn="0"/>
        </w:trPr>
        <w:tc>
          <w:tcPr>
            <w:tcW w:w="5845" w:type="dxa"/>
          </w:tcPr>
          <w:p w14:paraId="09323930" w14:textId="036CDAF3" w:rsidR="00A95B28" w:rsidRDefault="00A95B28" w:rsidP="00D46F06">
            <w:pPr>
              <w:pStyle w:val="ListBullet"/>
            </w:pPr>
            <w:r>
              <w:t xml:space="preserve">Other (describe) </w:t>
            </w:r>
          </w:p>
        </w:tc>
        <w:tc>
          <w:tcPr>
            <w:tcW w:w="3505" w:type="dxa"/>
          </w:tcPr>
          <w:p w14:paraId="66C8A227" w14:textId="77777777" w:rsidR="00A95B28" w:rsidRDefault="00A95B28" w:rsidP="00D46F06">
            <w:pPr>
              <w:pStyle w:val="ListBullet"/>
            </w:pPr>
          </w:p>
        </w:tc>
      </w:tr>
    </w:tbl>
    <w:p w14:paraId="0B9072C7" w14:textId="77777777" w:rsidR="00A95B28" w:rsidRDefault="00A95B28" w:rsidP="00D46F06">
      <w:pPr>
        <w:pStyle w:val="ListBullet"/>
      </w:pPr>
    </w:p>
    <w:p w14:paraId="6CC72F63" w14:textId="378C7360" w:rsidR="00D46F06" w:rsidRDefault="00A95B28" w:rsidP="00A95B28">
      <w:pPr>
        <w:pStyle w:val="Heading4"/>
      </w:pPr>
      <w:bookmarkStart w:id="23" w:name="_Toc204330821"/>
      <w:r>
        <w:t>Project Description, Impact, Outcome, Next Steps</w:t>
      </w:r>
      <w:r w:rsidR="00293FE2">
        <w:t xml:space="preserve"> and</w:t>
      </w:r>
      <w:r>
        <w:t xml:space="preserve"> Capacity</w:t>
      </w:r>
      <w:bookmarkEnd w:id="23"/>
    </w:p>
    <w:p w14:paraId="1D4465C9" w14:textId="3190A3EE" w:rsidR="00D46F06" w:rsidRDefault="00131F8D" w:rsidP="00D46F06">
      <w:pPr>
        <w:pStyle w:val="ListBullet"/>
      </w:pPr>
      <w:r>
        <w:t xml:space="preserve">Please </w:t>
      </w:r>
      <w:r w:rsidR="00D46F06">
        <w:t xml:space="preserve">address each of the questions below. Links to supplemental documents or </w:t>
      </w:r>
      <w:r w:rsidR="00EE28FD">
        <w:t>community-</w:t>
      </w:r>
      <w:r w:rsidR="00D46F06">
        <w:t>specific data and related information are encouraged to help support or illustrate the planning activity that funding is being requested for.</w:t>
      </w:r>
    </w:p>
    <w:p w14:paraId="293E0F63" w14:textId="76E75C62" w:rsidR="00D46F06" w:rsidRDefault="00D46F06" w:rsidP="005E247D">
      <w:pPr>
        <w:pStyle w:val="ListBullet"/>
        <w:numPr>
          <w:ilvl w:val="0"/>
          <w:numId w:val="15"/>
        </w:numPr>
        <w:ind w:left="360" w:hanging="360"/>
      </w:pPr>
      <w:r>
        <w:t xml:space="preserve">Problem and </w:t>
      </w:r>
      <w:r w:rsidR="00EE28FD">
        <w:t>intended outcome</w:t>
      </w:r>
      <w:r>
        <w:t xml:space="preserve">: </w:t>
      </w:r>
      <w:r w:rsidR="00131F8D">
        <w:t>D</w:t>
      </w:r>
      <w:r>
        <w:t>escribe the problem that the proposed planning activity will address and the intended outcome of the planning activity</w:t>
      </w:r>
      <w:r w:rsidR="00EE28FD">
        <w:t xml:space="preserve">, </w:t>
      </w:r>
      <w:r>
        <w:t>e.g.</w:t>
      </w:r>
      <w:r w:rsidR="00EE28FD">
        <w:t>,</w:t>
      </w:r>
      <w:r>
        <w:t xml:space="preserve"> preparation of a </w:t>
      </w:r>
      <w:r w:rsidR="00EE28FD">
        <w:t>growth policy</w:t>
      </w:r>
      <w:r>
        <w:t xml:space="preserve">, </w:t>
      </w:r>
      <w:r w:rsidR="00560DA1">
        <w:t xml:space="preserve">preliminary architectural report, preliminary engineering report, capital improvements plan </w:t>
      </w:r>
      <w:r>
        <w:t>or other planning document</w:t>
      </w:r>
      <w:r w:rsidR="00EE28FD">
        <w:t>.</w:t>
      </w:r>
    </w:p>
    <w:p w14:paraId="4CE11B63" w14:textId="0F0EA70A" w:rsidR="00D46F06" w:rsidRDefault="00D46F06" w:rsidP="005E247D">
      <w:pPr>
        <w:pStyle w:val="ListBullet"/>
        <w:numPr>
          <w:ilvl w:val="0"/>
          <w:numId w:val="15"/>
        </w:numPr>
        <w:ind w:left="360" w:hanging="360"/>
      </w:pPr>
      <w:r>
        <w:t xml:space="preserve">Impact: </w:t>
      </w:r>
      <w:r w:rsidR="00131F8D">
        <w:t>D</w:t>
      </w:r>
      <w:r>
        <w:t xml:space="preserve">escribe the impact of the proposed planning project in the community including (all that apply): </w:t>
      </w:r>
    </w:p>
    <w:p w14:paraId="72E4774F" w14:textId="679804D5" w:rsidR="00D46F06" w:rsidRDefault="00E21C28" w:rsidP="005E247D">
      <w:pPr>
        <w:pStyle w:val="ListBullet"/>
        <w:numPr>
          <w:ilvl w:val="1"/>
          <w:numId w:val="15"/>
        </w:numPr>
        <w:ind w:left="720" w:hanging="360"/>
      </w:pPr>
      <w:r>
        <w:t xml:space="preserve">On </w:t>
      </w:r>
      <w:r w:rsidR="00D46F06">
        <w:t>economic development and preparing for or responding to changes in the economy</w:t>
      </w:r>
      <w:r>
        <w:t>. I</w:t>
      </w:r>
      <w:r w:rsidR="00D46F06">
        <w:t xml:space="preserve">f possible, indicate potential numbers of jobs retained or </w:t>
      </w:r>
      <w:proofErr w:type="gramStart"/>
      <w:r w:rsidR="00D46F06">
        <w:t>created;</w:t>
      </w:r>
      <w:proofErr w:type="gramEnd"/>
      <w:r w:rsidR="00D46F06">
        <w:t xml:space="preserve"> </w:t>
      </w:r>
    </w:p>
    <w:p w14:paraId="41C20371" w14:textId="4DFE41AF" w:rsidR="00D46F06" w:rsidRDefault="00E21C28" w:rsidP="005E247D">
      <w:pPr>
        <w:pStyle w:val="ListBullet"/>
        <w:numPr>
          <w:ilvl w:val="1"/>
          <w:numId w:val="15"/>
        </w:numPr>
        <w:ind w:left="720" w:hanging="360"/>
      </w:pPr>
      <w:r>
        <w:t xml:space="preserve">On </w:t>
      </w:r>
      <w:r w:rsidR="00D46F06">
        <w:t xml:space="preserve">addressing the needs of the community’s most </w:t>
      </w:r>
      <w:proofErr w:type="gramStart"/>
      <w:r w:rsidR="00D46F06">
        <w:t>vulnerable;</w:t>
      </w:r>
      <w:proofErr w:type="gramEnd"/>
    </w:p>
    <w:p w14:paraId="4B0AD5B3" w14:textId="36AF809B" w:rsidR="00D46F06" w:rsidRDefault="00E21C28" w:rsidP="005E247D">
      <w:pPr>
        <w:pStyle w:val="ListBullet"/>
        <w:numPr>
          <w:ilvl w:val="1"/>
          <w:numId w:val="15"/>
        </w:numPr>
        <w:ind w:left="720" w:hanging="360"/>
      </w:pPr>
      <w:r>
        <w:lastRenderedPageBreak/>
        <w:t xml:space="preserve">On </w:t>
      </w:r>
      <w:r w:rsidR="00D46F06">
        <w:t>preventing or eliminating the presence of slums and blight</w:t>
      </w:r>
      <w:r>
        <w:t xml:space="preserve">, </w:t>
      </w:r>
      <w:r w:rsidR="00131F8D">
        <w:t xml:space="preserve">if </w:t>
      </w:r>
      <w:proofErr w:type="gramStart"/>
      <w:r w:rsidR="00131F8D">
        <w:t>applicable</w:t>
      </w:r>
      <w:r w:rsidR="00D46F06">
        <w:t>;</w:t>
      </w:r>
      <w:proofErr w:type="gramEnd"/>
    </w:p>
    <w:p w14:paraId="79B51116" w14:textId="0664F02C" w:rsidR="00D46F06" w:rsidRDefault="00E21C28" w:rsidP="005E247D">
      <w:pPr>
        <w:pStyle w:val="ListBullet"/>
        <w:numPr>
          <w:ilvl w:val="1"/>
          <w:numId w:val="15"/>
        </w:numPr>
        <w:ind w:left="720" w:hanging="360"/>
      </w:pPr>
      <w:r>
        <w:t xml:space="preserve">On </w:t>
      </w:r>
      <w:r w:rsidR="00D46F06">
        <w:t>preparing for or responding to change in population</w:t>
      </w:r>
      <w:r>
        <w:t>. P</w:t>
      </w:r>
      <w:r w:rsidR="00D46F06">
        <w:t xml:space="preserve">rovide population numbers from </w:t>
      </w:r>
      <w:r>
        <w:t xml:space="preserve">the </w:t>
      </w:r>
      <w:r w:rsidR="00D46F06">
        <w:t xml:space="preserve">U.S. Census Bureau to indicate </w:t>
      </w:r>
      <w:proofErr w:type="gramStart"/>
      <w:r w:rsidR="00D46F06">
        <w:t>change;</w:t>
      </w:r>
      <w:proofErr w:type="gramEnd"/>
      <w:r w:rsidR="00D46F06">
        <w:t xml:space="preserve"> </w:t>
      </w:r>
    </w:p>
    <w:p w14:paraId="325D69C3" w14:textId="695E7B4F" w:rsidR="00D46F06" w:rsidRDefault="00B358D6" w:rsidP="005E247D">
      <w:pPr>
        <w:pStyle w:val="ListBullet"/>
        <w:numPr>
          <w:ilvl w:val="1"/>
          <w:numId w:val="15"/>
        </w:numPr>
        <w:ind w:left="720" w:hanging="360"/>
      </w:pPr>
      <w:r>
        <w:t xml:space="preserve">On </w:t>
      </w:r>
      <w:r w:rsidR="00D46F06">
        <w:t>community revitalization</w:t>
      </w:r>
      <w:r>
        <w:t>,</w:t>
      </w:r>
      <w:r w:rsidR="00D46F06">
        <w:t xml:space="preserve"> including making use of existing </w:t>
      </w:r>
      <w:proofErr w:type="gramStart"/>
      <w:r w:rsidR="00D46F06">
        <w:t>infrastructure;</w:t>
      </w:r>
      <w:proofErr w:type="gramEnd"/>
    </w:p>
    <w:p w14:paraId="44AF1F8D" w14:textId="68AD6FCC" w:rsidR="00D46F06" w:rsidRDefault="00B358D6" w:rsidP="005E247D">
      <w:pPr>
        <w:pStyle w:val="ListBullet"/>
        <w:numPr>
          <w:ilvl w:val="1"/>
          <w:numId w:val="15"/>
        </w:numPr>
        <w:ind w:left="720" w:hanging="360"/>
      </w:pPr>
      <w:r>
        <w:t xml:space="preserve">On </w:t>
      </w:r>
      <w:r w:rsidR="00D46F06">
        <w:t>making the community more walkable; and/or</w:t>
      </w:r>
    </w:p>
    <w:p w14:paraId="0D5A4987" w14:textId="60A6C6BD" w:rsidR="00D46F06" w:rsidRDefault="00B358D6" w:rsidP="005E247D">
      <w:pPr>
        <w:pStyle w:val="ListBullet"/>
        <w:numPr>
          <w:ilvl w:val="1"/>
          <w:numId w:val="15"/>
        </w:numPr>
        <w:ind w:left="720" w:hanging="360"/>
      </w:pPr>
      <w:r>
        <w:t xml:space="preserve">On </w:t>
      </w:r>
      <w:r w:rsidR="00D46F06">
        <w:t xml:space="preserve">the community’s ability to attract future investment and/or leverage additional grant funding to address changes/challenges the community faces. </w:t>
      </w:r>
    </w:p>
    <w:p w14:paraId="5BC389B2" w14:textId="1BE66383" w:rsidR="00D46F06" w:rsidRDefault="00D46F06" w:rsidP="005E247D">
      <w:pPr>
        <w:pStyle w:val="ListBullet"/>
        <w:numPr>
          <w:ilvl w:val="0"/>
          <w:numId w:val="15"/>
        </w:numPr>
        <w:ind w:left="360" w:hanging="360"/>
      </w:pPr>
      <w:r>
        <w:t xml:space="preserve">Next </w:t>
      </w:r>
      <w:r w:rsidR="00B358D6">
        <w:t>steps</w:t>
      </w:r>
      <w:r>
        <w:t xml:space="preserve">: </w:t>
      </w:r>
      <w:r w:rsidR="00131F8D">
        <w:t>D</w:t>
      </w:r>
      <w:r>
        <w:t>escribe the next steps the community will take following the conclusion of the planning activity</w:t>
      </w:r>
      <w:r w:rsidR="00B358D6">
        <w:t xml:space="preserve">, </w:t>
      </w:r>
      <w:r>
        <w:t>e.g.</w:t>
      </w:r>
      <w:r w:rsidR="00B358D6">
        <w:t>,</w:t>
      </w:r>
      <w:r>
        <w:t xml:space="preserve"> additional grant funds sought and sources, implementation, project construction, etc.</w:t>
      </w:r>
    </w:p>
    <w:p w14:paraId="778660B4" w14:textId="70845654" w:rsidR="00D46F06" w:rsidRDefault="00D46F06" w:rsidP="005E247D">
      <w:pPr>
        <w:pStyle w:val="ListBullet"/>
        <w:numPr>
          <w:ilvl w:val="0"/>
          <w:numId w:val="15"/>
        </w:numPr>
        <w:ind w:left="360" w:hanging="360"/>
      </w:pPr>
      <w:r>
        <w:t xml:space="preserve">Community </w:t>
      </w:r>
      <w:r w:rsidR="00B358D6">
        <w:t>support</w:t>
      </w:r>
      <w:r>
        <w:t xml:space="preserve">: </w:t>
      </w:r>
      <w:r w:rsidR="00131F8D">
        <w:t>I</w:t>
      </w:r>
      <w:r>
        <w:t>ndicate the community’s support for the planning project. Attach any copies of letters expressing community support for the proposed planning project at the end of the application.</w:t>
      </w:r>
    </w:p>
    <w:p w14:paraId="7938E0EF" w14:textId="733A7E51" w:rsidR="00D46F06" w:rsidRDefault="00D46F06" w:rsidP="005E247D">
      <w:pPr>
        <w:pStyle w:val="ListBullet"/>
        <w:numPr>
          <w:ilvl w:val="0"/>
          <w:numId w:val="15"/>
        </w:numPr>
        <w:ind w:left="360" w:hanging="360"/>
      </w:pPr>
      <w:r>
        <w:t xml:space="preserve">Need for </w:t>
      </w:r>
      <w:r w:rsidR="00B358D6">
        <w:t>financial assistance</w:t>
      </w:r>
      <w:r>
        <w:t xml:space="preserve">: </w:t>
      </w:r>
      <w:r w:rsidR="00131F8D">
        <w:t>D</w:t>
      </w:r>
      <w:r>
        <w:t>escribe the need for financial assistance to complete the planning project.</w:t>
      </w:r>
    </w:p>
    <w:p w14:paraId="0C237901" w14:textId="260CCB95" w:rsidR="00D46F06" w:rsidRDefault="00D46F06" w:rsidP="005E247D">
      <w:pPr>
        <w:pStyle w:val="ListBullet"/>
        <w:numPr>
          <w:ilvl w:val="0"/>
          <w:numId w:val="15"/>
        </w:numPr>
        <w:ind w:left="360" w:hanging="360"/>
      </w:pPr>
      <w:r>
        <w:t xml:space="preserve">Capacity: </w:t>
      </w:r>
      <w:r w:rsidR="00131F8D">
        <w:t>D</w:t>
      </w:r>
      <w:r>
        <w:t xml:space="preserve">escribe the fiscal capacity of the applicant to meet the grant conditions required by </w:t>
      </w:r>
      <w:r w:rsidR="00131F8D">
        <w:t>Commerce</w:t>
      </w:r>
      <w:r>
        <w:t xml:space="preserve"> including, but not limited to, managing the planning project and </w:t>
      </w:r>
      <w:r w:rsidR="00B358D6">
        <w:t xml:space="preserve">using </w:t>
      </w:r>
      <w:r>
        <w:t>generally accepted accounting principles.</w:t>
      </w:r>
    </w:p>
    <w:p w14:paraId="1D8B04EA" w14:textId="77777777" w:rsidR="00A95B28" w:rsidRDefault="00A95B28" w:rsidP="00D46F06">
      <w:pPr>
        <w:pStyle w:val="ListBullet"/>
        <w:sectPr w:rsidR="00A95B28" w:rsidSect="00E16DCA">
          <w:pgSz w:w="12240" w:h="15840"/>
          <w:pgMar w:top="1710" w:right="1440" w:bottom="1890" w:left="1440" w:header="720" w:footer="432" w:gutter="0"/>
          <w:cols w:space="720"/>
          <w:titlePg/>
          <w:docGrid w:linePitch="360"/>
        </w:sectPr>
      </w:pPr>
    </w:p>
    <w:p w14:paraId="3F3423AB" w14:textId="59930F5F" w:rsidR="00E27970" w:rsidRPr="00E27970" w:rsidRDefault="00E27970" w:rsidP="00E27970">
      <w:pPr>
        <w:pStyle w:val="ListBullet"/>
        <w:jc w:val="center"/>
        <w:rPr>
          <w:b/>
          <w:bCs/>
        </w:rPr>
      </w:pPr>
      <w:r w:rsidRPr="00E27970">
        <w:rPr>
          <w:b/>
          <w:bCs/>
        </w:rPr>
        <w:lastRenderedPageBreak/>
        <w:t>Exhibit I</w:t>
      </w:r>
    </w:p>
    <w:p w14:paraId="12B8FC9C" w14:textId="16C646E7" w:rsidR="00E27970" w:rsidRPr="00E27970" w:rsidRDefault="00E27970" w:rsidP="00E27970">
      <w:pPr>
        <w:pStyle w:val="ListBullet"/>
        <w:jc w:val="center"/>
        <w:rPr>
          <w:b/>
          <w:bCs/>
        </w:rPr>
      </w:pPr>
      <w:r w:rsidRPr="00E27970">
        <w:rPr>
          <w:b/>
          <w:bCs/>
        </w:rPr>
        <w:t>CDBG Planning Grants</w:t>
      </w:r>
    </w:p>
    <w:p w14:paraId="7DF55FA3" w14:textId="2AEA28EF" w:rsidR="00E27970" w:rsidRPr="00E27970" w:rsidRDefault="00E27970" w:rsidP="00E27970">
      <w:pPr>
        <w:pStyle w:val="ListBullet"/>
        <w:jc w:val="center"/>
        <w:rPr>
          <w:b/>
          <w:bCs/>
        </w:rPr>
      </w:pPr>
      <w:r w:rsidRPr="00E27970">
        <w:rPr>
          <w:b/>
          <w:bCs/>
        </w:rPr>
        <w:t>Project Implementation Schedule</w:t>
      </w:r>
    </w:p>
    <w:p w14:paraId="19A04CEA" w14:textId="77777777" w:rsidR="00E27970" w:rsidRDefault="00E27970" w:rsidP="00E27970">
      <w:pPr>
        <w:pStyle w:val="ListBullet"/>
        <w:jc w:val="center"/>
      </w:pPr>
    </w:p>
    <w:tbl>
      <w:tblPr>
        <w:tblStyle w:val="CommerceTableStyle"/>
        <w:tblW w:w="0" w:type="auto"/>
        <w:tblLook w:val="04A0" w:firstRow="1" w:lastRow="0" w:firstColumn="1" w:lastColumn="0" w:noHBand="0" w:noVBand="1"/>
      </w:tblPr>
      <w:tblGrid>
        <w:gridCol w:w="6475"/>
        <w:gridCol w:w="2875"/>
      </w:tblGrid>
      <w:tr w:rsidR="00E27970" w14:paraId="60A253CE" w14:textId="77777777" w:rsidTr="00E27970">
        <w:trPr>
          <w:cnfStyle w:val="100000000000" w:firstRow="1" w:lastRow="0" w:firstColumn="0" w:lastColumn="0" w:oddVBand="0" w:evenVBand="0" w:oddHBand="0" w:evenHBand="0" w:firstRowFirstColumn="0" w:firstRowLastColumn="0" w:lastRowFirstColumn="0" w:lastRowLastColumn="0"/>
        </w:trPr>
        <w:tc>
          <w:tcPr>
            <w:tcW w:w="6475" w:type="dxa"/>
          </w:tcPr>
          <w:p w14:paraId="187C94DC" w14:textId="75340EBA" w:rsidR="00E27970" w:rsidRDefault="00E27970" w:rsidP="00D46F06">
            <w:pPr>
              <w:pStyle w:val="ListBullet"/>
            </w:pPr>
            <w:r>
              <w:t>Task</w:t>
            </w:r>
          </w:p>
        </w:tc>
        <w:tc>
          <w:tcPr>
            <w:tcW w:w="2875" w:type="dxa"/>
          </w:tcPr>
          <w:p w14:paraId="7E676BDF" w14:textId="42B32316" w:rsidR="00E27970" w:rsidRDefault="00E27970" w:rsidP="00D46F06">
            <w:pPr>
              <w:pStyle w:val="ListBullet"/>
            </w:pPr>
            <w:r>
              <w:t>Month/Year</w:t>
            </w:r>
          </w:p>
        </w:tc>
      </w:tr>
      <w:tr w:rsidR="00E27970" w14:paraId="57172A85"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0E143131" w14:textId="77777777" w:rsidR="00E27970" w:rsidRPr="00E27970" w:rsidRDefault="00E27970" w:rsidP="00D46F06">
            <w:pPr>
              <w:pStyle w:val="ListBullet"/>
              <w:rPr>
                <w:b/>
                <w:bCs/>
              </w:rPr>
            </w:pPr>
            <w:r w:rsidRPr="00E27970">
              <w:rPr>
                <w:b/>
                <w:bCs/>
              </w:rPr>
              <w:t>Project Start Up</w:t>
            </w:r>
          </w:p>
          <w:p w14:paraId="4E75E12C" w14:textId="53EAEB2B" w:rsidR="00E27970" w:rsidRDefault="00E27970" w:rsidP="00D46F06">
            <w:pPr>
              <w:pStyle w:val="ListBullet"/>
            </w:pPr>
            <w:r>
              <w:t xml:space="preserve">Preparation of Commerce </w:t>
            </w:r>
            <w:r w:rsidR="00B358D6">
              <w:t xml:space="preserve">contract </w:t>
            </w:r>
          </w:p>
        </w:tc>
        <w:tc>
          <w:tcPr>
            <w:tcW w:w="2875" w:type="dxa"/>
          </w:tcPr>
          <w:p w14:paraId="1B4C3EEF" w14:textId="77777777" w:rsidR="00E27970" w:rsidRDefault="00E27970" w:rsidP="00D46F06">
            <w:pPr>
              <w:pStyle w:val="ListBullet"/>
            </w:pPr>
          </w:p>
        </w:tc>
      </w:tr>
      <w:tr w:rsidR="00131432" w14:paraId="2D524E4C" w14:textId="77777777" w:rsidTr="0007522C">
        <w:tc>
          <w:tcPr>
            <w:tcW w:w="9350" w:type="dxa"/>
            <w:gridSpan w:val="2"/>
          </w:tcPr>
          <w:p w14:paraId="7983E544" w14:textId="77777777" w:rsidR="00131432" w:rsidRPr="00E27970" w:rsidRDefault="00131432" w:rsidP="00D46F06">
            <w:pPr>
              <w:pStyle w:val="ListBullet"/>
              <w:rPr>
                <w:b/>
                <w:bCs/>
              </w:rPr>
            </w:pPr>
            <w:r w:rsidRPr="00E27970">
              <w:rPr>
                <w:b/>
                <w:bCs/>
              </w:rPr>
              <w:t>Procurement of Professional Services</w:t>
            </w:r>
          </w:p>
          <w:p w14:paraId="243F5951" w14:textId="764CBADE" w:rsidR="00131432" w:rsidRDefault="00131432" w:rsidP="00D46F06">
            <w:pPr>
              <w:pStyle w:val="ListBullet"/>
            </w:pPr>
            <w:r>
              <w:t>Including professional engineers, architects, land surveyors</w:t>
            </w:r>
            <w:r w:rsidR="00293FE2">
              <w:t xml:space="preserve"> and</w:t>
            </w:r>
            <w:r>
              <w:t xml:space="preserve"> planning consultants, etc. </w:t>
            </w:r>
          </w:p>
        </w:tc>
      </w:tr>
      <w:tr w:rsidR="00E27970" w14:paraId="584D5C2E"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50E6CCF0" w14:textId="55DCC127" w:rsidR="00E27970" w:rsidRDefault="00E27970" w:rsidP="00D46F06">
            <w:pPr>
              <w:pStyle w:val="ListBullet"/>
            </w:pPr>
            <w:r>
              <w:t xml:space="preserve">Submit </w:t>
            </w:r>
            <w:r w:rsidR="00560DA1">
              <w:t xml:space="preserve">request for proposals </w:t>
            </w:r>
            <w:r>
              <w:t xml:space="preserve">to </w:t>
            </w:r>
            <w:r w:rsidR="00131F8D">
              <w:t>Commerce</w:t>
            </w:r>
            <w:r>
              <w:t xml:space="preserve"> for review</w:t>
            </w:r>
            <w:r w:rsidR="00B358D6">
              <w:t>.</w:t>
            </w:r>
          </w:p>
          <w:p w14:paraId="4992733B" w14:textId="242617A8" w:rsidR="00E27970" w:rsidRPr="00B5274B" w:rsidRDefault="00E27970" w:rsidP="00D46F06">
            <w:pPr>
              <w:pStyle w:val="ListBullet"/>
            </w:pPr>
            <w:r w:rsidRPr="00B5274B">
              <w:t>Architectural and engineering services must be procured in compliance with Section 18-8-201, MCA</w:t>
            </w:r>
            <w:r w:rsidR="00B358D6" w:rsidRPr="00B5274B">
              <w:t>.</w:t>
            </w:r>
          </w:p>
        </w:tc>
        <w:tc>
          <w:tcPr>
            <w:tcW w:w="2875" w:type="dxa"/>
          </w:tcPr>
          <w:p w14:paraId="125B6C10" w14:textId="77777777" w:rsidR="00E27970" w:rsidRDefault="00E27970" w:rsidP="00D46F06">
            <w:pPr>
              <w:pStyle w:val="ListBullet"/>
            </w:pPr>
          </w:p>
        </w:tc>
      </w:tr>
      <w:tr w:rsidR="00E27970" w14:paraId="6DBC88B3" w14:textId="77777777" w:rsidTr="00E27970">
        <w:tc>
          <w:tcPr>
            <w:tcW w:w="6475" w:type="dxa"/>
          </w:tcPr>
          <w:p w14:paraId="2AD63DA9" w14:textId="39A001A5" w:rsidR="00E27970" w:rsidRDefault="00E27970" w:rsidP="00D46F06">
            <w:pPr>
              <w:pStyle w:val="ListBullet"/>
            </w:pPr>
            <w:r>
              <w:t xml:space="preserve">Publish </w:t>
            </w:r>
            <w:r w:rsidR="00560DA1">
              <w:t>request for proposals or request for qualifications</w:t>
            </w:r>
            <w:r>
              <w:t>/</w:t>
            </w:r>
            <w:r w:rsidR="00B358D6">
              <w:t xml:space="preserve">conduct </w:t>
            </w:r>
            <w:r>
              <w:t>limited solicitation</w:t>
            </w:r>
            <w:r w:rsidR="00B358D6">
              <w:t>.</w:t>
            </w:r>
          </w:p>
        </w:tc>
        <w:tc>
          <w:tcPr>
            <w:tcW w:w="2875" w:type="dxa"/>
          </w:tcPr>
          <w:p w14:paraId="780833EA" w14:textId="77777777" w:rsidR="00E27970" w:rsidRDefault="00E27970" w:rsidP="00D46F06">
            <w:pPr>
              <w:pStyle w:val="ListBullet"/>
            </w:pPr>
          </w:p>
        </w:tc>
      </w:tr>
      <w:tr w:rsidR="00E27970" w14:paraId="23966AA1"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74D51C0E" w14:textId="054BDBB1" w:rsidR="00E27970" w:rsidRDefault="00E27970" w:rsidP="00D46F06">
            <w:pPr>
              <w:pStyle w:val="ListBullet"/>
            </w:pPr>
            <w:r>
              <w:t>Select professional</w:t>
            </w:r>
            <w:r w:rsidR="00B358D6">
              <w:t>.</w:t>
            </w:r>
          </w:p>
        </w:tc>
        <w:tc>
          <w:tcPr>
            <w:tcW w:w="2875" w:type="dxa"/>
          </w:tcPr>
          <w:p w14:paraId="2EA24DFB" w14:textId="77777777" w:rsidR="00E27970" w:rsidRDefault="00E27970" w:rsidP="00D46F06">
            <w:pPr>
              <w:pStyle w:val="ListBullet"/>
            </w:pPr>
          </w:p>
        </w:tc>
      </w:tr>
      <w:tr w:rsidR="00E27970" w14:paraId="583CEAC7" w14:textId="77777777" w:rsidTr="00E27970">
        <w:tc>
          <w:tcPr>
            <w:tcW w:w="6475" w:type="dxa"/>
          </w:tcPr>
          <w:p w14:paraId="4C76BDD5" w14:textId="1E3E1FF5" w:rsidR="00E27970" w:rsidRDefault="00E27970" w:rsidP="00D46F06">
            <w:pPr>
              <w:pStyle w:val="ListBullet"/>
            </w:pPr>
            <w:r>
              <w:t>Execute agreement with professional</w:t>
            </w:r>
            <w:r w:rsidR="00B358D6">
              <w:t>.</w:t>
            </w:r>
          </w:p>
        </w:tc>
        <w:tc>
          <w:tcPr>
            <w:tcW w:w="2875" w:type="dxa"/>
          </w:tcPr>
          <w:p w14:paraId="025D817B" w14:textId="77777777" w:rsidR="00E27970" w:rsidRDefault="00E27970" w:rsidP="00D46F06">
            <w:pPr>
              <w:pStyle w:val="ListBullet"/>
            </w:pPr>
          </w:p>
        </w:tc>
      </w:tr>
      <w:tr w:rsidR="00F37873" w14:paraId="1C52F54A" w14:textId="77777777" w:rsidTr="0017327F">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1328B921" w14:textId="68768800" w:rsidR="00F37873" w:rsidRPr="00E27970" w:rsidRDefault="00F37873" w:rsidP="00D46F06">
            <w:pPr>
              <w:pStyle w:val="ListBullet"/>
              <w:rPr>
                <w:b/>
                <w:bCs/>
              </w:rPr>
            </w:pPr>
            <w:r w:rsidRPr="00E27970">
              <w:rPr>
                <w:b/>
                <w:bCs/>
              </w:rPr>
              <w:t>Project Implementation</w:t>
            </w:r>
          </w:p>
        </w:tc>
      </w:tr>
      <w:tr w:rsidR="00E27970" w14:paraId="575E156A" w14:textId="77777777" w:rsidTr="00E27970">
        <w:tc>
          <w:tcPr>
            <w:tcW w:w="6475" w:type="dxa"/>
          </w:tcPr>
          <w:p w14:paraId="745F25EA" w14:textId="0E6A08AF" w:rsidR="00E27970" w:rsidRDefault="00E27970" w:rsidP="00D46F06">
            <w:pPr>
              <w:pStyle w:val="ListBullet"/>
            </w:pPr>
            <w:r>
              <w:t>Prepare draft plan/report</w:t>
            </w:r>
            <w:r w:rsidR="00B358D6">
              <w:t>.</w:t>
            </w:r>
          </w:p>
        </w:tc>
        <w:tc>
          <w:tcPr>
            <w:tcW w:w="2875" w:type="dxa"/>
          </w:tcPr>
          <w:p w14:paraId="6045230A" w14:textId="09E013AA" w:rsidR="00E27970" w:rsidRDefault="00E27970" w:rsidP="00D46F06">
            <w:pPr>
              <w:pStyle w:val="ListBullet"/>
            </w:pPr>
          </w:p>
        </w:tc>
      </w:tr>
      <w:tr w:rsidR="00E27970" w14:paraId="7093EC42"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241BA938" w14:textId="2E213EC9" w:rsidR="00E27970" w:rsidRDefault="00E27970" w:rsidP="00D46F06">
            <w:pPr>
              <w:pStyle w:val="ListBullet"/>
            </w:pPr>
            <w:r>
              <w:t>Submit interim Request for Funds and 50% draft of final product</w:t>
            </w:r>
            <w:r w:rsidR="00B358D6">
              <w:t>.</w:t>
            </w:r>
          </w:p>
        </w:tc>
        <w:tc>
          <w:tcPr>
            <w:tcW w:w="2875" w:type="dxa"/>
          </w:tcPr>
          <w:p w14:paraId="54378270" w14:textId="77777777" w:rsidR="00E27970" w:rsidRDefault="00E27970" w:rsidP="00D46F06">
            <w:pPr>
              <w:pStyle w:val="ListBullet"/>
            </w:pPr>
          </w:p>
        </w:tc>
      </w:tr>
      <w:tr w:rsidR="00E27970" w14:paraId="4186CF60" w14:textId="77777777" w:rsidTr="00E27970">
        <w:tc>
          <w:tcPr>
            <w:tcW w:w="6475" w:type="dxa"/>
          </w:tcPr>
          <w:p w14:paraId="2872E76F" w14:textId="790D2FA3" w:rsidR="00E27970" w:rsidRDefault="00E27970" w:rsidP="00D46F06">
            <w:pPr>
              <w:pStyle w:val="ListBullet"/>
            </w:pPr>
            <w:r>
              <w:t>Public review and comment</w:t>
            </w:r>
            <w:r w:rsidR="00B358D6">
              <w:t>.</w:t>
            </w:r>
          </w:p>
        </w:tc>
        <w:tc>
          <w:tcPr>
            <w:tcW w:w="2875" w:type="dxa"/>
          </w:tcPr>
          <w:p w14:paraId="5B25504F" w14:textId="77777777" w:rsidR="00E27970" w:rsidRDefault="00E27970" w:rsidP="00D46F06">
            <w:pPr>
              <w:pStyle w:val="ListBullet"/>
            </w:pPr>
          </w:p>
        </w:tc>
      </w:tr>
      <w:tr w:rsidR="00E27970" w14:paraId="6BFE37F4"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5D616B86" w14:textId="76821E10" w:rsidR="00E27970" w:rsidRDefault="00E27970" w:rsidP="00D46F06">
            <w:pPr>
              <w:pStyle w:val="ListBullet"/>
            </w:pPr>
            <w:r>
              <w:t>Finalize plan/report</w:t>
            </w:r>
            <w:r w:rsidR="00B358D6">
              <w:t>.</w:t>
            </w:r>
          </w:p>
        </w:tc>
        <w:tc>
          <w:tcPr>
            <w:tcW w:w="2875" w:type="dxa"/>
          </w:tcPr>
          <w:p w14:paraId="7D66CE1D" w14:textId="77777777" w:rsidR="00E27970" w:rsidRDefault="00E27970" w:rsidP="00D46F06">
            <w:pPr>
              <w:pStyle w:val="ListBullet"/>
            </w:pPr>
          </w:p>
        </w:tc>
      </w:tr>
      <w:tr w:rsidR="00E27970" w14:paraId="2833335D" w14:textId="77777777" w:rsidTr="00A75ADC">
        <w:tc>
          <w:tcPr>
            <w:tcW w:w="9350" w:type="dxa"/>
            <w:gridSpan w:val="2"/>
          </w:tcPr>
          <w:p w14:paraId="66D22DC8" w14:textId="1F03420A" w:rsidR="00E27970" w:rsidRPr="00E27970" w:rsidRDefault="00E27970" w:rsidP="00D46F06">
            <w:pPr>
              <w:pStyle w:val="ListBullet"/>
              <w:rPr>
                <w:b/>
                <w:bCs/>
              </w:rPr>
            </w:pPr>
            <w:r>
              <w:rPr>
                <w:b/>
                <w:bCs/>
              </w:rPr>
              <w:t>Project Closeout</w:t>
            </w:r>
          </w:p>
        </w:tc>
      </w:tr>
      <w:tr w:rsidR="00E27970" w14:paraId="29EFEEC2" w14:textId="77777777" w:rsidTr="00E27970">
        <w:trPr>
          <w:cnfStyle w:val="000000100000" w:firstRow="0" w:lastRow="0" w:firstColumn="0" w:lastColumn="0" w:oddVBand="0" w:evenVBand="0" w:oddHBand="1" w:evenHBand="0" w:firstRowFirstColumn="0" w:firstRowLastColumn="0" w:lastRowFirstColumn="0" w:lastRowLastColumn="0"/>
        </w:trPr>
        <w:tc>
          <w:tcPr>
            <w:tcW w:w="6475" w:type="dxa"/>
          </w:tcPr>
          <w:p w14:paraId="4122325F" w14:textId="40D679D5" w:rsidR="00E27970" w:rsidRDefault="00E27970" w:rsidP="00D46F06">
            <w:pPr>
              <w:pStyle w:val="ListBullet"/>
            </w:pPr>
            <w:r>
              <w:t>Submit final product.</w:t>
            </w:r>
          </w:p>
        </w:tc>
        <w:tc>
          <w:tcPr>
            <w:tcW w:w="2875" w:type="dxa"/>
          </w:tcPr>
          <w:p w14:paraId="57F34020" w14:textId="77777777" w:rsidR="00E27970" w:rsidRDefault="00E27970" w:rsidP="00D46F06">
            <w:pPr>
              <w:pStyle w:val="ListBullet"/>
            </w:pPr>
          </w:p>
        </w:tc>
      </w:tr>
      <w:tr w:rsidR="00E27970" w14:paraId="2E46C582" w14:textId="77777777" w:rsidTr="00E27970">
        <w:tc>
          <w:tcPr>
            <w:tcW w:w="6475" w:type="dxa"/>
          </w:tcPr>
          <w:p w14:paraId="3ADF9833" w14:textId="6EC7DF1F" w:rsidR="00E27970" w:rsidRDefault="00E27970" w:rsidP="00D46F06">
            <w:pPr>
              <w:pStyle w:val="ListBullet"/>
            </w:pPr>
            <w:r>
              <w:lastRenderedPageBreak/>
              <w:t>Submit final Request for Funds and</w:t>
            </w:r>
            <w:r w:rsidR="00131F8D">
              <w:t xml:space="preserve"> signed</w:t>
            </w:r>
            <w:r>
              <w:t xml:space="preserve"> Projects Completion Report</w:t>
            </w:r>
            <w:r w:rsidR="00B358D6">
              <w:t>.</w:t>
            </w:r>
          </w:p>
        </w:tc>
        <w:tc>
          <w:tcPr>
            <w:tcW w:w="2875" w:type="dxa"/>
          </w:tcPr>
          <w:p w14:paraId="2EDEA403" w14:textId="77777777" w:rsidR="00E27970" w:rsidRDefault="00E27970" w:rsidP="00D46F06">
            <w:pPr>
              <w:pStyle w:val="ListBullet"/>
            </w:pPr>
          </w:p>
        </w:tc>
      </w:tr>
    </w:tbl>
    <w:p w14:paraId="12E0126C" w14:textId="77777777" w:rsidR="00E27970" w:rsidRDefault="00E27970" w:rsidP="00D46F06">
      <w:pPr>
        <w:pStyle w:val="ListBullet"/>
        <w:sectPr w:rsidR="00E27970" w:rsidSect="00E16DCA">
          <w:pgSz w:w="12240" w:h="15840"/>
          <w:pgMar w:top="1710" w:right="1440" w:bottom="1890" w:left="1440" w:header="720" w:footer="432" w:gutter="0"/>
          <w:cols w:space="720"/>
          <w:titlePg/>
          <w:docGrid w:linePitch="360"/>
        </w:sectPr>
      </w:pPr>
    </w:p>
    <w:p w14:paraId="3DF681CE" w14:textId="49ED70BD" w:rsidR="00E27970" w:rsidRPr="00E27970" w:rsidRDefault="00E27970" w:rsidP="00E27970">
      <w:pPr>
        <w:pStyle w:val="ListBullet"/>
        <w:jc w:val="center"/>
        <w:rPr>
          <w:b/>
          <w:bCs/>
        </w:rPr>
      </w:pPr>
      <w:r w:rsidRPr="00E27970">
        <w:rPr>
          <w:b/>
          <w:bCs/>
        </w:rPr>
        <w:lastRenderedPageBreak/>
        <w:t>Exhibit 2</w:t>
      </w:r>
    </w:p>
    <w:p w14:paraId="7FDBE816" w14:textId="6B6FFCE0" w:rsidR="00E27970" w:rsidRPr="00E27970" w:rsidRDefault="00E27970" w:rsidP="00E27970">
      <w:pPr>
        <w:pStyle w:val="ListBullet"/>
        <w:jc w:val="center"/>
        <w:rPr>
          <w:b/>
          <w:bCs/>
        </w:rPr>
      </w:pPr>
      <w:r w:rsidRPr="00E27970">
        <w:rPr>
          <w:b/>
          <w:bCs/>
        </w:rPr>
        <w:t>CDBG Community Planning Grants</w:t>
      </w:r>
    </w:p>
    <w:p w14:paraId="6FBD91D2" w14:textId="5B77166D" w:rsidR="00E27970" w:rsidRPr="00E27970" w:rsidRDefault="00E27970" w:rsidP="00E27970">
      <w:pPr>
        <w:pStyle w:val="ListBullet"/>
        <w:jc w:val="center"/>
        <w:rPr>
          <w:b/>
          <w:bCs/>
        </w:rPr>
      </w:pPr>
      <w:r w:rsidRPr="00E27970">
        <w:rPr>
          <w:b/>
          <w:bCs/>
        </w:rPr>
        <w:t>Preliminary Project Budget and Budget Narrative</w:t>
      </w:r>
    </w:p>
    <w:p w14:paraId="70F12207" w14:textId="0D6A2506" w:rsidR="00E27970" w:rsidRDefault="00E27970" w:rsidP="00D46F06">
      <w:pPr>
        <w:pStyle w:val="ListBullet"/>
      </w:pPr>
    </w:p>
    <w:p w14:paraId="1423B0F7" w14:textId="41227A9B" w:rsidR="00E27970" w:rsidRDefault="00B6195D" w:rsidP="00D46F06">
      <w:pPr>
        <w:pStyle w:val="ListBullet"/>
      </w:pPr>
      <w:r>
        <w:rPr>
          <w:noProof/>
        </w:rPr>
        <mc:AlternateContent>
          <mc:Choice Requires="wps">
            <w:drawing>
              <wp:anchor distT="45720" distB="45720" distL="114300" distR="114300" simplePos="0" relativeHeight="251668480" behindDoc="0" locked="0" layoutInCell="1" allowOverlap="1" wp14:anchorId="21E12ED1" wp14:editId="134324ED">
                <wp:simplePos x="0" y="0"/>
                <wp:positionH relativeFrom="margin">
                  <wp:align>right</wp:align>
                </wp:positionH>
                <wp:positionV relativeFrom="paragraph">
                  <wp:posOffset>305435</wp:posOffset>
                </wp:positionV>
                <wp:extent cx="5925185" cy="1404620"/>
                <wp:effectExtent l="0" t="0" r="18415" b="14605"/>
                <wp:wrapSquare wrapText="bothSides"/>
                <wp:docPr id="1789964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solidFill>
                          <a:srgbClr val="FFFFFF"/>
                        </a:solidFill>
                        <a:ln w="9525">
                          <a:solidFill>
                            <a:srgbClr val="000000"/>
                          </a:solidFill>
                          <a:miter lim="800000"/>
                          <a:headEnd/>
                          <a:tailEnd/>
                        </a:ln>
                      </wps:spPr>
                      <wps:txbx>
                        <w:txbxContent>
                          <w:p w14:paraId="584E1956" w14:textId="4A128B94" w:rsidR="00B6195D" w:rsidRDefault="00B6195D">
                            <w:r>
                              <w:t xml:space="preserve">CDBG Planning Grant </w:t>
                            </w:r>
                            <w:r w:rsidR="00B358D6">
                              <w:t>funds requested</w:t>
                            </w:r>
                            <w:r>
                              <w:t>: $ ________________________________</w:t>
                            </w:r>
                          </w:p>
                          <w:p w14:paraId="267C66A3" w14:textId="297CC96E" w:rsidR="00B6195D" w:rsidRDefault="00000000" w:rsidP="00B6195D">
                            <w:pPr>
                              <w:ind w:firstLine="720"/>
                            </w:pPr>
                            <w:sdt>
                              <w:sdtPr>
                                <w:id w:val="-1067179222"/>
                                <w14:checkbox>
                                  <w14:checked w14:val="0"/>
                                  <w14:checkedState w14:val="2612" w14:font="MS Gothic"/>
                                  <w14:uncheckedState w14:val="2610" w14:font="MS Gothic"/>
                                </w14:checkbox>
                              </w:sdtPr>
                              <w:sdtContent>
                                <w:r w:rsidR="00B6195D">
                                  <w:rPr>
                                    <w:rFonts w:ascii="MS Gothic" w:eastAsia="MS Gothic" w:hAnsi="MS Gothic" w:hint="eastAsia"/>
                                  </w:rPr>
                                  <w:t>☐</w:t>
                                </w:r>
                              </w:sdtContent>
                            </w:sdt>
                            <w:r w:rsidR="00B358D6">
                              <w:t xml:space="preserve"> </w:t>
                            </w:r>
                            <w:r w:rsidR="00B6195D">
                              <w:t xml:space="preserve">Community </w:t>
                            </w:r>
                            <w:r w:rsidR="00B358D6">
                              <w:t>benefit</w:t>
                            </w:r>
                            <w:r w:rsidR="00EE4C33">
                              <w:t>:</w:t>
                            </w:r>
                            <w:r w:rsidR="00B6195D">
                              <w:t xml:space="preserve"> 1</w:t>
                            </w:r>
                            <w:r w:rsidR="00EE4C33">
                              <w:t>-to-</w:t>
                            </w:r>
                            <w:r w:rsidR="00B6195D">
                              <w:t>3 match required</w:t>
                            </w:r>
                          </w:p>
                          <w:p w14:paraId="75176621" w14:textId="3692C92A" w:rsidR="00B6195D" w:rsidRDefault="00000000" w:rsidP="00B6195D">
                            <w:pPr>
                              <w:ind w:firstLine="720"/>
                            </w:pPr>
                            <w:sdt>
                              <w:sdtPr>
                                <w:id w:val="1747295767"/>
                                <w14:checkbox>
                                  <w14:checked w14:val="0"/>
                                  <w14:checkedState w14:val="2612" w14:font="MS Gothic"/>
                                  <w14:uncheckedState w14:val="2610" w14:font="MS Gothic"/>
                                </w14:checkbox>
                              </w:sdtPr>
                              <w:sdtContent>
                                <w:r w:rsidR="00B6195D">
                                  <w:rPr>
                                    <w:rFonts w:ascii="MS Gothic" w:eastAsia="MS Gothic" w:hAnsi="MS Gothic" w:hint="eastAsia"/>
                                  </w:rPr>
                                  <w:t>☐</w:t>
                                </w:r>
                              </w:sdtContent>
                            </w:sdt>
                            <w:r w:rsidR="00B358D6">
                              <w:t xml:space="preserve"> </w:t>
                            </w:r>
                            <w:r w:rsidR="00B6195D">
                              <w:t>Site-</w:t>
                            </w:r>
                            <w:r w:rsidR="00B358D6">
                              <w:t>specific</w:t>
                            </w:r>
                            <w:r w:rsidR="00B6195D">
                              <w:t>/</w:t>
                            </w:r>
                            <w:r w:rsidR="00B358D6">
                              <w:t>private entity benefit</w:t>
                            </w:r>
                            <w:r w:rsidR="00EE4C33">
                              <w:t>:</w:t>
                            </w:r>
                            <w:r w:rsidR="00B6195D">
                              <w:t xml:space="preserve"> 1</w:t>
                            </w:r>
                            <w:r w:rsidR="00EE4C33">
                              <w:t>-to-</w:t>
                            </w:r>
                            <w:r w:rsidR="00B6195D">
                              <w:t>1 match required</w:t>
                            </w:r>
                          </w:p>
                          <w:p w14:paraId="1C17D86E" w14:textId="08ECB83D" w:rsidR="00B6195D" w:rsidRPr="00B5274B" w:rsidRDefault="00B6195D">
                            <w:r w:rsidRPr="00B5274B">
                              <w:t xml:space="preserve">Note: </w:t>
                            </w:r>
                            <w:r w:rsidR="00B358D6">
                              <w:t>R</w:t>
                            </w:r>
                            <w:r w:rsidR="00B358D6" w:rsidRPr="00B5274B">
                              <w:t xml:space="preserve">equired </w:t>
                            </w:r>
                            <w:r w:rsidRPr="00B5274B">
                              <w:t>matching funds and amounts must be included in this preliminary budget</w:t>
                            </w:r>
                            <w:r w:rsidR="00B358D6">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12ED1" id="_x0000_s1028" type="#_x0000_t202" style="position:absolute;margin-left:415.35pt;margin-top:24.05pt;width:466.5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">
                <v:textbox style="mso-fit-shape-to-text:t">
                  <w:txbxContent>
                    <w:p w14:paraId="584E1956" w14:textId="4A128B94" w:rsidR="00B6195D" w:rsidRDefault="00B6195D">
                      <w:r>
                        <w:t xml:space="preserve">CDBG Planning Grant </w:t>
                      </w:r>
                      <w:r w:rsidR="00B358D6">
                        <w:t>funds requested</w:t>
                      </w:r>
                      <w:r>
                        <w:t>: $ ________________________________</w:t>
                      </w:r>
                    </w:p>
                    <w:p w14:paraId="267C66A3" w14:textId="297CC96E" w:rsidR="00B6195D" w:rsidRDefault="00000000" w:rsidP="00B6195D">
                      <w:pPr>
                        <w:ind w:firstLine="720"/>
                      </w:pPr>
                      <w:sdt>
                        <w:sdtPr>
                          <w:id w:val="-1067179222"/>
                          <w14:checkbox>
                            <w14:checked w14:val="0"/>
                            <w14:checkedState w14:val="2612" w14:font="MS Gothic"/>
                            <w14:uncheckedState w14:val="2610" w14:font="MS Gothic"/>
                          </w14:checkbox>
                        </w:sdtPr>
                        <w:sdtContent>
                          <w:r w:rsidR="00B6195D">
                            <w:rPr>
                              <w:rFonts w:ascii="MS Gothic" w:eastAsia="MS Gothic" w:hAnsi="MS Gothic" w:hint="eastAsia"/>
                            </w:rPr>
                            <w:t>☐</w:t>
                          </w:r>
                        </w:sdtContent>
                      </w:sdt>
                      <w:r w:rsidR="00B358D6">
                        <w:t xml:space="preserve"> </w:t>
                      </w:r>
                      <w:r w:rsidR="00B6195D">
                        <w:t xml:space="preserve">Community </w:t>
                      </w:r>
                      <w:r w:rsidR="00B358D6">
                        <w:t>benefit</w:t>
                      </w:r>
                      <w:r w:rsidR="00EE4C33">
                        <w:t>:</w:t>
                      </w:r>
                      <w:r w:rsidR="00B6195D">
                        <w:t xml:space="preserve"> 1</w:t>
                      </w:r>
                      <w:r w:rsidR="00EE4C33">
                        <w:t>-to-</w:t>
                      </w:r>
                      <w:r w:rsidR="00B6195D">
                        <w:t>3 match required</w:t>
                      </w:r>
                    </w:p>
                    <w:p w14:paraId="75176621" w14:textId="3692C92A" w:rsidR="00B6195D" w:rsidRDefault="00000000" w:rsidP="00B6195D">
                      <w:pPr>
                        <w:ind w:firstLine="720"/>
                      </w:pPr>
                      <w:sdt>
                        <w:sdtPr>
                          <w:id w:val="1747295767"/>
                          <w14:checkbox>
                            <w14:checked w14:val="0"/>
                            <w14:checkedState w14:val="2612" w14:font="MS Gothic"/>
                            <w14:uncheckedState w14:val="2610" w14:font="MS Gothic"/>
                          </w14:checkbox>
                        </w:sdtPr>
                        <w:sdtContent>
                          <w:r w:rsidR="00B6195D">
                            <w:rPr>
                              <w:rFonts w:ascii="MS Gothic" w:eastAsia="MS Gothic" w:hAnsi="MS Gothic" w:hint="eastAsia"/>
                            </w:rPr>
                            <w:t>☐</w:t>
                          </w:r>
                        </w:sdtContent>
                      </w:sdt>
                      <w:r w:rsidR="00B358D6">
                        <w:t xml:space="preserve"> </w:t>
                      </w:r>
                      <w:r w:rsidR="00B6195D">
                        <w:t>Site-</w:t>
                      </w:r>
                      <w:r w:rsidR="00B358D6">
                        <w:t>specific</w:t>
                      </w:r>
                      <w:r w:rsidR="00B6195D">
                        <w:t>/</w:t>
                      </w:r>
                      <w:r w:rsidR="00B358D6">
                        <w:t>private entity benefit</w:t>
                      </w:r>
                      <w:r w:rsidR="00EE4C33">
                        <w:t>:</w:t>
                      </w:r>
                      <w:r w:rsidR="00B6195D">
                        <w:t xml:space="preserve"> 1</w:t>
                      </w:r>
                      <w:r w:rsidR="00EE4C33">
                        <w:t>-to-</w:t>
                      </w:r>
                      <w:r w:rsidR="00B6195D">
                        <w:t>1 match required</w:t>
                      </w:r>
                    </w:p>
                    <w:p w14:paraId="1C17D86E" w14:textId="08ECB83D" w:rsidR="00B6195D" w:rsidRPr="00B5274B" w:rsidRDefault="00B6195D">
                      <w:r w:rsidRPr="00B5274B">
                        <w:t xml:space="preserve">Note: </w:t>
                      </w:r>
                      <w:r w:rsidR="00B358D6">
                        <w:t>R</w:t>
                      </w:r>
                      <w:r w:rsidR="00B358D6" w:rsidRPr="00B5274B">
                        <w:t xml:space="preserve">equired </w:t>
                      </w:r>
                      <w:r w:rsidRPr="00B5274B">
                        <w:t>matching funds and amounts must be included in this preliminary budget</w:t>
                      </w:r>
                      <w:r w:rsidR="00B358D6">
                        <w:t>.</w:t>
                      </w:r>
                    </w:p>
                  </w:txbxContent>
                </v:textbox>
                <w10:wrap type="square" anchorx="margin"/>
              </v:shape>
            </w:pict>
          </mc:Fallback>
        </mc:AlternateContent>
      </w:r>
      <w:r>
        <w:t xml:space="preserve">Applicant </w:t>
      </w:r>
      <w:r w:rsidR="00B358D6">
        <w:t>name</w:t>
      </w:r>
      <w:r>
        <w:t>: ______________________________________________________</w:t>
      </w:r>
    </w:p>
    <w:tbl>
      <w:tblPr>
        <w:tblStyle w:val="CommerceTableStyle"/>
        <w:tblW w:w="0" w:type="auto"/>
        <w:tblLook w:val="04A0" w:firstRow="1" w:lastRow="0" w:firstColumn="1" w:lastColumn="0" w:noHBand="0" w:noVBand="1"/>
      </w:tblPr>
      <w:tblGrid>
        <w:gridCol w:w="2155"/>
        <w:gridCol w:w="1980"/>
        <w:gridCol w:w="1890"/>
        <w:gridCol w:w="1620"/>
        <w:gridCol w:w="1705"/>
      </w:tblGrid>
      <w:tr w:rsidR="00B6195D" w:rsidRPr="00B6195D" w14:paraId="746C9ED7" w14:textId="77777777" w:rsidTr="00B6195D">
        <w:trPr>
          <w:cnfStyle w:val="100000000000" w:firstRow="1" w:lastRow="0" w:firstColumn="0" w:lastColumn="0" w:oddVBand="0" w:evenVBand="0" w:oddHBand="0" w:evenHBand="0" w:firstRowFirstColumn="0" w:firstRowLastColumn="0" w:lastRowFirstColumn="0" w:lastRowLastColumn="0"/>
        </w:trPr>
        <w:tc>
          <w:tcPr>
            <w:tcW w:w="2155" w:type="dxa"/>
          </w:tcPr>
          <w:p w14:paraId="53972490" w14:textId="77777777" w:rsidR="00B6195D" w:rsidRPr="00B6195D" w:rsidRDefault="00B6195D" w:rsidP="00D46F06">
            <w:pPr>
              <w:pStyle w:val="ListBullet"/>
              <w:rPr>
                <w:sz w:val="22"/>
                <w:szCs w:val="22"/>
              </w:rPr>
            </w:pPr>
          </w:p>
        </w:tc>
        <w:tc>
          <w:tcPr>
            <w:tcW w:w="1980" w:type="dxa"/>
          </w:tcPr>
          <w:p w14:paraId="17C245C6" w14:textId="77777777" w:rsidR="00B6195D" w:rsidRPr="00B6195D" w:rsidRDefault="00B6195D" w:rsidP="00D46F06">
            <w:pPr>
              <w:pStyle w:val="ListBullet"/>
              <w:rPr>
                <w:b w:val="0"/>
                <w:sz w:val="22"/>
                <w:szCs w:val="22"/>
              </w:rPr>
            </w:pPr>
            <w:r w:rsidRPr="00B6195D">
              <w:rPr>
                <w:sz w:val="22"/>
                <w:szCs w:val="22"/>
              </w:rPr>
              <w:t>Source:</w:t>
            </w:r>
          </w:p>
          <w:p w14:paraId="68627DBB" w14:textId="537D404B" w:rsidR="00B6195D" w:rsidRPr="00B6195D" w:rsidRDefault="00B6195D" w:rsidP="00D46F06">
            <w:pPr>
              <w:pStyle w:val="ListBullet"/>
              <w:rPr>
                <w:sz w:val="22"/>
                <w:szCs w:val="22"/>
              </w:rPr>
            </w:pPr>
            <w:r w:rsidRPr="00B6195D">
              <w:rPr>
                <w:sz w:val="22"/>
                <w:szCs w:val="22"/>
              </w:rPr>
              <w:t xml:space="preserve">CDBG </w:t>
            </w:r>
            <w:r w:rsidR="00560DA1" w:rsidRPr="00B6195D">
              <w:rPr>
                <w:sz w:val="22"/>
                <w:szCs w:val="22"/>
              </w:rPr>
              <w:t>planning grant</w:t>
            </w:r>
          </w:p>
        </w:tc>
        <w:tc>
          <w:tcPr>
            <w:tcW w:w="1890" w:type="dxa"/>
          </w:tcPr>
          <w:p w14:paraId="04379352" w14:textId="77777777" w:rsidR="00B6195D" w:rsidRPr="00B6195D" w:rsidRDefault="00B6195D" w:rsidP="00D46F06">
            <w:pPr>
              <w:pStyle w:val="ListBullet"/>
              <w:rPr>
                <w:b w:val="0"/>
                <w:sz w:val="22"/>
                <w:szCs w:val="22"/>
              </w:rPr>
            </w:pPr>
            <w:r w:rsidRPr="00B6195D">
              <w:rPr>
                <w:sz w:val="22"/>
                <w:szCs w:val="22"/>
              </w:rPr>
              <w:t>Source:</w:t>
            </w:r>
          </w:p>
          <w:p w14:paraId="257E4B79" w14:textId="10E386A9" w:rsidR="00B6195D" w:rsidRPr="00B6195D" w:rsidRDefault="00B6195D" w:rsidP="00D46F06">
            <w:pPr>
              <w:pStyle w:val="ListBullet"/>
              <w:rPr>
                <w:i/>
                <w:iCs/>
                <w:sz w:val="22"/>
                <w:szCs w:val="22"/>
              </w:rPr>
            </w:pPr>
            <w:r w:rsidRPr="00B6195D">
              <w:rPr>
                <w:sz w:val="22"/>
                <w:szCs w:val="22"/>
              </w:rPr>
              <w:t xml:space="preserve">Match </w:t>
            </w:r>
            <w:r w:rsidRPr="00B5274B">
              <w:rPr>
                <w:sz w:val="22"/>
                <w:szCs w:val="22"/>
              </w:rPr>
              <w:t>(</w:t>
            </w:r>
            <w:r w:rsidR="00560DA1">
              <w:rPr>
                <w:sz w:val="22"/>
                <w:szCs w:val="22"/>
              </w:rPr>
              <w:t>s</w:t>
            </w:r>
            <w:r w:rsidR="00560DA1" w:rsidRPr="00B5274B">
              <w:rPr>
                <w:sz w:val="22"/>
                <w:szCs w:val="22"/>
              </w:rPr>
              <w:t>pecify</w:t>
            </w:r>
            <w:r w:rsidRPr="00B5274B">
              <w:rPr>
                <w:sz w:val="22"/>
                <w:szCs w:val="22"/>
              </w:rPr>
              <w:t>)</w:t>
            </w:r>
          </w:p>
        </w:tc>
        <w:tc>
          <w:tcPr>
            <w:tcW w:w="1620" w:type="dxa"/>
          </w:tcPr>
          <w:p w14:paraId="5110CCDF" w14:textId="77777777" w:rsidR="00B6195D" w:rsidRPr="00B6195D" w:rsidRDefault="00B6195D" w:rsidP="00D46F06">
            <w:pPr>
              <w:pStyle w:val="ListBullet"/>
              <w:rPr>
                <w:b w:val="0"/>
                <w:sz w:val="22"/>
                <w:szCs w:val="22"/>
              </w:rPr>
            </w:pPr>
            <w:r w:rsidRPr="00B6195D">
              <w:rPr>
                <w:sz w:val="22"/>
                <w:szCs w:val="22"/>
              </w:rPr>
              <w:t>Source:</w:t>
            </w:r>
          </w:p>
          <w:p w14:paraId="792220F1" w14:textId="275C72B5" w:rsidR="00B6195D" w:rsidRPr="00B5274B" w:rsidRDefault="00B6195D" w:rsidP="00D46F06">
            <w:pPr>
              <w:pStyle w:val="ListBullet"/>
              <w:rPr>
                <w:sz w:val="22"/>
                <w:szCs w:val="22"/>
              </w:rPr>
            </w:pPr>
            <w:r w:rsidRPr="00B5274B">
              <w:rPr>
                <w:sz w:val="22"/>
                <w:szCs w:val="22"/>
              </w:rPr>
              <w:t>(</w:t>
            </w:r>
            <w:r w:rsidR="00560DA1" w:rsidRPr="00B5274B">
              <w:rPr>
                <w:sz w:val="22"/>
                <w:szCs w:val="22"/>
              </w:rPr>
              <w:t>specify</w:t>
            </w:r>
            <w:r w:rsidRPr="00B5274B">
              <w:rPr>
                <w:sz w:val="22"/>
                <w:szCs w:val="22"/>
              </w:rPr>
              <w:t>)</w:t>
            </w:r>
          </w:p>
        </w:tc>
        <w:tc>
          <w:tcPr>
            <w:tcW w:w="1705" w:type="dxa"/>
          </w:tcPr>
          <w:p w14:paraId="2D56C266" w14:textId="0A394E49" w:rsidR="00B6195D" w:rsidRPr="00B6195D" w:rsidRDefault="00B6195D" w:rsidP="00D46F06">
            <w:pPr>
              <w:pStyle w:val="ListBullet"/>
              <w:rPr>
                <w:sz w:val="22"/>
                <w:szCs w:val="22"/>
              </w:rPr>
            </w:pPr>
            <w:r w:rsidRPr="00B6195D">
              <w:rPr>
                <w:sz w:val="22"/>
                <w:szCs w:val="22"/>
              </w:rPr>
              <w:t xml:space="preserve">Total </w:t>
            </w:r>
          </w:p>
        </w:tc>
      </w:tr>
      <w:tr w:rsidR="00B6195D" w:rsidRPr="00B6195D" w14:paraId="48FCEEA0" w14:textId="77777777" w:rsidTr="00B6195D">
        <w:trPr>
          <w:cnfStyle w:val="000000100000" w:firstRow="0" w:lastRow="0" w:firstColumn="0" w:lastColumn="0" w:oddVBand="0" w:evenVBand="0" w:oddHBand="1" w:evenHBand="0" w:firstRowFirstColumn="0" w:firstRowLastColumn="0" w:lastRowFirstColumn="0" w:lastRowLastColumn="0"/>
        </w:trPr>
        <w:tc>
          <w:tcPr>
            <w:tcW w:w="2155" w:type="dxa"/>
          </w:tcPr>
          <w:p w14:paraId="06168B81" w14:textId="58479A12" w:rsidR="00B6195D" w:rsidRPr="00B6195D" w:rsidRDefault="00B6195D" w:rsidP="00D46F06">
            <w:pPr>
              <w:pStyle w:val="ListBullet"/>
              <w:rPr>
                <w:i/>
                <w:iCs/>
                <w:sz w:val="22"/>
                <w:szCs w:val="22"/>
              </w:rPr>
            </w:pPr>
            <w:r w:rsidRPr="00B6195D">
              <w:rPr>
                <w:sz w:val="22"/>
                <w:szCs w:val="22"/>
              </w:rPr>
              <w:t xml:space="preserve">Status of non-CDBG funds </w:t>
            </w:r>
            <w:r w:rsidRPr="00B5274B">
              <w:rPr>
                <w:sz w:val="22"/>
                <w:szCs w:val="22"/>
              </w:rPr>
              <w:t>(pending or firm)</w:t>
            </w:r>
          </w:p>
        </w:tc>
        <w:tc>
          <w:tcPr>
            <w:tcW w:w="1980" w:type="dxa"/>
          </w:tcPr>
          <w:p w14:paraId="29F28ED5" w14:textId="77777777" w:rsidR="00B6195D" w:rsidRPr="00B6195D" w:rsidRDefault="00B6195D" w:rsidP="00D46F06">
            <w:pPr>
              <w:pStyle w:val="ListBullet"/>
              <w:rPr>
                <w:sz w:val="22"/>
                <w:szCs w:val="22"/>
              </w:rPr>
            </w:pPr>
          </w:p>
        </w:tc>
        <w:tc>
          <w:tcPr>
            <w:tcW w:w="1890" w:type="dxa"/>
          </w:tcPr>
          <w:p w14:paraId="595E5958" w14:textId="77777777" w:rsidR="00B6195D" w:rsidRPr="00B6195D" w:rsidRDefault="00B6195D" w:rsidP="00D46F06">
            <w:pPr>
              <w:pStyle w:val="ListBullet"/>
              <w:rPr>
                <w:sz w:val="22"/>
                <w:szCs w:val="22"/>
              </w:rPr>
            </w:pPr>
          </w:p>
        </w:tc>
        <w:tc>
          <w:tcPr>
            <w:tcW w:w="1620" w:type="dxa"/>
          </w:tcPr>
          <w:p w14:paraId="13966840" w14:textId="77777777" w:rsidR="00B6195D" w:rsidRPr="00B6195D" w:rsidRDefault="00B6195D" w:rsidP="00D46F06">
            <w:pPr>
              <w:pStyle w:val="ListBullet"/>
              <w:rPr>
                <w:sz w:val="22"/>
                <w:szCs w:val="22"/>
              </w:rPr>
            </w:pPr>
          </w:p>
        </w:tc>
        <w:tc>
          <w:tcPr>
            <w:tcW w:w="1705" w:type="dxa"/>
          </w:tcPr>
          <w:p w14:paraId="0C2A2C94" w14:textId="77777777" w:rsidR="00B6195D" w:rsidRPr="00B6195D" w:rsidRDefault="00B6195D" w:rsidP="00D46F06">
            <w:pPr>
              <w:pStyle w:val="ListBullet"/>
              <w:rPr>
                <w:sz w:val="22"/>
                <w:szCs w:val="22"/>
              </w:rPr>
            </w:pPr>
          </w:p>
        </w:tc>
      </w:tr>
      <w:tr w:rsidR="00B6195D" w:rsidRPr="00B6195D" w14:paraId="244B2723" w14:textId="77777777" w:rsidTr="00B6195D">
        <w:tc>
          <w:tcPr>
            <w:tcW w:w="2155" w:type="dxa"/>
          </w:tcPr>
          <w:p w14:paraId="2A5B4731" w14:textId="4559DF26" w:rsidR="00B6195D" w:rsidRPr="00B6195D" w:rsidRDefault="00B6195D" w:rsidP="00D46F06">
            <w:pPr>
              <w:pStyle w:val="ListBullet"/>
              <w:rPr>
                <w:b/>
                <w:bCs/>
                <w:sz w:val="22"/>
                <w:szCs w:val="22"/>
              </w:rPr>
            </w:pPr>
            <w:r w:rsidRPr="00B6195D">
              <w:rPr>
                <w:b/>
                <w:bCs/>
                <w:sz w:val="22"/>
                <w:szCs w:val="22"/>
              </w:rPr>
              <w:t xml:space="preserve">Professional </w:t>
            </w:r>
            <w:r w:rsidR="00560DA1" w:rsidRPr="00B6195D">
              <w:rPr>
                <w:b/>
                <w:bCs/>
                <w:sz w:val="22"/>
                <w:szCs w:val="22"/>
              </w:rPr>
              <w:t>planning activities</w:t>
            </w:r>
          </w:p>
        </w:tc>
        <w:tc>
          <w:tcPr>
            <w:tcW w:w="1980" w:type="dxa"/>
          </w:tcPr>
          <w:p w14:paraId="0AC6FF31" w14:textId="77777777" w:rsidR="00B6195D" w:rsidRPr="00B6195D" w:rsidRDefault="00B6195D" w:rsidP="00D46F06">
            <w:pPr>
              <w:pStyle w:val="ListBullet"/>
              <w:rPr>
                <w:sz w:val="22"/>
                <w:szCs w:val="22"/>
              </w:rPr>
            </w:pPr>
          </w:p>
        </w:tc>
        <w:tc>
          <w:tcPr>
            <w:tcW w:w="1890" w:type="dxa"/>
          </w:tcPr>
          <w:p w14:paraId="0F38ACDB" w14:textId="77777777" w:rsidR="00B6195D" w:rsidRPr="00B6195D" w:rsidRDefault="00B6195D" w:rsidP="00D46F06">
            <w:pPr>
              <w:pStyle w:val="ListBullet"/>
              <w:rPr>
                <w:sz w:val="22"/>
                <w:szCs w:val="22"/>
              </w:rPr>
            </w:pPr>
          </w:p>
        </w:tc>
        <w:tc>
          <w:tcPr>
            <w:tcW w:w="1620" w:type="dxa"/>
          </w:tcPr>
          <w:p w14:paraId="0C4C0DED" w14:textId="77777777" w:rsidR="00B6195D" w:rsidRPr="00B6195D" w:rsidRDefault="00B6195D" w:rsidP="00D46F06">
            <w:pPr>
              <w:pStyle w:val="ListBullet"/>
              <w:rPr>
                <w:sz w:val="22"/>
                <w:szCs w:val="22"/>
              </w:rPr>
            </w:pPr>
          </w:p>
        </w:tc>
        <w:tc>
          <w:tcPr>
            <w:tcW w:w="1705" w:type="dxa"/>
          </w:tcPr>
          <w:p w14:paraId="5CBEF1B2" w14:textId="77777777" w:rsidR="00B6195D" w:rsidRPr="00B6195D" w:rsidRDefault="00B6195D" w:rsidP="00D46F06">
            <w:pPr>
              <w:pStyle w:val="ListBullet"/>
              <w:rPr>
                <w:sz w:val="22"/>
                <w:szCs w:val="22"/>
              </w:rPr>
            </w:pPr>
          </w:p>
        </w:tc>
      </w:tr>
      <w:tr w:rsidR="00B6195D" w:rsidRPr="00B6195D" w14:paraId="1F8EB884" w14:textId="77777777" w:rsidTr="00B6195D">
        <w:trPr>
          <w:cnfStyle w:val="000000100000" w:firstRow="0" w:lastRow="0" w:firstColumn="0" w:lastColumn="0" w:oddVBand="0" w:evenVBand="0" w:oddHBand="1" w:evenHBand="0" w:firstRowFirstColumn="0" w:firstRowLastColumn="0" w:lastRowFirstColumn="0" w:lastRowLastColumn="0"/>
        </w:trPr>
        <w:tc>
          <w:tcPr>
            <w:tcW w:w="2155" w:type="dxa"/>
          </w:tcPr>
          <w:p w14:paraId="72292BA6" w14:textId="5DFF5566" w:rsidR="00B6195D" w:rsidRPr="00B6195D" w:rsidRDefault="00B6195D" w:rsidP="00D46F06">
            <w:pPr>
              <w:pStyle w:val="ListBullet"/>
              <w:rPr>
                <w:sz w:val="22"/>
                <w:szCs w:val="22"/>
              </w:rPr>
            </w:pPr>
            <w:r w:rsidRPr="00B6195D">
              <w:rPr>
                <w:sz w:val="22"/>
                <w:szCs w:val="22"/>
              </w:rPr>
              <w:t xml:space="preserve">Professional </w:t>
            </w:r>
            <w:r w:rsidR="00560DA1" w:rsidRPr="00B6195D">
              <w:rPr>
                <w:sz w:val="22"/>
                <w:szCs w:val="22"/>
              </w:rPr>
              <w:t>architectural/ engineering services</w:t>
            </w:r>
          </w:p>
        </w:tc>
        <w:tc>
          <w:tcPr>
            <w:tcW w:w="1980" w:type="dxa"/>
          </w:tcPr>
          <w:p w14:paraId="307C7984" w14:textId="77777777" w:rsidR="00B6195D" w:rsidRPr="00B6195D" w:rsidRDefault="00B6195D" w:rsidP="00D46F06">
            <w:pPr>
              <w:pStyle w:val="ListBullet"/>
              <w:rPr>
                <w:sz w:val="22"/>
                <w:szCs w:val="22"/>
              </w:rPr>
            </w:pPr>
          </w:p>
        </w:tc>
        <w:tc>
          <w:tcPr>
            <w:tcW w:w="1890" w:type="dxa"/>
          </w:tcPr>
          <w:p w14:paraId="324E7A52" w14:textId="77777777" w:rsidR="00B6195D" w:rsidRPr="00B6195D" w:rsidRDefault="00B6195D" w:rsidP="00D46F06">
            <w:pPr>
              <w:pStyle w:val="ListBullet"/>
              <w:rPr>
                <w:sz w:val="22"/>
                <w:szCs w:val="22"/>
              </w:rPr>
            </w:pPr>
          </w:p>
        </w:tc>
        <w:tc>
          <w:tcPr>
            <w:tcW w:w="1620" w:type="dxa"/>
          </w:tcPr>
          <w:p w14:paraId="07B76C91" w14:textId="77777777" w:rsidR="00B6195D" w:rsidRPr="00B6195D" w:rsidRDefault="00B6195D" w:rsidP="00D46F06">
            <w:pPr>
              <w:pStyle w:val="ListBullet"/>
              <w:rPr>
                <w:sz w:val="22"/>
                <w:szCs w:val="22"/>
              </w:rPr>
            </w:pPr>
          </w:p>
        </w:tc>
        <w:tc>
          <w:tcPr>
            <w:tcW w:w="1705" w:type="dxa"/>
          </w:tcPr>
          <w:p w14:paraId="22CCA2D0" w14:textId="77777777" w:rsidR="00B6195D" w:rsidRPr="00B6195D" w:rsidRDefault="00B6195D" w:rsidP="00D46F06">
            <w:pPr>
              <w:pStyle w:val="ListBullet"/>
              <w:rPr>
                <w:sz w:val="22"/>
                <w:szCs w:val="22"/>
              </w:rPr>
            </w:pPr>
          </w:p>
        </w:tc>
      </w:tr>
      <w:tr w:rsidR="00B6195D" w:rsidRPr="00B6195D" w14:paraId="73BBF923" w14:textId="77777777" w:rsidTr="00B6195D">
        <w:tc>
          <w:tcPr>
            <w:tcW w:w="2155" w:type="dxa"/>
          </w:tcPr>
          <w:p w14:paraId="41496736" w14:textId="5E1DFDCC" w:rsidR="00B6195D" w:rsidRPr="00B6195D" w:rsidRDefault="00B6195D" w:rsidP="00D46F06">
            <w:pPr>
              <w:pStyle w:val="ListBullet"/>
              <w:rPr>
                <w:sz w:val="22"/>
                <w:szCs w:val="22"/>
              </w:rPr>
            </w:pPr>
            <w:r w:rsidRPr="00B6195D">
              <w:rPr>
                <w:sz w:val="22"/>
                <w:szCs w:val="22"/>
              </w:rPr>
              <w:t>Other (</w:t>
            </w:r>
            <w:r w:rsidR="00560DA1" w:rsidRPr="00B6195D">
              <w:rPr>
                <w:sz w:val="22"/>
                <w:szCs w:val="22"/>
              </w:rPr>
              <w:t>describe</w:t>
            </w:r>
            <w:r w:rsidRPr="00B6195D">
              <w:rPr>
                <w:sz w:val="22"/>
                <w:szCs w:val="22"/>
              </w:rPr>
              <w:t>)</w:t>
            </w:r>
          </w:p>
        </w:tc>
        <w:tc>
          <w:tcPr>
            <w:tcW w:w="1980" w:type="dxa"/>
          </w:tcPr>
          <w:p w14:paraId="3809527E" w14:textId="77777777" w:rsidR="00B6195D" w:rsidRPr="00B6195D" w:rsidRDefault="00B6195D" w:rsidP="00D46F06">
            <w:pPr>
              <w:pStyle w:val="ListBullet"/>
              <w:rPr>
                <w:sz w:val="22"/>
                <w:szCs w:val="22"/>
              </w:rPr>
            </w:pPr>
          </w:p>
        </w:tc>
        <w:tc>
          <w:tcPr>
            <w:tcW w:w="1890" w:type="dxa"/>
          </w:tcPr>
          <w:p w14:paraId="58AE7760" w14:textId="77777777" w:rsidR="00B6195D" w:rsidRPr="00B6195D" w:rsidRDefault="00B6195D" w:rsidP="00D46F06">
            <w:pPr>
              <w:pStyle w:val="ListBullet"/>
              <w:rPr>
                <w:sz w:val="22"/>
                <w:szCs w:val="22"/>
              </w:rPr>
            </w:pPr>
          </w:p>
        </w:tc>
        <w:tc>
          <w:tcPr>
            <w:tcW w:w="1620" w:type="dxa"/>
          </w:tcPr>
          <w:p w14:paraId="38268248" w14:textId="77777777" w:rsidR="00B6195D" w:rsidRPr="00B6195D" w:rsidRDefault="00B6195D" w:rsidP="00D46F06">
            <w:pPr>
              <w:pStyle w:val="ListBullet"/>
              <w:rPr>
                <w:sz w:val="22"/>
                <w:szCs w:val="22"/>
              </w:rPr>
            </w:pPr>
          </w:p>
        </w:tc>
        <w:tc>
          <w:tcPr>
            <w:tcW w:w="1705" w:type="dxa"/>
          </w:tcPr>
          <w:p w14:paraId="3860C6EB" w14:textId="77777777" w:rsidR="00B6195D" w:rsidRPr="00B6195D" w:rsidRDefault="00B6195D" w:rsidP="00D46F06">
            <w:pPr>
              <w:pStyle w:val="ListBullet"/>
              <w:rPr>
                <w:sz w:val="22"/>
                <w:szCs w:val="22"/>
              </w:rPr>
            </w:pPr>
          </w:p>
        </w:tc>
      </w:tr>
      <w:tr w:rsidR="00B6195D" w:rsidRPr="00B6195D" w14:paraId="6CA8DF60" w14:textId="77777777" w:rsidTr="00B6195D">
        <w:trPr>
          <w:cnfStyle w:val="000000100000" w:firstRow="0" w:lastRow="0" w:firstColumn="0" w:lastColumn="0" w:oddVBand="0" w:evenVBand="0" w:oddHBand="1" w:evenHBand="0" w:firstRowFirstColumn="0" w:firstRowLastColumn="0" w:lastRowFirstColumn="0" w:lastRowLastColumn="0"/>
        </w:trPr>
        <w:tc>
          <w:tcPr>
            <w:tcW w:w="2155" w:type="dxa"/>
          </w:tcPr>
          <w:p w14:paraId="0D51B6C5" w14:textId="77777777" w:rsidR="00B6195D" w:rsidRPr="00B6195D" w:rsidRDefault="00B6195D" w:rsidP="00D46F06">
            <w:pPr>
              <w:pStyle w:val="ListBullet"/>
              <w:rPr>
                <w:sz w:val="22"/>
                <w:szCs w:val="22"/>
              </w:rPr>
            </w:pPr>
          </w:p>
        </w:tc>
        <w:tc>
          <w:tcPr>
            <w:tcW w:w="1980" w:type="dxa"/>
          </w:tcPr>
          <w:p w14:paraId="12DD4B35" w14:textId="77777777" w:rsidR="00B6195D" w:rsidRPr="00B6195D" w:rsidRDefault="00B6195D" w:rsidP="00D46F06">
            <w:pPr>
              <w:pStyle w:val="ListBullet"/>
              <w:rPr>
                <w:sz w:val="22"/>
                <w:szCs w:val="22"/>
              </w:rPr>
            </w:pPr>
          </w:p>
        </w:tc>
        <w:tc>
          <w:tcPr>
            <w:tcW w:w="1890" w:type="dxa"/>
          </w:tcPr>
          <w:p w14:paraId="4E9AE71A" w14:textId="77777777" w:rsidR="00B6195D" w:rsidRPr="00B6195D" w:rsidRDefault="00B6195D" w:rsidP="00D46F06">
            <w:pPr>
              <w:pStyle w:val="ListBullet"/>
              <w:rPr>
                <w:sz w:val="22"/>
                <w:szCs w:val="22"/>
              </w:rPr>
            </w:pPr>
          </w:p>
        </w:tc>
        <w:tc>
          <w:tcPr>
            <w:tcW w:w="1620" w:type="dxa"/>
          </w:tcPr>
          <w:p w14:paraId="27A0A8CA" w14:textId="77777777" w:rsidR="00B6195D" w:rsidRPr="00B6195D" w:rsidRDefault="00B6195D" w:rsidP="00D46F06">
            <w:pPr>
              <w:pStyle w:val="ListBullet"/>
              <w:rPr>
                <w:sz w:val="22"/>
                <w:szCs w:val="22"/>
              </w:rPr>
            </w:pPr>
          </w:p>
        </w:tc>
        <w:tc>
          <w:tcPr>
            <w:tcW w:w="1705" w:type="dxa"/>
          </w:tcPr>
          <w:p w14:paraId="597806C7" w14:textId="77777777" w:rsidR="00B6195D" w:rsidRPr="00B6195D" w:rsidRDefault="00B6195D" w:rsidP="00D46F06">
            <w:pPr>
              <w:pStyle w:val="ListBullet"/>
              <w:rPr>
                <w:sz w:val="22"/>
                <w:szCs w:val="22"/>
              </w:rPr>
            </w:pPr>
          </w:p>
        </w:tc>
      </w:tr>
      <w:tr w:rsidR="00B6195D" w:rsidRPr="00B6195D" w14:paraId="6EA40F1E" w14:textId="77777777" w:rsidTr="00B6195D">
        <w:tc>
          <w:tcPr>
            <w:tcW w:w="2155" w:type="dxa"/>
          </w:tcPr>
          <w:p w14:paraId="4C16803A" w14:textId="3C133313" w:rsidR="00B6195D" w:rsidRPr="00B6195D" w:rsidRDefault="00B6195D" w:rsidP="00D46F06">
            <w:pPr>
              <w:pStyle w:val="ListBullet"/>
              <w:rPr>
                <w:b/>
                <w:bCs/>
                <w:sz w:val="22"/>
                <w:szCs w:val="22"/>
              </w:rPr>
            </w:pPr>
            <w:r w:rsidRPr="00B6195D">
              <w:rPr>
                <w:b/>
                <w:bCs/>
                <w:sz w:val="22"/>
                <w:szCs w:val="22"/>
              </w:rPr>
              <w:t xml:space="preserve">Total </w:t>
            </w:r>
            <w:r w:rsidR="00560DA1" w:rsidRPr="00B6195D">
              <w:rPr>
                <w:b/>
                <w:bCs/>
                <w:sz w:val="22"/>
                <w:szCs w:val="22"/>
              </w:rPr>
              <w:t>planning project</w:t>
            </w:r>
          </w:p>
        </w:tc>
        <w:tc>
          <w:tcPr>
            <w:tcW w:w="1980" w:type="dxa"/>
          </w:tcPr>
          <w:p w14:paraId="1642134E" w14:textId="5F8E104A" w:rsidR="00B6195D" w:rsidRPr="00B6195D" w:rsidRDefault="00B6195D" w:rsidP="00D46F06">
            <w:pPr>
              <w:pStyle w:val="ListBullet"/>
              <w:rPr>
                <w:b/>
                <w:bCs/>
                <w:sz w:val="22"/>
                <w:szCs w:val="22"/>
              </w:rPr>
            </w:pPr>
            <w:r w:rsidRPr="00B6195D">
              <w:rPr>
                <w:b/>
                <w:bCs/>
                <w:sz w:val="22"/>
                <w:szCs w:val="22"/>
              </w:rPr>
              <w:t>$</w:t>
            </w:r>
          </w:p>
        </w:tc>
        <w:tc>
          <w:tcPr>
            <w:tcW w:w="1890" w:type="dxa"/>
          </w:tcPr>
          <w:p w14:paraId="7FEB4FD4" w14:textId="6813D493" w:rsidR="00B6195D" w:rsidRPr="00B6195D" w:rsidRDefault="00B6195D" w:rsidP="00D46F06">
            <w:pPr>
              <w:pStyle w:val="ListBullet"/>
              <w:rPr>
                <w:b/>
                <w:bCs/>
                <w:sz w:val="22"/>
                <w:szCs w:val="22"/>
              </w:rPr>
            </w:pPr>
            <w:r w:rsidRPr="00B6195D">
              <w:rPr>
                <w:b/>
                <w:bCs/>
                <w:sz w:val="22"/>
                <w:szCs w:val="22"/>
              </w:rPr>
              <w:t>$</w:t>
            </w:r>
          </w:p>
        </w:tc>
        <w:tc>
          <w:tcPr>
            <w:tcW w:w="1620" w:type="dxa"/>
          </w:tcPr>
          <w:p w14:paraId="01627693" w14:textId="5BCF089B" w:rsidR="00B6195D" w:rsidRPr="00B6195D" w:rsidRDefault="00B6195D" w:rsidP="00D46F06">
            <w:pPr>
              <w:pStyle w:val="ListBullet"/>
              <w:rPr>
                <w:b/>
                <w:bCs/>
                <w:sz w:val="22"/>
                <w:szCs w:val="22"/>
              </w:rPr>
            </w:pPr>
            <w:r w:rsidRPr="00B6195D">
              <w:rPr>
                <w:b/>
                <w:bCs/>
                <w:sz w:val="22"/>
                <w:szCs w:val="22"/>
              </w:rPr>
              <w:t>$</w:t>
            </w:r>
          </w:p>
        </w:tc>
        <w:tc>
          <w:tcPr>
            <w:tcW w:w="1705" w:type="dxa"/>
          </w:tcPr>
          <w:p w14:paraId="396B90F0" w14:textId="308A1028" w:rsidR="00B6195D" w:rsidRPr="00B6195D" w:rsidRDefault="00B6195D" w:rsidP="00D46F06">
            <w:pPr>
              <w:pStyle w:val="ListBullet"/>
              <w:rPr>
                <w:b/>
                <w:bCs/>
                <w:sz w:val="22"/>
                <w:szCs w:val="22"/>
              </w:rPr>
            </w:pPr>
            <w:r w:rsidRPr="00B6195D">
              <w:rPr>
                <w:b/>
                <w:bCs/>
                <w:sz w:val="22"/>
                <w:szCs w:val="22"/>
              </w:rPr>
              <w:t>$</w:t>
            </w:r>
          </w:p>
        </w:tc>
      </w:tr>
    </w:tbl>
    <w:p w14:paraId="066909C4" w14:textId="77777777" w:rsidR="0031792D" w:rsidRDefault="0031792D" w:rsidP="0031792D">
      <w:pPr>
        <w:pStyle w:val="ListBullet"/>
      </w:pPr>
      <w:r>
        <w:t xml:space="preserve">The budget justification narrative </w:t>
      </w:r>
      <w:r w:rsidRPr="00EC25B6">
        <w:rPr>
          <w:b/>
          <w:bCs/>
        </w:rPr>
        <w:t>must</w:t>
      </w:r>
      <w:r>
        <w:t xml:space="preserve"> thoroughly explain the rationale or basis for all proposed budget costs for each line item. </w:t>
      </w:r>
    </w:p>
    <w:p w14:paraId="21AA16B8" w14:textId="77777777" w:rsidR="0031792D" w:rsidRDefault="0031792D" w:rsidP="0031792D">
      <w:pPr>
        <w:pStyle w:val="ListBullet"/>
      </w:pPr>
    </w:p>
    <w:p w14:paraId="06A84BD8" w14:textId="7FAF3E6E" w:rsidR="0031792D" w:rsidRDefault="0031792D" w:rsidP="0031792D">
      <w:pPr>
        <w:pStyle w:val="ListBullet"/>
      </w:pPr>
      <w:r>
        <w:t xml:space="preserve">Quotes from qualified professionals may be requested by </w:t>
      </w:r>
      <w:r w:rsidR="00131F8D">
        <w:t xml:space="preserve">Commerce </w:t>
      </w:r>
      <w:r>
        <w:t>to justify the proposed budget; applicants are encouraged to provide estimates from qualified contractors as part of the application package, in support of the amount of funds requested.</w:t>
      </w:r>
    </w:p>
    <w:p w14:paraId="5C0699F5" w14:textId="77777777" w:rsidR="00131F8D" w:rsidRDefault="00131F8D" w:rsidP="0031792D">
      <w:pPr>
        <w:pStyle w:val="ListBullet"/>
      </w:pPr>
    </w:p>
    <w:p w14:paraId="01725452" w14:textId="77777777" w:rsidR="0031792D" w:rsidRDefault="0031792D" w:rsidP="0031792D">
      <w:pPr>
        <w:pStyle w:val="ListBullet"/>
      </w:pPr>
      <w:r>
        <w:t xml:space="preserve">The thoroughness of the budget justification will be a consideration in the review of the application. </w:t>
      </w:r>
    </w:p>
    <w:p w14:paraId="5FDBF8F5" w14:textId="77777777" w:rsidR="0031792D" w:rsidRDefault="0031792D" w:rsidP="0031792D">
      <w:pPr>
        <w:pStyle w:val="ListBullet"/>
      </w:pPr>
    </w:p>
    <w:p w14:paraId="1A197FC5" w14:textId="77777777" w:rsidR="0031792D" w:rsidRPr="001321C2" w:rsidRDefault="0031792D" w:rsidP="0031792D">
      <w:pPr>
        <w:pStyle w:val="ListBullet"/>
      </w:pPr>
      <w:r w:rsidRPr="001321C2">
        <w:t>The budget for the planning project must be accompanied by a detailed narrative that explains:</w:t>
      </w:r>
    </w:p>
    <w:p w14:paraId="508604F4" w14:textId="0D89F250" w:rsidR="0031792D" w:rsidRDefault="0031792D" w:rsidP="003179C6">
      <w:pPr>
        <w:pStyle w:val="ListBullet"/>
        <w:numPr>
          <w:ilvl w:val="0"/>
          <w:numId w:val="16"/>
        </w:numPr>
        <w:ind w:left="360" w:hanging="360"/>
      </w:pPr>
      <w:r>
        <w:t xml:space="preserve">The justification for each budget line item for the CDBG funds </w:t>
      </w:r>
      <w:proofErr w:type="gramStart"/>
      <w:r>
        <w:t>requested;</w:t>
      </w:r>
      <w:proofErr w:type="gramEnd"/>
    </w:p>
    <w:p w14:paraId="4078DA0F" w14:textId="7DC0C2E7" w:rsidR="0031792D" w:rsidRDefault="0031792D" w:rsidP="003179C6">
      <w:pPr>
        <w:pStyle w:val="ListBullet"/>
        <w:numPr>
          <w:ilvl w:val="0"/>
          <w:numId w:val="16"/>
        </w:numPr>
        <w:ind w:left="360" w:hanging="360"/>
      </w:pPr>
      <w:r>
        <w:t>Local matching funds; and</w:t>
      </w:r>
    </w:p>
    <w:p w14:paraId="77524DFC" w14:textId="5D449B85" w:rsidR="0031792D" w:rsidRDefault="0031792D" w:rsidP="003179C6">
      <w:pPr>
        <w:pStyle w:val="ListBullet"/>
        <w:numPr>
          <w:ilvl w:val="0"/>
          <w:numId w:val="16"/>
        </w:numPr>
        <w:ind w:left="360" w:hanging="360"/>
      </w:pPr>
      <w:r>
        <w:t>Other sources and amounts of local, state, federal or private funds to be involved.</w:t>
      </w:r>
    </w:p>
    <w:p w14:paraId="34196B4F" w14:textId="77777777" w:rsidR="0031792D" w:rsidRDefault="0031792D" w:rsidP="0031792D">
      <w:pPr>
        <w:pStyle w:val="ListBullet"/>
      </w:pPr>
    </w:p>
    <w:p w14:paraId="67243030" w14:textId="2C0F217F" w:rsidR="0031792D" w:rsidRDefault="0031792D" w:rsidP="0031792D">
      <w:pPr>
        <w:pStyle w:val="ListBullet"/>
      </w:pPr>
      <w:r>
        <w:t xml:space="preserve">Reminder: Planning </w:t>
      </w:r>
      <w:r w:rsidR="00B9355C">
        <w:t xml:space="preserve">Grants </w:t>
      </w:r>
      <w:r>
        <w:t xml:space="preserve">may not be used for reimbursement of activities undertaken or completed prior to the </w:t>
      </w:r>
      <w:r w:rsidR="00131F8D">
        <w:t>Governor’s Award Letter</w:t>
      </w:r>
      <w:r>
        <w:t>.</w:t>
      </w:r>
    </w:p>
    <w:p w14:paraId="72598B15" w14:textId="77777777" w:rsidR="0031792D" w:rsidRDefault="0031792D" w:rsidP="0031792D">
      <w:pPr>
        <w:pStyle w:val="ListBullet"/>
      </w:pPr>
    </w:p>
    <w:p w14:paraId="7039A92D" w14:textId="77777777" w:rsidR="0031792D" w:rsidRPr="00F80CCD" w:rsidRDefault="0031792D" w:rsidP="00F80CCD">
      <w:pPr>
        <w:pStyle w:val="ListBulle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A602" w:themeFill="background1"/>
        <w:rPr>
          <w:b/>
          <w:bCs/>
        </w:rPr>
      </w:pPr>
      <w:r w:rsidRPr="00F80CCD">
        <w:rPr>
          <w:b/>
          <w:bCs/>
        </w:rPr>
        <w:t>Budget Justification Narrative Response (response below or attached):</w:t>
      </w:r>
    </w:p>
    <w:p w14:paraId="01680892" w14:textId="3BFD7B1E" w:rsidR="0031792D" w:rsidRDefault="0031792D" w:rsidP="0031792D">
      <w:pPr>
        <w:pStyle w:val="ListBullet"/>
      </w:pPr>
    </w:p>
    <w:p w14:paraId="2004F0EA" w14:textId="77777777" w:rsidR="00F80CCD" w:rsidRDefault="00F80CCD" w:rsidP="0031792D">
      <w:pPr>
        <w:pStyle w:val="ListBullet"/>
      </w:pPr>
    </w:p>
    <w:p w14:paraId="6C79A104" w14:textId="77777777" w:rsidR="00F80CCD" w:rsidRDefault="00F80CCD" w:rsidP="0031792D">
      <w:pPr>
        <w:pStyle w:val="ListBullet"/>
      </w:pPr>
    </w:p>
    <w:p w14:paraId="6DFC8EF3" w14:textId="77777777" w:rsidR="0031792D" w:rsidRDefault="0031792D" w:rsidP="0031792D">
      <w:pPr>
        <w:pStyle w:val="ListBullet"/>
      </w:pPr>
    </w:p>
    <w:p w14:paraId="32DBA233" w14:textId="77777777" w:rsidR="0031792D" w:rsidRDefault="0031792D" w:rsidP="0031792D">
      <w:pPr>
        <w:pStyle w:val="ListBullet"/>
        <w:sectPr w:rsidR="0031792D" w:rsidSect="00E16DCA">
          <w:pgSz w:w="12240" w:h="15840"/>
          <w:pgMar w:top="1710" w:right="1440" w:bottom="1890" w:left="1440" w:header="720" w:footer="432" w:gutter="0"/>
          <w:cols w:space="720"/>
          <w:titlePg/>
          <w:docGrid w:linePitch="360"/>
        </w:sectPr>
      </w:pPr>
    </w:p>
    <w:p w14:paraId="1F69A495" w14:textId="1B9971E7" w:rsidR="0031792D" w:rsidRPr="00536F64" w:rsidRDefault="00F80CCD" w:rsidP="00536F64">
      <w:pPr>
        <w:pStyle w:val="ListBullet"/>
        <w:jc w:val="center"/>
        <w:rPr>
          <w:b/>
          <w:bCs/>
        </w:rPr>
      </w:pPr>
      <w:r w:rsidRPr="00536F64">
        <w:rPr>
          <w:b/>
          <w:bCs/>
        </w:rPr>
        <w:lastRenderedPageBreak/>
        <w:t>Exhibit 3-A</w:t>
      </w:r>
    </w:p>
    <w:p w14:paraId="4691DF56" w14:textId="357E4E2D" w:rsidR="00F80CCD" w:rsidRPr="00536F64" w:rsidRDefault="00536F64" w:rsidP="00536F64">
      <w:pPr>
        <w:pStyle w:val="ListBullet"/>
        <w:jc w:val="center"/>
        <w:rPr>
          <w:b/>
          <w:bCs/>
        </w:rPr>
      </w:pPr>
      <w:r w:rsidRPr="00536F64">
        <w:rPr>
          <w:b/>
          <w:bCs/>
        </w:rPr>
        <w:t>CDBG Community Planning Grants</w:t>
      </w:r>
    </w:p>
    <w:p w14:paraId="4C862D78" w14:textId="273D08B9" w:rsidR="00536F64" w:rsidRPr="00536F64" w:rsidRDefault="00536F64" w:rsidP="00536F64">
      <w:pPr>
        <w:pStyle w:val="ListBullet"/>
        <w:jc w:val="center"/>
        <w:rPr>
          <w:b/>
          <w:bCs/>
        </w:rPr>
      </w:pPr>
      <w:r w:rsidRPr="00536F64">
        <w:rPr>
          <w:b/>
          <w:bCs/>
        </w:rPr>
        <w:t>Designation of Environmental Certifying Official</w:t>
      </w:r>
    </w:p>
    <w:p w14:paraId="4F7DA610" w14:textId="12935832" w:rsidR="00536F64" w:rsidRPr="00B5274B" w:rsidRDefault="00536F64" w:rsidP="00536F64">
      <w:pPr>
        <w:pStyle w:val="ListBullet"/>
        <w:jc w:val="center"/>
      </w:pPr>
      <w:r w:rsidRPr="00B5274B">
        <w:t>Sample – to be completed on local government letterhead</w:t>
      </w:r>
    </w:p>
    <w:p w14:paraId="25FDEBBD" w14:textId="77777777" w:rsidR="00536F64" w:rsidRDefault="00536F64" w:rsidP="0031792D">
      <w:pPr>
        <w:pStyle w:val="ListBullet"/>
      </w:pPr>
    </w:p>
    <w:p w14:paraId="357F3EEA" w14:textId="39AB2B5D" w:rsidR="00536F64" w:rsidRDefault="00EE4C33" w:rsidP="0031792D">
      <w:pPr>
        <w:pStyle w:val="ListBullet"/>
      </w:pPr>
      <w:r>
        <w:t>Date</w:t>
      </w:r>
    </w:p>
    <w:p w14:paraId="28DF9104" w14:textId="77777777" w:rsidR="00536F64" w:rsidRDefault="00536F64" w:rsidP="0031792D">
      <w:pPr>
        <w:pStyle w:val="ListBullet"/>
      </w:pPr>
    </w:p>
    <w:p w14:paraId="40DF6339" w14:textId="4CC27F91" w:rsidR="00536F64" w:rsidRPr="00B5274B" w:rsidRDefault="00EE4C33" w:rsidP="0031792D">
      <w:pPr>
        <w:pStyle w:val="ListBullet"/>
      </w:pPr>
      <w:r>
        <w:t>(</w:t>
      </w:r>
      <w:r w:rsidRPr="00EE4C33">
        <w:t>Name of Community Planning Program liaison</w:t>
      </w:r>
      <w:r>
        <w:t>)</w:t>
      </w:r>
    </w:p>
    <w:p w14:paraId="09BCD24F" w14:textId="23C52D27" w:rsidR="00536F64" w:rsidRDefault="00536F64" w:rsidP="0031792D">
      <w:pPr>
        <w:pStyle w:val="ListBullet"/>
      </w:pPr>
      <w:r>
        <w:t>Montana Department of Commerce</w:t>
      </w:r>
    </w:p>
    <w:p w14:paraId="6F9B3C6F" w14:textId="43FF21FE" w:rsidR="00536F64" w:rsidRDefault="00536F64" w:rsidP="0031792D">
      <w:pPr>
        <w:pStyle w:val="ListBullet"/>
      </w:pPr>
      <w:r>
        <w:t xml:space="preserve">Community </w:t>
      </w:r>
      <w:r w:rsidR="004E6027">
        <w:t xml:space="preserve">MT </w:t>
      </w:r>
      <w:r>
        <w:t>Division</w:t>
      </w:r>
    </w:p>
    <w:p w14:paraId="6802DABA" w14:textId="65BF32D4" w:rsidR="00536F64" w:rsidRDefault="00536F64" w:rsidP="0031792D">
      <w:pPr>
        <w:pStyle w:val="ListBullet"/>
      </w:pPr>
      <w:r>
        <w:t>301 S. Park Ave.</w:t>
      </w:r>
    </w:p>
    <w:p w14:paraId="77E9F129" w14:textId="52879652" w:rsidR="00536F64" w:rsidRDefault="00536F64" w:rsidP="0031792D">
      <w:pPr>
        <w:pStyle w:val="ListBullet"/>
      </w:pPr>
      <w:r>
        <w:t>P</w:t>
      </w:r>
      <w:r w:rsidR="00EE4C33">
        <w:t>.</w:t>
      </w:r>
      <w:r>
        <w:t>O</w:t>
      </w:r>
      <w:r w:rsidR="00EE4C33">
        <w:t>.</w:t>
      </w:r>
      <w:r>
        <w:t xml:space="preserve"> Box 200523</w:t>
      </w:r>
    </w:p>
    <w:p w14:paraId="122E318F" w14:textId="6DAE619E" w:rsidR="00536F64" w:rsidRDefault="00536F64" w:rsidP="0031792D">
      <w:pPr>
        <w:pStyle w:val="ListBullet"/>
      </w:pPr>
      <w:r>
        <w:t>Helena, MT 59620</w:t>
      </w:r>
    </w:p>
    <w:p w14:paraId="20C3691D" w14:textId="77777777" w:rsidR="00536F64" w:rsidRDefault="00536F64" w:rsidP="0031792D">
      <w:pPr>
        <w:pStyle w:val="ListBullet"/>
      </w:pPr>
    </w:p>
    <w:p w14:paraId="51A1FC17" w14:textId="06E8AB6B" w:rsidR="00536F64" w:rsidRDefault="00536F64" w:rsidP="0031792D">
      <w:pPr>
        <w:pStyle w:val="ListBullet"/>
        <w:rPr>
          <w:i/>
          <w:iCs/>
        </w:rPr>
      </w:pPr>
      <w:r>
        <w:t xml:space="preserve">Dear </w:t>
      </w:r>
      <w:r w:rsidR="00EE4C33">
        <w:t>(</w:t>
      </w:r>
      <w:r w:rsidR="00EE4C33" w:rsidRPr="00EE4C33">
        <w:t>name of Community Planning Program liaison</w:t>
      </w:r>
      <w:r w:rsidR="00EE4C33">
        <w:t>)</w:t>
      </w:r>
      <w:r w:rsidRPr="00B5274B">
        <w:t>:</w:t>
      </w:r>
    </w:p>
    <w:p w14:paraId="124120E3" w14:textId="77777777" w:rsidR="00536F64" w:rsidRDefault="00536F64" w:rsidP="0031792D">
      <w:pPr>
        <w:pStyle w:val="ListBullet"/>
      </w:pPr>
    </w:p>
    <w:p w14:paraId="366B6F53" w14:textId="70CE52A8" w:rsidR="00536F64" w:rsidRPr="00EE4C33" w:rsidRDefault="00FF1D2E" w:rsidP="0031792D">
      <w:pPr>
        <w:pStyle w:val="ListBullet"/>
      </w:pPr>
      <w:r w:rsidRPr="00EE4C33">
        <w:t xml:space="preserve">This is to notify you that </w:t>
      </w:r>
      <w:r w:rsidRPr="00B5274B">
        <w:t>(</w:t>
      </w:r>
      <w:r w:rsidR="00EE4C33" w:rsidRPr="00EE4C33">
        <w:t>name</w:t>
      </w:r>
      <w:r w:rsidRPr="00B5274B">
        <w:t>)</w:t>
      </w:r>
      <w:r w:rsidRPr="00EE4C33">
        <w:t xml:space="preserve">, </w:t>
      </w:r>
      <w:r w:rsidRPr="00B5274B">
        <w:t>(</w:t>
      </w:r>
      <w:r w:rsidR="00EE4C33" w:rsidRPr="00EE4C33">
        <w:t>title</w:t>
      </w:r>
      <w:r w:rsidRPr="00B5274B">
        <w:t>)</w:t>
      </w:r>
      <w:r w:rsidRPr="00EE4C33">
        <w:t xml:space="preserve">, is designated as the </w:t>
      </w:r>
      <w:r w:rsidR="00EE4C33" w:rsidRPr="00EE4C33">
        <w:t xml:space="preserve">environmental certifying official </w:t>
      </w:r>
      <w:r w:rsidRPr="00EE4C33">
        <w:t>responsible for all activities associated with the environmental review process to be completed in conjunction with the 20</w:t>
      </w:r>
      <w:r w:rsidR="00EE4C33" w:rsidRPr="00EE4C33">
        <w:t>(</w:t>
      </w:r>
      <w:r w:rsidR="00EE4C33">
        <w:t>xx</w:t>
      </w:r>
      <w:r w:rsidR="00EE4C33" w:rsidRPr="00EE4C33">
        <w:t>)</w:t>
      </w:r>
      <w:r w:rsidRPr="00EE4C33">
        <w:t xml:space="preserve"> CDBG </w:t>
      </w:r>
      <w:r w:rsidR="001329F2">
        <w:t>G</w:t>
      </w:r>
      <w:r w:rsidR="001329F2" w:rsidRPr="00EE4C33">
        <w:t xml:space="preserve">rant </w:t>
      </w:r>
      <w:r w:rsidRPr="00EE4C33">
        <w:t xml:space="preserve">awarded to </w:t>
      </w:r>
      <w:r w:rsidRPr="00B5274B">
        <w:t>(</w:t>
      </w:r>
      <w:r w:rsidR="00EE4C33" w:rsidRPr="00EE4C33">
        <w:t>name of grantee</w:t>
      </w:r>
      <w:r w:rsidRPr="00B5274B">
        <w:t>)</w:t>
      </w:r>
      <w:r w:rsidRPr="00EE4C33">
        <w:t xml:space="preserve">, Montana. </w:t>
      </w:r>
    </w:p>
    <w:p w14:paraId="62007668" w14:textId="77777777" w:rsidR="00FF1D2E" w:rsidRDefault="00FF1D2E" w:rsidP="0031792D">
      <w:pPr>
        <w:pStyle w:val="ListBullet"/>
      </w:pPr>
    </w:p>
    <w:p w14:paraId="04FF89CD" w14:textId="1A5798E8" w:rsidR="00FF1D2E" w:rsidRDefault="00FF1D2E" w:rsidP="0031792D">
      <w:pPr>
        <w:pStyle w:val="ListBullet"/>
      </w:pPr>
      <w:r>
        <w:t>Sincerely,</w:t>
      </w:r>
    </w:p>
    <w:p w14:paraId="7B58090A" w14:textId="77777777" w:rsidR="00FF1D2E" w:rsidRDefault="00FF1D2E" w:rsidP="0031792D">
      <w:pPr>
        <w:pStyle w:val="ListBullet"/>
      </w:pPr>
    </w:p>
    <w:p w14:paraId="2598E5B3" w14:textId="613906DC" w:rsidR="00FF1D2E" w:rsidRDefault="00FF1D2E" w:rsidP="0031792D">
      <w:pPr>
        <w:pStyle w:val="ListBullet"/>
      </w:pPr>
      <w:r>
        <w:t>_________________________________</w:t>
      </w:r>
    </w:p>
    <w:p w14:paraId="190F0F6F" w14:textId="3645F49D" w:rsidR="00FF1D2E" w:rsidRDefault="00FF1D2E" w:rsidP="0031792D">
      <w:pPr>
        <w:pStyle w:val="ListBullet"/>
      </w:pPr>
      <w:r>
        <w:t>Signature</w:t>
      </w:r>
      <w:r w:rsidR="003B658B">
        <w:t xml:space="preserve"> of chief elected official (</w:t>
      </w:r>
      <w:r w:rsidR="003B658B" w:rsidRPr="00777B0E">
        <w:t>mayor or chairperson of county commission</w:t>
      </w:r>
      <w:r w:rsidR="003B658B">
        <w:t>)</w:t>
      </w:r>
    </w:p>
    <w:p w14:paraId="5A6E815E" w14:textId="77777777" w:rsidR="00FF1D2E" w:rsidRDefault="00FF1D2E" w:rsidP="0031792D">
      <w:pPr>
        <w:pStyle w:val="ListBullet"/>
      </w:pPr>
    </w:p>
    <w:p w14:paraId="58772B9A" w14:textId="477901A8" w:rsidR="00FF1D2E" w:rsidRDefault="00FF1D2E" w:rsidP="0031792D">
      <w:pPr>
        <w:pStyle w:val="ListBullet"/>
      </w:pPr>
      <w:r>
        <w:t>_________________________________</w:t>
      </w:r>
    </w:p>
    <w:p w14:paraId="4ABA7D75" w14:textId="1781B81B" w:rsidR="00FF1D2E" w:rsidRDefault="00FF1D2E" w:rsidP="0031792D">
      <w:pPr>
        <w:pStyle w:val="ListBullet"/>
      </w:pPr>
      <w:r>
        <w:t xml:space="preserve">Typed </w:t>
      </w:r>
      <w:r w:rsidR="00EE4C33">
        <w:t xml:space="preserve">name </w:t>
      </w:r>
      <w:r>
        <w:t xml:space="preserve">and </w:t>
      </w:r>
      <w:r w:rsidR="00EE4C33">
        <w:t>title</w:t>
      </w:r>
    </w:p>
    <w:p w14:paraId="3577FB2D" w14:textId="77777777" w:rsidR="00FF1D2E" w:rsidRPr="00B5274B" w:rsidRDefault="00FF1D2E" w:rsidP="0031792D">
      <w:pPr>
        <w:pStyle w:val="ListBullet"/>
        <w:sectPr w:rsidR="00FF1D2E" w:rsidRPr="00B5274B" w:rsidSect="00E16DCA">
          <w:pgSz w:w="12240" w:h="15840"/>
          <w:pgMar w:top="1710" w:right="1440" w:bottom="1890" w:left="1440" w:header="720" w:footer="432" w:gutter="0"/>
          <w:cols w:space="720"/>
          <w:titlePg/>
          <w:docGrid w:linePitch="360"/>
        </w:sectPr>
      </w:pPr>
    </w:p>
    <w:p w14:paraId="7B638F28" w14:textId="7A9ED680" w:rsidR="00FF1D2E" w:rsidRPr="00FF1D2E" w:rsidRDefault="00FF1D2E" w:rsidP="00FF1D2E">
      <w:pPr>
        <w:pStyle w:val="ListBullet"/>
        <w:jc w:val="center"/>
        <w:rPr>
          <w:b/>
          <w:bCs/>
        </w:rPr>
      </w:pPr>
      <w:r w:rsidRPr="00FF1D2E">
        <w:rPr>
          <w:b/>
          <w:bCs/>
        </w:rPr>
        <w:lastRenderedPageBreak/>
        <w:t>Exhibit 3-B</w:t>
      </w:r>
    </w:p>
    <w:p w14:paraId="7243AAA1" w14:textId="4352EAD6" w:rsidR="00FF1D2E" w:rsidRPr="00FF1D2E" w:rsidRDefault="00FF1D2E" w:rsidP="00FF1D2E">
      <w:pPr>
        <w:pStyle w:val="ListBullet"/>
        <w:jc w:val="center"/>
        <w:rPr>
          <w:b/>
          <w:bCs/>
        </w:rPr>
      </w:pPr>
      <w:r w:rsidRPr="00FF1D2E">
        <w:rPr>
          <w:b/>
          <w:bCs/>
        </w:rPr>
        <w:t>CDBG Community Planning Grants</w:t>
      </w:r>
    </w:p>
    <w:p w14:paraId="4F62F117" w14:textId="53DC8B8A" w:rsidR="00FF1D2E" w:rsidRPr="00FF1D2E" w:rsidRDefault="00FF1D2E" w:rsidP="00FF1D2E">
      <w:pPr>
        <w:pStyle w:val="ListBullet"/>
        <w:jc w:val="center"/>
        <w:rPr>
          <w:b/>
          <w:bCs/>
        </w:rPr>
      </w:pPr>
      <w:r w:rsidRPr="00FF1D2E">
        <w:rPr>
          <w:b/>
          <w:bCs/>
        </w:rPr>
        <w:t>Finding of Exempt Activities</w:t>
      </w:r>
    </w:p>
    <w:p w14:paraId="0F66A4D5" w14:textId="5BD45505" w:rsidR="00FF1D2E" w:rsidRPr="00B5274B" w:rsidRDefault="00FF1D2E" w:rsidP="00FF1D2E">
      <w:pPr>
        <w:pStyle w:val="ListBullet"/>
        <w:jc w:val="center"/>
      </w:pPr>
      <w:r w:rsidRPr="00B5274B">
        <w:t>Sample – to be completed on local government letterhead</w:t>
      </w:r>
    </w:p>
    <w:p w14:paraId="53C746DF" w14:textId="77777777" w:rsidR="00FF1D2E" w:rsidRDefault="00FF1D2E" w:rsidP="0031792D">
      <w:pPr>
        <w:pStyle w:val="ListBullet"/>
      </w:pPr>
    </w:p>
    <w:p w14:paraId="50E55D0A" w14:textId="77777777" w:rsidR="00FF1D2E" w:rsidRDefault="00FF1D2E" w:rsidP="00FF1D2E">
      <w:pPr>
        <w:pStyle w:val="ListBullet"/>
      </w:pPr>
      <w:r>
        <w:t>(Date)</w:t>
      </w:r>
    </w:p>
    <w:p w14:paraId="18B355BF" w14:textId="77777777" w:rsidR="00FF1D2E" w:rsidRDefault="00FF1D2E" w:rsidP="00FF1D2E">
      <w:pPr>
        <w:pStyle w:val="ListBullet"/>
      </w:pPr>
    </w:p>
    <w:p w14:paraId="32ED4373" w14:textId="63C3ADA5" w:rsidR="00FF1D2E" w:rsidRPr="00B5274B" w:rsidRDefault="00FF1D2E" w:rsidP="00FF1D2E">
      <w:pPr>
        <w:pStyle w:val="ListBullet"/>
      </w:pPr>
      <w:r w:rsidRPr="00B5274B">
        <w:t xml:space="preserve">(Name of Community Planning Program </w:t>
      </w:r>
      <w:r w:rsidR="003B658B" w:rsidRPr="003B658B">
        <w:t>liaison</w:t>
      </w:r>
      <w:r w:rsidRPr="00B5274B">
        <w:t>)</w:t>
      </w:r>
    </w:p>
    <w:p w14:paraId="53415C0E" w14:textId="77777777" w:rsidR="00FF1D2E" w:rsidRDefault="00FF1D2E" w:rsidP="00FF1D2E">
      <w:pPr>
        <w:pStyle w:val="ListBullet"/>
      </w:pPr>
      <w:r>
        <w:t>Montana Department of Commerce</w:t>
      </w:r>
    </w:p>
    <w:p w14:paraId="0D7577A8" w14:textId="4D778E79" w:rsidR="00FF1D2E" w:rsidRDefault="00FF1D2E" w:rsidP="00FF1D2E">
      <w:pPr>
        <w:pStyle w:val="ListBullet"/>
      </w:pPr>
      <w:r>
        <w:t xml:space="preserve">Community </w:t>
      </w:r>
      <w:r w:rsidR="004E6027">
        <w:t xml:space="preserve">MT </w:t>
      </w:r>
      <w:r>
        <w:t>Division</w:t>
      </w:r>
    </w:p>
    <w:p w14:paraId="6E7C1117" w14:textId="7BCE763B" w:rsidR="00FF1D2E" w:rsidRDefault="00FF1D2E" w:rsidP="00FF1D2E">
      <w:pPr>
        <w:pStyle w:val="ListBullet"/>
      </w:pPr>
      <w:r>
        <w:t>301 S. Park Ave</w:t>
      </w:r>
      <w:r w:rsidR="003B658B">
        <w:t>.</w:t>
      </w:r>
    </w:p>
    <w:p w14:paraId="28A88DE0" w14:textId="77777777" w:rsidR="00FF1D2E" w:rsidRDefault="00FF1D2E" w:rsidP="00FF1D2E">
      <w:pPr>
        <w:pStyle w:val="ListBullet"/>
      </w:pPr>
      <w:r>
        <w:t>P.O. Box 200523</w:t>
      </w:r>
    </w:p>
    <w:p w14:paraId="6557A137" w14:textId="4DF10223" w:rsidR="00FF1D2E" w:rsidRDefault="00FF1D2E" w:rsidP="00FF1D2E">
      <w:pPr>
        <w:pStyle w:val="ListBullet"/>
      </w:pPr>
      <w:r>
        <w:t>Helena, MT 59620-0523</w:t>
      </w:r>
    </w:p>
    <w:p w14:paraId="58BF80BF" w14:textId="77777777" w:rsidR="00FF1D2E" w:rsidRDefault="00FF1D2E" w:rsidP="00FF1D2E">
      <w:pPr>
        <w:pStyle w:val="ListBullet"/>
      </w:pPr>
    </w:p>
    <w:p w14:paraId="78E98B6E" w14:textId="642297AB" w:rsidR="00FF1D2E" w:rsidRDefault="00FF1D2E" w:rsidP="00FF1D2E">
      <w:pPr>
        <w:pStyle w:val="ListBullet"/>
      </w:pPr>
      <w:r>
        <w:t xml:space="preserve">Dear </w:t>
      </w:r>
      <w:r w:rsidRPr="00B5274B">
        <w:t>(</w:t>
      </w:r>
      <w:r w:rsidR="003B658B" w:rsidRPr="003B658B">
        <w:t xml:space="preserve">name </w:t>
      </w:r>
      <w:r w:rsidRPr="00B5274B">
        <w:t xml:space="preserve">of Community Planning Program </w:t>
      </w:r>
      <w:r w:rsidR="003B658B" w:rsidRPr="003B658B">
        <w:t>liaison</w:t>
      </w:r>
      <w:r w:rsidRPr="00B5274B">
        <w:t>)</w:t>
      </w:r>
      <w:r>
        <w:t xml:space="preserve">: </w:t>
      </w:r>
    </w:p>
    <w:p w14:paraId="3296E0A4" w14:textId="77777777" w:rsidR="00FF1D2E" w:rsidRDefault="00FF1D2E" w:rsidP="00FF1D2E">
      <w:pPr>
        <w:pStyle w:val="ListBullet"/>
      </w:pPr>
    </w:p>
    <w:p w14:paraId="6134B9C9" w14:textId="3A9AB855" w:rsidR="00FF1D2E" w:rsidRDefault="00FF1D2E" w:rsidP="00FF1D2E">
      <w:pPr>
        <w:pStyle w:val="ListBullet"/>
      </w:pPr>
      <w:r w:rsidRPr="003B658B">
        <w:t>It is the finding of the</w:t>
      </w:r>
      <w:r w:rsidR="00F67DFF" w:rsidRPr="00B5274B">
        <w:t xml:space="preserve"> (name of grantee: city, town or county of </w:t>
      </w:r>
      <w:r w:rsidR="00F67DFF" w:rsidRPr="003B658B">
        <w:rPr>
          <w:u w:val="single"/>
        </w:rPr>
        <w:t xml:space="preserve">              </w:t>
      </w:r>
      <w:r w:rsidR="001321C2">
        <w:rPr>
          <w:u w:val="single"/>
        </w:rPr>
        <w:t>________</w:t>
      </w:r>
      <w:r w:rsidR="00F67DFF" w:rsidRPr="00B5274B">
        <w:t>)</w:t>
      </w:r>
      <w:r w:rsidRPr="003B658B">
        <w:t>, Montana, that</w:t>
      </w:r>
      <w:r>
        <w:t xml:space="preserve"> the following activities approved for funding under the Montana C</w:t>
      </w:r>
      <w:r w:rsidR="00131F8D">
        <w:t xml:space="preserve">ommunity </w:t>
      </w:r>
      <w:r>
        <w:t>D</w:t>
      </w:r>
      <w:r w:rsidR="00131F8D">
        <w:t xml:space="preserve">evelopment </w:t>
      </w:r>
      <w:r>
        <w:t>B</w:t>
      </w:r>
      <w:r w:rsidR="00131F8D">
        <w:t xml:space="preserve">lock </w:t>
      </w:r>
      <w:r>
        <w:t>G</w:t>
      </w:r>
      <w:r w:rsidR="00131F8D">
        <w:t>rant</w:t>
      </w:r>
      <w:r>
        <w:t xml:space="preserve"> </w:t>
      </w:r>
      <w:r w:rsidR="003B658B">
        <w:t xml:space="preserve">Program </w:t>
      </w:r>
      <w:r>
        <w:t xml:space="preserve">are defined as exempt activities under 24 Part 58.34, and meet the conditions specified therein for such exemption, of the </w:t>
      </w:r>
      <w:r w:rsidR="003B658B">
        <w:t xml:space="preserve">environmental review process </w:t>
      </w:r>
      <w:r>
        <w:t>for Title I Community Development Block Grant Programs, and that these activities are in compliance with the environmental requirements of related federal authorities. The activities and the statutory authority for exemption are listed below:</w:t>
      </w:r>
    </w:p>
    <w:p w14:paraId="3EC8356D" w14:textId="77777777" w:rsidR="00FF1D2E" w:rsidRDefault="00FF1D2E" w:rsidP="00FF1D2E">
      <w:pPr>
        <w:pStyle w:val="ListBullet"/>
      </w:pPr>
    </w:p>
    <w:p w14:paraId="21B67589" w14:textId="5C9E7B4E" w:rsidR="00FF1D2E" w:rsidRPr="001321C2" w:rsidRDefault="00FF1D2E" w:rsidP="00FF1D2E">
      <w:pPr>
        <w:pStyle w:val="ListBullet"/>
      </w:pPr>
      <w:r w:rsidRPr="001321C2">
        <w:t>List applicable activities, descriptions</w:t>
      </w:r>
      <w:r w:rsidR="00293FE2" w:rsidRPr="001321C2">
        <w:t xml:space="preserve"> and</w:t>
      </w:r>
      <w:r w:rsidRPr="001321C2">
        <w:t xml:space="preserve"> authority. For example:</w:t>
      </w:r>
    </w:p>
    <w:p w14:paraId="6FC7C190" w14:textId="77777777" w:rsidR="00FF1D2E" w:rsidRDefault="00FF1D2E" w:rsidP="00FF1D2E">
      <w:pPr>
        <w:pStyle w:val="ListBullet"/>
      </w:pPr>
    </w:p>
    <w:p w14:paraId="5D59A560" w14:textId="7557BBDF" w:rsidR="00FF1D2E" w:rsidRPr="00EC25B6" w:rsidRDefault="00FF1D2E" w:rsidP="003179C6">
      <w:pPr>
        <w:pStyle w:val="ListBullet"/>
        <w:numPr>
          <w:ilvl w:val="0"/>
          <w:numId w:val="17"/>
        </w:numPr>
      </w:pPr>
      <w:r w:rsidRPr="00EC25B6">
        <w:t>Planning activities to include preparation of a preliminary engineering report.</w:t>
      </w:r>
    </w:p>
    <w:p w14:paraId="163F3F1A" w14:textId="46ED44CA" w:rsidR="00FF1D2E" w:rsidRPr="00EC25B6" w:rsidRDefault="00FF1D2E" w:rsidP="00FF1D2E">
      <w:pPr>
        <w:pStyle w:val="ListBullet"/>
        <w:ind w:left="1080"/>
      </w:pPr>
      <w:r w:rsidRPr="00EC25B6">
        <w:lastRenderedPageBreak/>
        <w:t xml:space="preserve">Authority </w:t>
      </w:r>
      <w:r w:rsidR="003B658B">
        <w:rPr>
          <w:rFonts w:cs="Helvetica"/>
        </w:rPr>
        <w:t>—</w:t>
      </w:r>
      <w:r w:rsidRPr="00EC25B6">
        <w:t xml:space="preserve"> Section 58.34(a)(1): Environmental and other studies, resource identification and the development of plans and strategies. </w:t>
      </w:r>
    </w:p>
    <w:p w14:paraId="78A94804" w14:textId="77777777" w:rsidR="00FF1D2E" w:rsidRDefault="00FF1D2E" w:rsidP="00FF1D2E">
      <w:pPr>
        <w:pStyle w:val="ListBullet"/>
      </w:pPr>
    </w:p>
    <w:p w14:paraId="113CCBD9" w14:textId="77777777" w:rsidR="00FF1D2E" w:rsidRDefault="00FF1D2E" w:rsidP="00FF1D2E">
      <w:pPr>
        <w:pStyle w:val="ListBullet"/>
      </w:pPr>
      <w:r>
        <w:t>Sincerely,</w:t>
      </w:r>
    </w:p>
    <w:p w14:paraId="64650A30" w14:textId="77777777" w:rsidR="00FF1D2E" w:rsidRDefault="00FF1D2E" w:rsidP="00FF1D2E">
      <w:pPr>
        <w:pStyle w:val="ListBullet"/>
      </w:pPr>
    </w:p>
    <w:p w14:paraId="1344C2C9" w14:textId="77777777" w:rsidR="00FF1D2E" w:rsidRDefault="00FF1D2E" w:rsidP="00FF1D2E">
      <w:pPr>
        <w:pStyle w:val="ListBullet"/>
      </w:pPr>
    </w:p>
    <w:p w14:paraId="4FF14959" w14:textId="77777777" w:rsidR="00FF1D2E" w:rsidRDefault="00FF1D2E" w:rsidP="00FF1D2E">
      <w:pPr>
        <w:pStyle w:val="ListBullet"/>
      </w:pPr>
      <w:r>
        <w:t>______________________________</w:t>
      </w:r>
    </w:p>
    <w:p w14:paraId="7697BB3D" w14:textId="7781C741" w:rsidR="00FF1D2E" w:rsidRDefault="00FF1D2E" w:rsidP="00FF1D2E">
      <w:pPr>
        <w:pStyle w:val="ListBullet"/>
      </w:pPr>
      <w:r>
        <w:t xml:space="preserve">Signature of </w:t>
      </w:r>
      <w:r w:rsidR="003B658B">
        <w:t xml:space="preserve">environmental certifying </w:t>
      </w:r>
    </w:p>
    <w:p w14:paraId="6DB68DB1" w14:textId="5BA9EF9F" w:rsidR="00FF1D2E" w:rsidRDefault="003B658B" w:rsidP="00FF1D2E">
      <w:pPr>
        <w:pStyle w:val="ListBullet"/>
      </w:pPr>
      <w:r>
        <w:t xml:space="preserve">official </w:t>
      </w:r>
      <w:r w:rsidR="00FF1D2E">
        <w:t xml:space="preserve">or </w:t>
      </w:r>
      <w:r>
        <w:t>chief elected official</w:t>
      </w:r>
    </w:p>
    <w:p w14:paraId="17086565" w14:textId="77777777" w:rsidR="00FF1D2E" w:rsidRDefault="00FF1D2E" w:rsidP="00FF1D2E">
      <w:pPr>
        <w:pStyle w:val="ListBullet"/>
      </w:pPr>
    </w:p>
    <w:p w14:paraId="1B066EDF" w14:textId="77777777" w:rsidR="00FF1D2E" w:rsidRDefault="00FF1D2E" w:rsidP="00FF1D2E">
      <w:pPr>
        <w:pStyle w:val="ListBullet"/>
        <w:sectPr w:rsidR="00FF1D2E" w:rsidSect="00E16DCA">
          <w:pgSz w:w="12240" w:h="15840"/>
          <w:pgMar w:top="1710" w:right="1440" w:bottom="1890" w:left="1440" w:header="720" w:footer="432" w:gutter="0"/>
          <w:cols w:space="720"/>
          <w:titlePg/>
          <w:docGrid w:linePitch="360"/>
        </w:sectPr>
      </w:pPr>
    </w:p>
    <w:p w14:paraId="3D665CE4" w14:textId="47C78C22" w:rsidR="00FF1D2E" w:rsidRPr="00FF1D2E" w:rsidRDefault="00FF1D2E" w:rsidP="00FF1D2E">
      <w:pPr>
        <w:pStyle w:val="ListBullet"/>
        <w:jc w:val="center"/>
        <w:rPr>
          <w:b/>
          <w:bCs/>
        </w:rPr>
      </w:pPr>
      <w:r w:rsidRPr="00FF1D2E">
        <w:rPr>
          <w:b/>
          <w:bCs/>
        </w:rPr>
        <w:lastRenderedPageBreak/>
        <w:t>Exhibit 4</w:t>
      </w:r>
    </w:p>
    <w:p w14:paraId="39F31D7A" w14:textId="45936E03" w:rsidR="00FF1D2E" w:rsidRPr="00FF1D2E" w:rsidRDefault="00FF1D2E" w:rsidP="00FF1D2E">
      <w:pPr>
        <w:pStyle w:val="ListBullet"/>
        <w:jc w:val="center"/>
        <w:rPr>
          <w:b/>
          <w:bCs/>
        </w:rPr>
      </w:pPr>
      <w:r w:rsidRPr="00FF1D2E">
        <w:rPr>
          <w:b/>
          <w:bCs/>
        </w:rPr>
        <w:t>National Objective Identification Worksheet</w:t>
      </w:r>
    </w:p>
    <w:p w14:paraId="7591C715" w14:textId="77777777" w:rsidR="00FF1D2E" w:rsidRDefault="00FF1D2E" w:rsidP="00FF1D2E">
      <w:pPr>
        <w:pStyle w:val="ListBullet"/>
      </w:pPr>
    </w:p>
    <w:p w14:paraId="1835E940" w14:textId="4CBCCCC4" w:rsidR="00FF1D2E" w:rsidRPr="00E3526C" w:rsidRDefault="00FF1D2E" w:rsidP="00FF1D2E">
      <w:pPr>
        <w:pStyle w:val="ListBullet"/>
      </w:pPr>
      <w:r w:rsidRPr="00E3526C">
        <w:t xml:space="preserve">The National Objectives Identification Worksheet is included to ensure that the project meets an objective of the federal CDBG </w:t>
      </w:r>
      <w:r w:rsidR="003B658B" w:rsidRPr="00E3526C">
        <w:t>Program</w:t>
      </w:r>
      <w:r w:rsidRPr="00E3526C">
        <w:t>. On this page, all applicants must indicate which national objective the proposed planning activity meets. If the proposed planning activity is “General Community Planning</w:t>
      </w:r>
      <w:r w:rsidR="003B658B" w:rsidRPr="00E3526C">
        <w:t>,</w:t>
      </w:r>
      <w:r w:rsidRPr="00E3526C">
        <w:t xml:space="preserve">” you do not need to complete this </w:t>
      </w:r>
      <w:r w:rsidR="003B658B" w:rsidRPr="00E3526C">
        <w:t>worksheet</w:t>
      </w:r>
      <w:r w:rsidRPr="00E3526C">
        <w:t>. See</w:t>
      </w:r>
      <w:r w:rsidR="00354EF4" w:rsidRPr="00E3526C">
        <w:t xml:space="preserve"> the </w:t>
      </w:r>
      <w:r w:rsidR="003B658B" w:rsidRPr="00E3526C">
        <w:t>“</w:t>
      </w:r>
      <w:r w:rsidR="00354EF4" w:rsidRPr="00E3526C">
        <w:t>Application</w:t>
      </w:r>
      <w:r w:rsidRPr="00E3526C">
        <w:t xml:space="preserve"> Guidelines</w:t>
      </w:r>
      <w:r w:rsidR="003B658B" w:rsidRPr="00E3526C">
        <w:t>”</w:t>
      </w:r>
      <w:r w:rsidRPr="00E3526C">
        <w:t xml:space="preserve"> pages for an explanation of the national objectives and what is required to meet each. Documentation supporting this section may be added to your application as Appendix A. Please cite page number for reference within this section</w:t>
      </w:r>
      <w:r w:rsidR="003B658B" w:rsidRPr="00E3526C">
        <w:t xml:space="preserve">, e.g., </w:t>
      </w:r>
      <w:r w:rsidRPr="00E3526C">
        <w:t>A-00.</w:t>
      </w:r>
    </w:p>
    <w:p w14:paraId="6741F2DF" w14:textId="77777777" w:rsidR="00FF1D2E" w:rsidRDefault="00FF1D2E" w:rsidP="00FF1D2E">
      <w:pPr>
        <w:pStyle w:val="ListBullet"/>
      </w:pPr>
    </w:p>
    <w:p w14:paraId="680F3ECF" w14:textId="190FDCC8" w:rsidR="00FF1D2E" w:rsidRPr="00FF1D2E" w:rsidRDefault="00FF1D2E" w:rsidP="009256BB">
      <w:pPr>
        <w:pStyle w:val="I"/>
      </w:pPr>
      <w:r w:rsidRPr="00FF1D2E">
        <w:t xml:space="preserve">Identify which of the CDBG </w:t>
      </w:r>
      <w:r w:rsidR="003B658B">
        <w:t>n</w:t>
      </w:r>
      <w:r w:rsidR="003B658B" w:rsidRPr="00FF1D2E">
        <w:t xml:space="preserve">ational </w:t>
      </w:r>
      <w:r w:rsidR="003B658B">
        <w:t>o</w:t>
      </w:r>
      <w:r w:rsidR="003B658B" w:rsidRPr="00FF1D2E">
        <w:t xml:space="preserve">bjectives </w:t>
      </w:r>
      <w:r w:rsidRPr="00FF1D2E">
        <w:t>your proposed planning activity will meet</w:t>
      </w:r>
      <w:r w:rsidR="00D114AB">
        <w:t xml:space="preserve">. Check </w:t>
      </w:r>
      <w:r w:rsidRPr="00FF1D2E">
        <w:t>only one</w:t>
      </w:r>
      <w:r w:rsidR="00D114AB">
        <w:t>.</w:t>
      </w:r>
    </w:p>
    <w:p w14:paraId="369362C0" w14:textId="367E7ECB" w:rsidR="00FF1D2E" w:rsidRDefault="00000000" w:rsidP="00A41CE1">
      <w:pPr>
        <w:pStyle w:val="ListBullet"/>
        <w:ind w:left="360"/>
      </w:pPr>
      <w:sdt>
        <w:sdtPr>
          <w:id w:val="-1176343104"/>
          <w14:checkbox>
            <w14:checked w14:val="0"/>
            <w14:checkedState w14:val="2612" w14:font="MS Gothic"/>
            <w14:uncheckedState w14:val="2610" w14:font="MS Gothic"/>
          </w14:checkbox>
        </w:sdtPr>
        <w:sdtContent>
          <w:r w:rsidR="00FF1D2E">
            <w:rPr>
              <w:rFonts w:ascii="MS Gothic" w:eastAsia="MS Gothic" w:hAnsi="MS Gothic" w:hint="eastAsia"/>
            </w:rPr>
            <w:t>☐</w:t>
          </w:r>
        </w:sdtContent>
      </w:sdt>
      <w:r w:rsidR="00FF1D2E">
        <w:t xml:space="preserve"> </w:t>
      </w:r>
      <w:r w:rsidR="00FF1D2E" w:rsidRPr="00B5274B">
        <w:t xml:space="preserve">Benefit to </w:t>
      </w:r>
      <w:r w:rsidR="00354EF4" w:rsidRPr="00B5274B">
        <w:t xml:space="preserve">LMI </w:t>
      </w:r>
      <w:r w:rsidR="003B658B">
        <w:t>p</w:t>
      </w:r>
      <w:r w:rsidR="003B658B" w:rsidRPr="00B5274B">
        <w:t>ersons</w:t>
      </w:r>
      <w:r w:rsidR="003B658B">
        <w:t xml:space="preserve">. If </w:t>
      </w:r>
      <w:r w:rsidR="00FF1D2E">
        <w:t>you check</w:t>
      </w:r>
      <w:r w:rsidR="003B658B">
        <w:t>ed</w:t>
      </w:r>
      <w:r w:rsidR="00FF1D2E">
        <w:t xml:space="preserve"> this box, proceed to </w:t>
      </w:r>
      <w:r w:rsidR="003B658B">
        <w:t xml:space="preserve">Section </w:t>
      </w:r>
      <w:r w:rsidR="00FF1D2E">
        <w:t>II</w:t>
      </w:r>
      <w:r w:rsidR="003B658B">
        <w:t>. D</w:t>
      </w:r>
      <w:r w:rsidR="00FF1D2E">
        <w:t xml:space="preserve">o not complete </w:t>
      </w:r>
      <w:r w:rsidR="003B658B">
        <w:t xml:space="preserve">Section </w:t>
      </w:r>
      <w:r w:rsidR="00FF1D2E">
        <w:t>III.</w:t>
      </w:r>
    </w:p>
    <w:p w14:paraId="6CA67645" w14:textId="55DF369D" w:rsidR="00FF1D2E" w:rsidRPr="00F67DFF" w:rsidRDefault="00000000" w:rsidP="00A41CE1">
      <w:pPr>
        <w:pStyle w:val="ListBullet"/>
        <w:ind w:left="360"/>
      </w:pPr>
      <w:sdt>
        <w:sdtPr>
          <w:id w:val="1562981310"/>
          <w14:checkbox>
            <w14:checked w14:val="0"/>
            <w14:checkedState w14:val="2612" w14:font="MS Gothic"/>
            <w14:uncheckedState w14:val="2610" w14:font="MS Gothic"/>
          </w14:checkbox>
        </w:sdtPr>
        <w:sdtContent>
          <w:r w:rsidR="00FF1D2E">
            <w:rPr>
              <w:rFonts w:ascii="MS Gothic" w:eastAsia="MS Gothic" w:hAnsi="MS Gothic" w:hint="eastAsia"/>
            </w:rPr>
            <w:t>☐</w:t>
          </w:r>
        </w:sdtContent>
      </w:sdt>
      <w:r w:rsidR="00FF1D2E">
        <w:t xml:space="preserve"> </w:t>
      </w:r>
      <w:r w:rsidR="00FF1D2E" w:rsidRPr="00B5274B">
        <w:t xml:space="preserve">Prevention or </w:t>
      </w:r>
      <w:r w:rsidR="003B658B">
        <w:t>e</w:t>
      </w:r>
      <w:r w:rsidR="003B658B" w:rsidRPr="00B5274B">
        <w:t xml:space="preserve">limination </w:t>
      </w:r>
      <w:r w:rsidR="00FF1D2E" w:rsidRPr="00B5274B">
        <w:t xml:space="preserve">of </w:t>
      </w:r>
      <w:r w:rsidR="003B658B">
        <w:t>s</w:t>
      </w:r>
      <w:r w:rsidR="003B658B" w:rsidRPr="00B5274B">
        <w:t xml:space="preserve">lums </w:t>
      </w:r>
      <w:r w:rsidR="00FF1D2E" w:rsidRPr="00B5274B">
        <w:t xml:space="preserve">or </w:t>
      </w:r>
      <w:r w:rsidR="003B658B">
        <w:t>b</w:t>
      </w:r>
      <w:r w:rsidR="003B658B" w:rsidRPr="00B5274B">
        <w:t>light</w:t>
      </w:r>
      <w:r w:rsidR="003B658B">
        <w:t>. I</w:t>
      </w:r>
      <w:r w:rsidR="00FF1D2E" w:rsidRPr="00EC25B6">
        <w:t xml:space="preserve">f you checked this box, proceed to </w:t>
      </w:r>
      <w:r w:rsidR="003B658B">
        <w:t xml:space="preserve">Section </w:t>
      </w:r>
      <w:r w:rsidR="00FF1D2E" w:rsidRPr="00EC25B6">
        <w:t>III</w:t>
      </w:r>
      <w:r w:rsidR="003B658B">
        <w:t>. D</w:t>
      </w:r>
      <w:r w:rsidR="00FF1D2E" w:rsidRPr="00EC25B6">
        <w:t xml:space="preserve">o not complete </w:t>
      </w:r>
      <w:r w:rsidR="003B658B">
        <w:t>S</w:t>
      </w:r>
      <w:r w:rsidR="003B658B" w:rsidRPr="00EC25B6">
        <w:t xml:space="preserve">ection </w:t>
      </w:r>
      <w:r w:rsidR="00FF1D2E" w:rsidRPr="00EC25B6">
        <w:t>II.</w:t>
      </w:r>
    </w:p>
    <w:p w14:paraId="491417E6" w14:textId="77777777" w:rsidR="00FF1D2E" w:rsidRDefault="00FF1D2E" w:rsidP="00FF1D2E">
      <w:pPr>
        <w:pStyle w:val="ListBullet"/>
      </w:pPr>
    </w:p>
    <w:p w14:paraId="22E59C83" w14:textId="75E3F077" w:rsidR="00FF1D2E" w:rsidRPr="00FF1D2E" w:rsidRDefault="00FF1D2E" w:rsidP="009256BB">
      <w:pPr>
        <w:pStyle w:val="I"/>
      </w:pPr>
      <w:r w:rsidRPr="00FF1D2E">
        <w:t xml:space="preserve">Indicate how you plan to determine the percentage of benefit </w:t>
      </w:r>
      <w:r w:rsidR="00B8732C">
        <w:t>to</w:t>
      </w:r>
      <w:r w:rsidR="00B8732C" w:rsidRPr="00FF1D2E">
        <w:t xml:space="preserve"> </w:t>
      </w:r>
      <w:r w:rsidRPr="00FF1D2E">
        <w:t>LMI persons to meet the national objective of serving LMI persons</w:t>
      </w:r>
      <w:r w:rsidR="00D114AB">
        <w:t>. C</w:t>
      </w:r>
      <w:r w:rsidRPr="00FF1D2E">
        <w:t xml:space="preserve">heck </w:t>
      </w:r>
      <w:r w:rsidR="00D114AB">
        <w:t xml:space="preserve">only </w:t>
      </w:r>
      <w:r w:rsidRPr="00FF1D2E">
        <w:t>one</w:t>
      </w:r>
      <w:r w:rsidR="00D114AB">
        <w:t>.</w:t>
      </w:r>
    </w:p>
    <w:p w14:paraId="127AC85B" w14:textId="5FAA3646" w:rsidR="00FF1D2E" w:rsidRDefault="00000000" w:rsidP="00A41CE1">
      <w:pPr>
        <w:pStyle w:val="ListBullet"/>
        <w:ind w:left="360"/>
      </w:pPr>
      <w:sdt>
        <w:sdtPr>
          <w:id w:val="1767193445"/>
          <w14:checkbox>
            <w14:checked w14:val="0"/>
            <w14:checkedState w14:val="2612" w14:font="MS Gothic"/>
            <w14:uncheckedState w14:val="2610" w14:font="MS Gothic"/>
          </w14:checkbox>
        </w:sdtPr>
        <w:sdtContent>
          <w:r w:rsidR="00FF1D2E" w:rsidRPr="00A41CE1">
            <w:rPr>
              <w:rFonts w:ascii="Segoe UI Symbol" w:hAnsi="Segoe UI Symbol" w:cs="Segoe UI Symbol"/>
            </w:rPr>
            <w:t>☐</w:t>
          </w:r>
        </w:sdtContent>
      </w:sdt>
      <w:r w:rsidR="00FF1D2E">
        <w:t xml:space="preserve"> Direct </w:t>
      </w:r>
      <w:r w:rsidR="003B658B">
        <w:t xml:space="preserve">benefit </w:t>
      </w:r>
      <w:r w:rsidR="00FF1D2E">
        <w:t xml:space="preserve">to LMI </w:t>
      </w:r>
      <w:r w:rsidR="003B658B">
        <w:t>households. I</w:t>
      </w:r>
      <w:r w:rsidR="00FF1D2E">
        <w:t xml:space="preserve">f you checked this box, proceed to </w:t>
      </w:r>
      <w:r w:rsidR="003B658B">
        <w:t xml:space="preserve">Section </w:t>
      </w:r>
      <w:r w:rsidR="00FF1D2E">
        <w:t>II-A</w:t>
      </w:r>
      <w:r w:rsidR="003B658B">
        <w:t>.</w:t>
      </w:r>
    </w:p>
    <w:p w14:paraId="0B651697" w14:textId="038F666F" w:rsidR="00FF1D2E" w:rsidRDefault="00000000" w:rsidP="00B5274B">
      <w:pPr>
        <w:pStyle w:val="ListBullet"/>
        <w:ind w:left="360" w:right="-90"/>
      </w:pPr>
      <w:sdt>
        <w:sdtPr>
          <w:id w:val="561071916"/>
          <w14:checkbox>
            <w14:checked w14:val="0"/>
            <w14:checkedState w14:val="2612" w14:font="MS Gothic"/>
            <w14:uncheckedState w14:val="2610" w14:font="MS Gothic"/>
          </w14:checkbox>
        </w:sdtPr>
        <w:sdtContent>
          <w:r w:rsidR="00A41CE1">
            <w:rPr>
              <w:rFonts w:ascii="MS Gothic" w:eastAsia="MS Gothic" w:hAnsi="MS Gothic" w:hint="eastAsia"/>
            </w:rPr>
            <w:t>☐</w:t>
          </w:r>
        </w:sdtContent>
      </w:sdt>
      <w:r w:rsidR="00FF1D2E">
        <w:t xml:space="preserve"> Area-wide </w:t>
      </w:r>
      <w:r w:rsidR="003B658B">
        <w:t xml:space="preserve">benefit </w:t>
      </w:r>
      <w:r w:rsidR="00FF1D2E">
        <w:t xml:space="preserve">to LMI </w:t>
      </w:r>
      <w:r w:rsidR="003B658B">
        <w:t>persons. I</w:t>
      </w:r>
      <w:r w:rsidR="00FF1D2E">
        <w:t xml:space="preserve">f you checked this box, proceed to </w:t>
      </w:r>
      <w:r w:rsidR="003B658B">
        <w:t xml:space="preserve">Section </w:t>
      </w:r>
      <w:r w:rsidR="00FF1D2E">
        <w:t>II-B</w:t>
      </w:r>
      <w:r w:rsidR="003B658B">
        <w:t>.</w:t>
      </w:r>
    </w:p>
    <w:p w14:paraId="402055EE" w14:textId="32D506FC" w:rsidR="00FF1D2E" w:rsidRDefault="00000000" w:rsidP="00A41CE1">
      <w:pPr>
        <w:pStyle w:val="ListBullet"/>
        <w:ind w:left="360"/>
      </w:pPr>
      <w:sdt>
        <w:sdtPr>
          <w:id w:val="-1435669690"/>
          <w14:checkbox>
            <w14:checked w14:val="0"/>
            <w14:checkedState w14:val="2612" w14:font="MS Gothic"/>
            <w14:uncheckedState w14:val="2610" w14:font="MS Gothic"/>
          </w14:checkbox>
        </w:sdtPr>
        <w:sdtContent>
          <w:r w:rsidR="00FF1D2E">
            <w:rPr>
              <w:rFonts w:ascii="MS Gothic" w:eastAsia="MS Gothic" w:hAnsi="MS Gothic" w:hint="eastAsia"/>
            </w:rPr>
            <w:t>☐</w:t>
          </w:r>
        </w:sdtContent>
      </w:sdt>
      <w:r w:rsidR="00FF1D2E">
        <w:t xml:space="preserve"> Limited </w:t>
      </w:r>
      <w:r w:rsidR="003B658B">
        <w:t xml:space="preserve">clientele benefit: </w:t>
      </w:r>
      <w:r w:rsidR="00FF1D2E">
        <w:t xml:space="preserve">If you checked this box, proceed to </w:t>
      </w:r>
      <w:r w:rsidR="003B658B">
        <w:t xml:space="preserve">Section </w:t>
      </w:r>
      <w:r w:rsidR="00FF1D2E">
        <w:t>II-C</w:t>
      </w:r>
      <w:r w:rsidR="003B658B">
        <w:t>.</w:t>
      </w:r>
    </w:p>
    <w:p w14:paraId="338D5258" w14:textId="77777777" w:rsidR="00FF1D2E" w:rsidRDefault="00FF1D2E" w:rsidP="00FF1D2E">
      <w:pPr>
        <w:pStyle w:val="ListBullet"/>
      </w:pPr>
    </w:p>
    <w:p w14:paraId="4F9CCD5D" w14:textId="3BACC471" w:rsidR="00FF1D2E" w:rsidRPr="009256BB" w:rsidRDefault="00FF1D2E" w:rsidP="009256BB">
      <w:pPr>
        <w:pStyle w:val="IA"/>
        <w:rPr>
          <w:b w:val="0"/>
          <w:bCs w:val="0"/>
        </w:rPr>
      </w:pPr>
      <w:r w:rsidRPr="003179C6">
        <w:t xml:space="preserve">Direct </w:t>
      </w:r>
      <w:r w:rsidR="009256BB">
        <w:t>b</w:t>
      </w:r>
      <w:r w:rsidRPr="003179C6">
        <w:t>enefit</w:t>
      </w:r>
      <w:r w:rsidR="009256BB">
        <w:br/>
      </w:r>
      <w:r w:rsidR="009256BB" w:rsidRPr="009256BB">
        <w:rPr>
          <w:b w:val="0"/>
          <w:bCs w:val="0"/>
        </w:rPr>
        <w:t>C</w:t>
      </w:r>
      <w:r w:rsidRPr="009256BB">
        <w:rPr>
          <w:b w:val="0"/>
          <w:bCs w:val="0"/>
        </w:rPr>
        <w:t xml:space="preserve">omplete the following items. For detailed guidance about how to document benefitting LMI persons through </w:t>
      </w:r>
      <w:r w:rsidR="00D114AB">
        <w:rPr>
          <w:b w:val="0"/>
          <w:bCs w:val="0"/>
        </w:rPr>
        <w:t>d</w:t>
      </w:r>
      <w:r w:rsidR="00D114AB" w:rsidRPr="009256BB">
        <w:rPr>
          <w:b w:val="0"/>
          <w:bCs w:val="0"/>
        </w:rPr>
        <w:t xml:space="preserve">irect </w:t>
      </w:r>
      <w:r w:rsidR="00D114AB">
        <w:rPr>
          <w:b w:val="0"/>
          <w:bCs w:val="0"/>
        </w:rPr>
        <w:t>b</w:t>
      </w:r>
      <w:r w:rsidR="00D114AB" w:rsidRPr="009256BB">
        <w:rPr>
          <w:b w:val="0"/>
          <w:bCs w:val="0"/>
        </w:rPr>
        <w:t>enefit</w:t>
      </w:r>
      <w:r w:rsidR="00D114AB">
        <w:rPr>
          <w:b w:val="0"/>
          <w:bCs w:val="0"/>
        </w:rPr>
        <w:t>,</w:t>
      </w:r>
      <w:r w:rsidR="00D114AB" w:rsidRPr="009256BB">
        <w:rPr>
          <w:b w:val="0"/>
          <w:bCs w:val="0"/>
        </w:rPr>
        <w:t xml:space="preserve"> </w:t>
      </w:r>
      <w:r w:rsidRPr="009256BB">
        <w:rPr>
          <w:b w:val="0"/>
          <w:bCs w:val="0"/>
        </w:rPr>
        <w:t xml:space="preserve">see the Documenting Benefit to </w:t>
      </w:r>
      <w:r w:rsidRPr="009256BB">
        <w:rPr>
          <w:b w:val="0"/>
          <w:bCs w:val="0"/>
        </w:rPr>
        <w:lastRenderedPageBreak/>
        <w:t xml:space="preserve">Low and Moderate Income Persons handbook </w:t>
      </w:r>
      <w:hyperlink r:id="rId29" w:history="1">
        <w:r w:rsidRPr="009256BB">
          <w:rPr>
            <w:rStyle w:val="Hyperlink"/>
            <w:b w:val="0"/>
            <w:bCs w:val="0"/>
          </w:rPr>
          <w:t>here</w:t>
        </w:r>
      </w:hyperlink>
      <w:r w:rsidRPr="009256BB">
        <w:rPr>
          <w:b w:val="0"/>
          <w:bCs w:val="0"/>
        </w:rPr>
        <w:t>.</w:t>
      </w:r>
      <w:r w:rsidR="009256BB">
        <w:rPr>
          <w:b w:val="0"/>
          <w:bCs w:val="0"/>
        </w:rPr>
        <w:br/>
      </w:r>
    </w:p>
    <w:p w14:paraId="4D7F48FE" w14:textId="04582503" w:rsidR="00FF1D2E" w:rsidRPr="00EB7925" w:rsidRDefault="00FF1D2E" w:rsidP="009256BB">
      <w:pPr>
        <w:pStyle w:val="ListBullet"/>
        <w:numPr>
          <w:ilvl w:val="0"/>
          <w:numId w:val="19"/>
        </w:numPr>
        <w:ind w:left="1260"/>
      </w:pPr>
      <w:r w:rsidRPr="00EB7925">
        <w:t>Does the project provide direct assistance to an income-eligible household</w:t>
      </w:r>
      <w:r w:rsidR="00D114AB">
        <w:t xml:space="preserve">, </w:t>
      </w:r>
      <w:r w:rsidRPr="00EB7925">
        <w:t>e.g.</w:t>
      </w:r>
      <w:r w:rsidR="00D114AB">
        <w:t>,</w:t>
      </w:r>
      <w:r w:rsidRPr="00EB7925">
        <w:t xml:space="preserve"> through planning for rehabilitation of housing occupied by LMI households or planning for a public facility project that will pay utility hookup charges or assessments for only LMI households? If so, provide documentation indicating the gross annual income of the household applicants that will be served.</w:t>
      </w:r>
    </w:p>
    <w:p w14:paraId="27201ACE" w14:textId="77777777" w:rsidR="00FF1D2E" w:rsidRPr="00EB7925" w:rsidRDefault="00FF1D2E" w:rsidP="00FF1D2E">
      <w:pPr>
        <w:pStyle w:val="ListBullet"/>
      </w:pPr>
    </w:p>
    <w:p w14:paraId="15B12535" w14:textId="7CF59CA0" w:rsidR="00FF1D2E" w:rsidRPr="009256BB" w:rsidRDefault="00FF1D2E" w:rsidP="009256BB">
      <w:pPr>
        <w:pStyle w:val="IA"/>
        <w:rPr>
          <w:b w:val="0"/>
          <w:bCs w:val="0"/>
        </w:rPr>
      </w:pPr>
      <w:r w:rsidRPr="00EB7925">
        <w:t>Area</w:t>
      </w:r>
      <w:r w:rsidR="00354EF4" w:rsidRPr="00EB7925">
        <w:t xml:space="preserve">-wide </w:t>
      </w:r>
      <w:r w:rsidR="00D114AB">
        <w:t>b</w:t>
      </w:r>
      <w:r w:rsidR="00D114AB" w:rsidRPr="00EB7925">
        <w:t xml:space="preserve">enefit </w:t>
      </w:r>
      <w:r w:rsidR="00354EF4" w:rsidRPr="00EB7925">
        <w:t xml:space="preserve">to LMI </w:t>
      </w:r>
      <w:r w:rsidR="00D114AB">
        <w:t>p</w:t>
      </w:r>
      <w:r w:rsidR="00D114AB" w:rsidRPr="00EB7925">
        <w:t>ersons</w:t>
      </w:r>
      <w:r w:rsidR="009256BB">
        <w:br/>
      </w:r>
      <w:r w:rsidR="009256BB" w:rsidRPr="009256BB">
        <w:rPr>
          <w:b w:val="0"/>
          <w:bCs w:val="0"/>
        </w:rPr>
        <w:t>Co</w:t>
      </w:r>
      <w:r w:rsidRPr="009256BB">
        <w:rPr>
          <w:b w:val="0"/>
          <w:bCs w:val="0"/>
        </w:rPr>
        <w:t xml:space="preserve">mplete the following items. For detailed guidance about how to document benefitting LMI persons on an </w:t>
      </w:r>
      <w:r w:rsidR="00D114AB">
        <w:rPr>
          <w:b w:val="0"/>
          <w:bCs w:val="0"/>
        </w:rPr>
        <w:t>a</w:t>
      </w:r>
      <w:r w:rsidR="00D114AB" w:rsidRPr="009256BB">
        <w:rPr>
          <w:b w:val="0"/>
          <w:bCs w:val="0"/>
        </w:rPr>
        <w:t>rea</w:t>
      </w:r>
      <w:r w:rsidR="00D114AB">
        <w:rPr>
          <w:b w:val="0"/>
          <w:bCs w:val="0"/>
        </w:rPr>
        <w:t>-wide</w:t>
      </w:r>
      <w:r w:rsidR="00D114AB" w:rsidRPr="009256BB">
        <w:rPr>
          <w:b w:val="0"/>
          <w:bCs w:val="0"/>
        </w:rPr>
        <w:t xml:space="preserve"> </w:t>
      </w:r>
      <w:r w:rsidR="00D114AB">
        <w:rPr>
          <w:b w:val="0"/>
          <w:bCs w:val="0"/>
        </w:rPr>
        <w:t>b</w:t>
      </w:r>
      <w:r w:rsidR="00D114AB" w:rsidRPr="009256BB">
        <w:rPr>
          <w:b w:val="0"/>
          <w:bCs w:val="0"/>
        </w:rPr>
        <w:t>asis</w:t>
      </w:r>
      <w:r w:rsidR="00D114AB">
        <w:rPr>
          <w:b w:val="0"/>
          <w:bCs w:val="0"/>
        </w:rPr>
        <w:t>,</w:t>
      </w:r>
      <w:r w:rsidR="00D114AB" w:rsidRPr="009256BB">
        <w:rPr>
          <w:b w:val="0"/>
          <w:bCs w:val="0"/>
        </w:rPr>
        <w:t xml:space="preserve"> </w:t>
      </w:r>
      <w:r w:rsidRPr="009256BB">
        <w:rPr>
          <w:b w:val="0"/>
          <w:bCs w:val="0"/>
        </w:rPr>
        <w:t xml:space="preserve">see the Documenting Benefit to Low and Moderate Income Persons handbook </w:t>
      </w:r>
      <w:hyperlink r:id="rId30" w:history="1">
        <w:r w:rsidRPr="009256BB">
          <w:rPr>
            <w:rStyle w:val="Hyperlink"/>
            <w:b w:val="0"/>
            <w:bCs w:val="0"/>
          </w:rPr>
          <w:t>here</w:t>
        </w:r>
      </w:hyperlink>
      <w:r w:rsidRPr="009256BB">
        <w:rPr>
          <w:b w:val="0"/>
          <w:bCs w:val="0"/>
        </w:rPr>
        <w:t xml:space="preserve">. Census data must be provided even if a </w:t>
      </w:r>
      <w:r w:rsidR="00D114AB">
        <w:rPr>
          <w:b w:val="0"/>
          <w:bCs w:val="0"/>
        </w:rPr>
        <w:t>c</w:t>
      </w:r>
      <w:r w:rsidR="00D114AB" w:rsidRPr="009256BB">
        <w:rPr>
          <w:b w:val="0"/>
          <w:bCs w:val="0"/>
        </w:rPr>
        <w:t xml:space="preserve">ertified </w:t>
      </w:r>
      <w:r w:rsidR="00D114AB">
        <w:rPr>
          <w:b w:val="0"/>
          <w:bCs w:val="0"/>
        </w:rPr>
        <w:t>i</w:t>
      </w:r>
      <w:r w:rsidR="00D114AB" w:rsidRPr="009256BB">
        <w:rPr>
          <w:b w:val="0"/>
          <w:bCs w:val="0"/>
        </w:rPr>
        <w:t xml:space="preserve">ncome </w:t>
      </w:r>
      <w:r w:rsidR="00D114AB">
        <w:rPr>
          <w:b w:val="0"/>
          <w:bCs w:val="0"/>
        </w:rPr>
        <w:t>s</w:t>
      </w:r>
      <w:r w:rsidR="00D114AB" w:rsidRPr="009256BB">
        <w:rPr>
          <w:b w:val="0"/>
          <w:bCs w:val="0"/>
        </w:rPr>
        <w:t xml:space="preserve">urvey </w:t>
      </w:r>
      <w:r w:rsidRPr="009256BB">
        <w:rPr>
          <w:b w:val="0"/>
          <w:bCs w:val="0"/>
        </w:rPr>
        <w:t xml:space="preserve">is used. Census information can be found through the HUD LMI mapping application </w:t>
      </w:r>
      <w:hyperlink r:id="rId31" w:anchor="overview" w:history="1">
        <w:r w:rsidRPr="00B9355C">
          <w:rPr>
            <w:rStyle w:val="Hyperlink"/>
            <w:b w:val="0"/>
            <w:bCs w:val="0"/>
          </w:rPr>
          <w:t>here</w:t>
        </w:r>
      </w:hyperlink>
      <w:r w:rsidRPr="009256BB">
        <w:rPr>
          <w:b w:val="0"/>
          <w:bCs w:val="0"/>
        </w:rPr>
        <w:t>. Supporting materials should be included in Appendix A</w:t>
      </w:r>
      <w:r w:rsidR="007C2DEC" w:rsidRPr="009256BB">
        <w:rPr>
          <w:b w:val="0"/>
          <w:bCs w:val="0"/>
        </w:rPr>
        <w:t xml:space="preserve"> as a narrative with data or a screenshot of information from the mapping application</w:t>
      </w:r>
      <w:r w:rsidRPr="009256BB">
        <w:rPr>
          <w:b w:val="0"/>
          <w:bCs w:val="0"/>
        </w:rPr>
        <w:t>.</w:t>
      </w:r>
      <w:r w:rsidR="009256BB">
        <w:rPr>
          <w:b w:val="0"/>
          <w:bCs w:val="0"/>
        </w:rPr>
        <w:br/>
      </w:r>
    </w:p>
    <w:p w14:paraId="47ED29F6" w14:textId="1D1025A8" w:rsidR="00FF1D2E" w:rsidRPr="00EB7925" w:rsidRDefault="00FF1D2E" w:rsidP="009256BB">
      <w:pPr>
        <w:pStyle w:val="ListBullet"/>
        <w:numPr>
          <w:ilvl w:val="0"/>
          <w:numId w:val="20"/>
        </w:numPr>
        <w:ind w:left="1260" w:hanging="360"/>
      </w:pPr>
      <w:r w:rsidRPr="00EB7925">
        <w:t xml:space="preserve">Percentage served by the project from HUD </w:t>
      </w:r>
      <w:r w:rsidR="00D114AB">
        <w:t>l</w:t>
      </w:r>
      <w:r w:rsidR="00D114AB" w:rsidRPr="00EB7925">
        <w:t>ow</w:t>
      </w:r>
      <w:r w:rsidRPr="00EB7925">
        <w:t>/</w:t>
      </w:r>
      <w:r w:rsidR="00D114AB">
        <w:t>m</w:t>
      </w:r>
      <w:r w:rsidR="00D114AB" w:rsidRPr="00EB7925">
        <w:t xml:space="preserve">od </w:t>
      </w:r>
      <w:r w:rsidR="00D114AB">
        <w:t>s</w:t>
      </w:r>
      <w:r w:rsidR="00D114AB" w:rsidRPr="00EB7925">
        <w:t xml:space="preserve">ummary </w:t>
      </w:r>
      <w:r w:rsidR="00D114AB">
        <w:t>d</w:t>
      </w:r>
      <w:r w:rsidR="00D114AB" w:rsidRPr="00EB7925">
        <w:t xml:space="preserve">ata </w:t>
      </w:r>
      <w:r w:rsidRPr="00EB7925">
        <w:t>(</w:t>
      </w:r>
      <w:r w:rsidR="00D114AB">
        <w:t>c</w:t>
      </w:r>
      <w:r w:rsidR="00D114AB" w:rsidRPr="00EB7925">
        <w:t>ensus</w:t>
      </w:r>
      <w:r w:rsidRPr="00EB7925">
        <w:t>):</w:t>
      </w:r>
      <w:r w:rsidR="00D114AB">
        <w:t xml:space="preserve"> _____</w:t>
      </w:r>
      <w:r w:rsidRPr="00EB7925">
        <w:t>%</w:t>
      </w:r>
    </w:p>
    <w:p w14:paraId="03CE5A2E" w14:textId="0F815615" w:rsidR="00FF1D2E" w:rsidRPr="00EB7925" w:rsidRDefault="00FF1D2E" w:rsidP="00B5274B">
      <w:pPr>
        <w:pStyle w:val="ListBullet"/>
        <w:numPr>
          <w:ilvl w:val="0"/>
          <w:numId w:val="20"/>
        </w:numPr>
        <w:tabs>
          <w:tab w:val="right" w:leader="underscore" w:pos="9360"/>
        </w:tabs>
        <w:ind w:left="1267" w:hanging="360"/>
      </w:pPr>
      <w:r w:rsidRPr="00EB7925">
        <w:t>List the census tract number(s) that are included in the project area:</w:t>
      </w:r>
      <w:r w:rsidR="00D114AB">
        <w:br/>
      </w:r>
      <w:r w:rsidR="00D114AB">
        <w:tab/>
      </w:r>
    </w:p>
    <w:p w14:paraId="531D1945" w14:textId="6FD01202" w:rsidR="00D114AB" w:rsidRPr="00EB7925" w:rsidRDefault="00FF1D2E" w:rsidP="00D114AB">
      <w:pPr>
        <w:pStyle w:val="ListBullet"/>
        <w:numPr>
          <w:ilvl w:val="0"/>
          <w:numId w:val="20"/>
        </w:numPr>
        <w:tabs>
          <w:tab w:val="right" w:leader="underscore" w:pos="9360"/>
        </w:tabs>
        <w:ind w:left="1267" w:hanging="360"/>
      </w:pPr>
      <w:r w:rsidRPr="00EB7925">
        <w:t>List the census tract block group(s) that are included in each of the census tracts listed in the previous question:</w:t>
      </w:r>
      <w:r w:rsidR="00D114AB">
        <w:br/>
      </w:r>
      <w:r w:rsidR="00D114AB">
        <w:tab/>
      </w:r>
    </w:p>
    <w:p w14:paraId="12C05DA4" w14:textId="77777777" w:rsidR="009256BB" w:rsidRDefault="009256BB" w:rsidP="00B5274B">
      <w:pPr>
        <w:pStyle w:val="ListBullet"/>
        <w:ind w:left="900"/>
      </w:pPr>
    </w:p>
    <w:p w14:paraId="74F81169" w14:textId="3E45FEAA" w:rsidR="00FF1D2E" w:rsidRPr="009256BB" w:rsidRDefault="00FF1D2E" w:rsidP="009256BB">
      <w:pPr>
        <w:pStyle w:val="ListBullet"/>
        <w:ind w:left="900"/>
      </w:pPr>
      <w:r w:rsidRPr="009256BB">
        <w:t xml:space="preserve">If a </w:t>
      </w:r>
      <w:r w:rsidR="00D114AB">
        <w:t>c</w:t>
      </w:r>
      <w:r w:rsidR="00D114AB" w:rsidRPr="009256BB">
        <w:t xml:space="preserve">ertified </w:t>
      </w:r>
      <w:r w:rsidR="00D114AB">
        <w:t>i</w:t>
      </w:r>
      <w:r w:rsidR="00D114AB" w:rsidRPr="009256BB">
        <w:t xml:space="preserve">ncome </w:t>
      </w:r>
      <w:r w:rsidR="00D114AB">
        <w:t>s</w:t>
      </w:r>
      <w:r w:rsidR="00D114AB" w:rsidRPr="009256BB">
        <w:t xml:space="preserve">urvey </w:t>
      </w:r>
      <w:r w:rsidRPr="009256BB">
        <w:t xml:space="preserve">was used, please complete the following items. For detailed guidance about how to conduct an </w:t>
      </w:r>
      <w:r w:rsidR="00D114AB">
        <w:t>i</w:t>
      </w:r>
      <w:r w:rsidR="00D114AB" w:rsidRPr="009256BB">
        <w:t xml:space="preserve">ncome </w:t>
      </w:r>
      <w:r w:rsidR="00D114AB">
        <w:t>s</w:t>
      </w:r>
      <w:r w:rsidR="00D114AB" w:rsidRPr="009256BB">
        <w:t>urvey</w:t>
      </w:r>
      <w:r w:rsidR="00D114AB">
        <w:t>,</w:t>
      </w:r>
      <w:r w:rsidR="00D114AB" w:rsidRPr="009256BB">
        <w:t xml:space="preserve"> </w:t>
      </w:r>
      <w:r w:rsidRPr="009256BB">
        <w:t xml:space="preserve">see the Documenting Benefit to Low and Moderate Income Persons </w:t>
      </w:r>
      <w:hyperlink r:id="rId32" w:history="1">
        <w:r w:rsidRPr="009256BB">
          <w:rPr>
            <w:rStyle w:val="Hyperlink"/>
          </w:rPr>
          <w:t>handbook</w:t>
        </w:r>
      </w:hyperlink>
      <w:r w:rsidRPr="009256BB">
        <w:t>.</w:t>
      </w:r>
    </w:p>
    <w:p w14:paraId="6BC0E35A" w14:textId="77777777" w:rsidR="00FF1D2E" w:rsidRPr="00EB7925" w:rsidRDefault="00FF1D2E" w:rsidP="00FF1D2E">
      <w:pPr>
        <w:pStyle w:val="ListBullet"/>
      </w:pPr>
    </w:p>
    <w:p w14:paraId="61DED76C" w14:textId="0B098D18" w:rsidR="00FF1D2E" w:rsidRPr="009256BB" w:rsidRDefault="00FF1D2E" w:rsidP="009256BB">
      <w:pPr>
        <w:pStyle w:val="ListBullet"/>
        <w:numPr>
          <w:ilvl w:val="0"/>
          <w:numId w:val="22"/>
        </w:numPr>
        <w:ind w:left="1260" w:hanging="360"/>
      </w:pPr>
      <w:r w:rsidRPr="009256BB">
        <w:t xml:space="preserve">Include a letter from the authorized representative justifying why an </w:t>
      </w:r>
      <w:r w:rsidR="00D114AB">
        <w:t>i</w:t>
      </w:r>
      <w:r w:rsidR="00D114AB" w:rsidRPr="009256BB">
        <w:t xml:space="preserve">ncome </w:t>
      </w:r>
      <w:r w:rsidR="00D114AB">
        <w:t>s</w:t>
      </w:r>
      <w:r w:rsidR="00D114AB" w:rsidRPr="009256BB">
        <w:t xml:space="preserve">urvey </w:t>
      </w:r>
      <w:r w:rsidRPr="009256BB">
        <w:t xml:space="preserve">should be used over </w:t>
      </w:r>
      <w:r w:rsidR="00D114AB">
        <w:t>c</w:t>
      </w:r>
      <w:r w:rsidR="00D114AB" w:rsidRPr="009256BB">
        <w:t xml:space="preserve">ensus </w:t>
      </w:r>
      <w:r w:rsidRPr="009256BB">
        <w:t xml:space="preserve">data </w:t>
      </w:r>
      <w:r w:rsidR="00D114AB">
        <w:t xml:space="preserve">in </w:t>
      </w:r>
      <w:r w:rsidRPr="009256BB">
        <w:t>Appendix A.</w:t>
      </w:r>
    </w:p>
    <w:p w14:paraId="0E0A8BE2" w14:textId="08767AA2" w:rsidR="00FF1D2E" w:rsidRPr="009256BB" w:rsidRDefault="007C2DEC" w:rsidP="009256BB">
      <w:pPr>
        <w:pStyle w:val="ListBullet"/>
        <w:numPr>
          <w:ilvl w:val="0"/>
          <w:numId w:val="22"/>
        </w:numPr>
        <w:ind w:left="1260" w:hanging="360"/>
      </w:pPr>
      <w:r w:rsidRPr="009256BB">
        <w:t>LMI</w:t>
      </w:r>
      <w:r w:rsidR="00FF1D2E" w:rsidRPr="009256BB">
        <w:t xml:space="preserve"> percentage from that survey: </w:t>
      </w:r>
      <w:r w:rsidR="00D114AB">
        <w:t>_____</w:t>
      </w:r>
      <w:r w:rsidR="00FF1D2E" w:rsidRPr="009256BB">
        <w:t>%</w:t>
      </w:r>
    </w:p>
    <w:p w14:paraId="67C79774" w14:textId="0C2AD45B" w:rsidR="00FF1D2E" w:rsidRPr="009256BB" w:rsidRDefault="00FF1D2E" w:rsidP="009256BB">
      <w:pPr>
        <w:pStyle w:val="ListBullet"/>
        <w:numPr>
          <w:ilvl w:val="0"/>
          <w:numId w:val="22"/>
        </w:numPr>
        <w:ind w:left="1260" w:hanging="360"/>
      </w:pPr>
      <w:r w:rsidRPr="009256BB">
        <w:t xml:space="preserve">Date the </w:t>
      </w:r>
      <w:r w:rsidR="00D114AB">
        <w:t>i</w:t>
      </w:r>
      <w:r w:rsidR="00D114AB" w:rsidRPr="009256BB">
        <w:t xml:space="preserve">ncome </w:t>
      </w:r>
      <w:r w:rsidR="00D114AB">
        <w:t>s</w:t>
      </w:r>
      <w:r w:rsidR="00D114AB" w:rsidRPr="009256BB">
        <w:t xml:space="preserve">urvey </w:t>
      </w:r>
      <w:r w:rsidRPr="009256BB">
        <w:t xml:space="preserve">was started: </w:t>
      </w:r>
      <w:r w:rsidR="00D114AB">
        <w:t>__________</w:t>
      </w:r>
      <w:r w:rsidR="003179C6" w:rsidRPr="009256BB">
        <w:br/>
      </w:r>
      <w:r w:rsidRPr="009256BB">
        <w:t xml:space="preserve">Date the </w:t>
      </w:r>
      <w:r w:rsidR="00D114AB">
        <w:t>i</w:t>
      </w:r>
      <w:r w:rsidR="00D114AB" w:rsidRPr="009256BB">
        <w:t xml:space="preserve">ncome </w:t>
      </w:r>
      <w:r w:rsidR="00D114AB">
        <w:t>s</w:t>
      </w:r>
      <w:r w:rsidR="00D114AB" w:rsidRPr="009256BB">
        <w:t xml:space="preserve">urvey </w:t>
      </w:r>
      <w:r w:rsidRPr="009256BB">
        <w:t xml:space="preserve">was completed: </w:t>
      </w:r>
      <w:r w:rsidR="00D114AB">
        <w:t>__________</w:t>
      </w:r>
    </w:p>
    <w:p w14:paraId="1837CC1F" w14:textId="4EE1ED3C" w:rsidR="00D114AB" w:rsidRPr="00EB7925" w:rsidRDefault="00FF1D2E" w:rsidP="00D114AB">
      <w:pPr>
        <w:pStyle w:val="ListBullet"/>
        <w:numPr>
          <w:ilvl w:val="0"/>
          <w:numId w:val="20"/>
        </w:numPr>
        <w:tabs>
          <w:tab w:val="right" w:leader="underscore" w:pos="9360"/>
        </w:tabs>
        <w:ind w:left="1267" w:hanging="360"/>
      </w:pPr>
      <w:r w:rsidRPr="009256BB">
        <w:t xml:space="preserve">Describe the methodology that was used to conduct the </w:t>
      </w:r>
      <w:r w:rsidR="00D114AB">
        <w:t>i</w:t>
      </w:r>
      <w:r w:rsidR="00D114AB" w:rsidRPr="009256BB">
        <w:t xml:space="preserve">ncome </w:t>
      </w:r>
      <w:r w:rsidR="00D114AB">
        <w:t>s</w:t>
      </w:r>
      <w:r w:rsidR="00D114AB" w:rsidRPr="009256BB">
        <w:t>urvey</w:t>
      </w:r>
      <w:r w:rsidRPr="009256BB">
        <w:t>. Specifically, how was the data collected, who did the collection</w:t>
      </w:r>
      <w:r w:rsidR="00293FE2" w:rsidRPr="009256BB">
        <w:t xml:space="preserve"> and</w:t>
      </w:r>
      <w:r w:rsidRPr="009256BB">
        <w:t xml:space="preserve"> how was the calculation completed?</w:t>
      </w:r>
      <w:r w:rsidR="00D114AB">
        <w:br/>
      </w:r>
      <w:r w:rsidR="00D114AB">
        <w:tab/>
      </w:r>
    </w:p>
    <w:p w14:paraId="3DB97D19" w14:textId="77777777" w:rsidR="00D114AB" w:rsidRPr="00EB7925" w:rsidRDefault="00D114AB" w:rsidP="00B5274B">
      <w:pPr>
        <w:pStyle w:val="ListBullet"/>
        <w:tabs>
          <w:tab w:val="right" w:leader="underscore" w:pos="9360"/>
        </w:tabs>
        <w:ind w:left="1267"/>
      </w:pPr>
      <w:r>
        <w:tab/>
      </w:r>
    </w:p>
    <w:p w14:paraId="074E3ACD" w14:textId="77777777" w:rsidR="00FF1D2E" w:rsidRPr="00EB7925" w:rsidRDefault="00FF1D2E" w:rsidP="00B5274B">
      <w:pPr>
        <w:pStyle w:val="ListBullet"/>
        <w:ind w:left="1260"/>
      </w:pPr>
    </w:p>
    <w:p w14:paraId="45AB5E9C" w14:textId="45D74929" w:rsidR="00FF1D2E" w:rsidRPr="009256BB" w:rsidRDefault="00FF1D2E" w:rsidP="00FF1D2E">
      <w:pPr>
        <w:pStyle w:val="IA"/>
        <w:rPr>
          <w:b w:val="0"/>
          <w:bCs w:val="0"/>
        </w:rPr>
      </w:pPr>
      <w:r w:rsidRPr="00EB7925">
        <w:t xml:space="preserve">Limited </w:t>
      </w:r>
      <w:r w:rsidR="00D114AB">
        <w:t>c</w:t>
      </w:r>
      <w:r w:rsidR="00D114AB" w:rsidRPr="00EB7925">
        <w:t xml:space="preserve">lientele </w:t>
      </w:r>
      <w:r w:rsidR="00D114AB">
        <w:t>b</w:t>
      </w:r>
      <w:r w:rsidR="00D114AB" w:rsidRPr="00EB7925">
        <w:t>enefit</w:t>
      </w:r>
      <w:r w:rsidR="009256BB">
        <w:br/>
      </w:r>
      <w:r w:rsidR="009256BB" w:rsidRPr="009256BB">
        <w:rPr>
          <w:b w:val="0"/>
          <w:bCs w:val="0"/>
        </w:rPr>
        <w:t>C</w:t>
      </w:r>
      <w:r w:rsidRPr="009256BB">
        <w:rPr>
          <w:b w:val="0"/>
          <w:bCs w:val="0"/>
        </w:rPr>
        <w:t xml:space="preserve">omplete the following items. For detailed guidance about how to document benefitting LMI persons through </w:t>
      </w:r>
      <w:r w:rsidR="00D114AB">
        <w:rPr>
          <w:b w:val="0"/>
          <w:bCs w:val="0"/>
        </w:rPr>
        <w:t>l</w:t>
      </w:r>
      <w:r w:rsidR="00D114AB" w:rsidRPr="009256BB">
        <w:rPr>
          <w:b w:val="0"/>
          <w:bCs w:val="0"/>
        </w:rPr>
        <w:t xml:space="preserve">imited </w:t>
      </w:r>
      <w:r w:rsidR="00D114AB">
        <w:rPr>
          <w:b w:val="0"/>
          <w:bCs w:val="0"/>
        </w:rPr>
        <w:t>c</w:t>
      </w:r>
      <w:r w:rsidR="00D114AB" w:rsidRPr="009256BB">
        <w:rPr>
          <w:b w:val="0"/>
          <w:bCs w:val="0"/>
        </w:rPr>
        <w:t>lientele</w:t>
      </w:r>
      <w:r w:rsidR="00D114AB">
        <w:rPr>
          <w:b w:val="0"/>
          <w:bCs w:val="0"/>
        </w:rPr>
        <w:t>,</w:t>
      </w:r>
      <w:r w:rsidR="00D114AB" w:rsidRPr="009256BB">
        <w:rPr>
          <w:b w:val="0"/>
          <w:bCs w:val="0"/>
        </w:rPr>
        <w:t xml:space="preserve"> </w:t>
      </w:r>
      <w:r w:rsidRPr="009256BB">
        <w:rPr>
          <w:b w:val="0"/>
          <w:bCs w:val="0"/>
        </w:rPr>
        <w:t xml:space="preserve">see the Documenting Benefit to Low and Moderate Income Persons handbook </w:t>
      </w:r>
      <w:hyperlink r:id="rId33" w:history="1">
        <w:r w:rsidRPr="009256BB">
          <w:rPr>
            <w:rStyle w:val="Hyperlink"/>
            <w:b w:val="0"/>
            <w:bCs w:val="0"/>
          </w:rPr>
          <w:t>here</w:t>
        </w:r>
      </w:hyperlink>
      <w:r w:rsidRPr="009256BB">
        <w:rPr>
          <w:b w:val="0"/>
          <w:bCs w:val="0"/>
        </w:rPr>
        <w:t>.</w:t>
      </w:r>
      <w:r w:rsidR="009256BB">
        <w:rPr>
          <w:b w:val="0"/>
          <w:bCs w:val="0"/>
        </w:rPr>
        <w:br/>
      </w:r>
      <w:r w:rsidR="009256BB">
        <w:rPr>
          <w:b w:val="0"/>
          <w:bCs w:val="0"/>
        </w:rPr>
        <w:br/>
      </w:r>
      <w:r w:rsidRPr="009256BB">
        <w:rPr>
          <w:b w:val="0"/>
          <w:bCs w:val="0"/>
        </w:rPr>
        <w:t xml:space="preserve">To satisfy the LMI objective through </w:t>
      </w:r>
      <w:r w:rsidR="00D114AB">
        <w:rPr>
          <w:b w:val="0"/>
          <w:bCs w:val="0"/>
        </w:rPr>
        <w:t>l</w:t>
      </w:r>
      <w:r w:rsidR="00D114AB" w:rsidRPr="009256BB">
        <w:rPr>
          <w:b w:val="0"/>
          <w:bCs w:val="0"/>
        </w:rPr>
        <w:t xml:space="preserve">imited </w:t>
      </w:r>
      <w:r w:rsidR="00D114AB">
        <w:rPr>
          <w:b w:val="0"/>
          <w:bCs w:val="0"/>
        </w:rPr>
        <w:t>c</w:t>
      </w:r>
      <w:r w:rsidR="00D114AB" w:rsidRPr="009256BB">
        <w:rPr>
          <w:b w:val="0"/>
          <w:bCs w:val="0"/>
        </w:rPr>
        <w:t>lientele</w:t>
      </w:r>
      <w:r w:rsidRPr="009256BB">
        <w:rPr>
          <w:b w:val="0"/>
          <w:bCs w:val="0"/>
        </w:rPr>
        <w:t>, the proposed planning activity meets one of the following tests</w:t>
      </w:r>
      <w:r w:rsidR="00D114AB">
        <w:rPr>
          <w:b w:val="0"/>
          <w:bCs w:val="0"/>
        </w:rPr>
        <w:t>. Check only one</w:t>
      </w:r>
      <w:r w:rsidRPr="009256BB">
        <w:rPr>
          <w:b w:val="0"/>
          <w:bCs w:val="0"/>
        </w:rPr>
        <w:t>:</w:t>
      </w:r>
      <w:r w:rsidR="008043F7">
        <w:rPr>
          <w:b w:val="0"/>
          <w:bCs w:val="0"/>
        </w:rPr>
        <w:br/>
      </w:r>
    </w:p>
    <w:p w14:paraId="331D24A6" w14:textId="03958155" w:rsidR="00FF1D2E" w:rsidRPr="00EB7925" w:rsidRDefault="00000000" w:rsidP="008043F7">
      <w:pPr>
        <w:pStyle w:val="ListBullet"/>
        <w:ind w:left="900"/>
      </w:pPr>
      <w:sdt>
        <w:sdtPr>
          <w:id w:val="2007164006"/>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FF1D2E" w:rsidRPr="00EB7925">
        <w:t xml:space="preserve"> Benefit a clientele group established by HUD to be principally LMI persons</w:t>
      </w:r>
      <w:r w:rsidR="00D114AB">
        <w:t>. C</w:t>
      </w:r>
      <w:r w:rsidR="00FF1D2E" w:rsidRPr="00EB7925">
        <w:t>heck those that apply:</w:t>
      </w:r>
    </w:p>
    <w:p w14:paraId="0013C861" w14:textId="2ABD376F" w:rsidR="00FF1D2E" w:rsidRPr="00EB7925" w:rsidRDefault="00000000" w:rsidP="008043F7">
      <w:pPr>
        <w:pStyle w:val="ListBullet"/>
        <w:ind w:left="1260"/>
      </w:pPr>
      <w:sdt>
        <w:sdtPr>
          <w:id w:val="465401812"/>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FF1D2E" w:rsidRPr="00EB7925">
        <w:t>Abused children</w:t>
      </w:r>
    </w:p>
    <w:p w14:paraId="11FADD13" w14:textId="38046BB3" w:rsidR="00FF1D2E" w:rsidRPr="00EB7925" w:rsidRDefault="00000000" w:rsidP="008043F7">
      <w:pPr>
        <w:pStyle w:val="ListBullet"/>
        <w:ind w:left="1260"/>
      </w:pPr>
      <w:sdt>
        <w:sdtPr>
          <w:id w:val="-570895106"/>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FF1D2E" w:rsidRPr="00EB7925">
        <w:t>Battered spouses</w:t>
      </w:r>
    </w:p>
    <w:p w14:paraId="5FFFDF58" w14:textId="1CA48BB8" w:rsidR="00FF1D2E" w:rsidRPr="00EB7925" w:rsidRDefault="00000000" w:rsidP="008043F7">
      <w:pPr>
        <w:pStyle w:val="ListBullet"/>
        <w:ind w:left="1260"/>
      </w:pPr>
      <w:sdt>
        <w:sdtPr>
          <w:id w:val="-20785156"/>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FF1D2E" w:rsidRPr="00EB7925">
        <w:t>Elderly persons</w:t>
      </w:r>
    </w:p>
    <w:p w14:paraId="7628185D" w14:textId="3CCAC105" w:rsidR="00FF1D2E" w:rsidRPr="00EB7925" w:rsidRDefault="00000000" w:rsidP="008043F7">
      <w:pPr>
        <w:pStyle w:val="ListBullet"/>
        <w:ind w:left="1260"/>
      </w:pPr>
      <w:sdt>
        <w:sdtPr>
          <w:id w:val="-1422792697"/>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FF1D2E" w:rsidRPr="00EB7925">
        <w:t xml:space="preserve">Adults meeting the </w:t>
      </w:r>
      <w:r w:rsidR="00D114AB">
        <w:t xml:space="preserve">U.S. Census </w:t>
      </w:r>
      <w:r w:rsidR="00FF1D2E" w:rsidRPr="00EB7925">
        <w:t>Bureau</w:t>
      </w:r>
      <w:r w:rsidR="00D114AB">
        <w:t>’s</w:t>
      </w:r>
      <w:r w:rsidR="00FF1D2E" w:rsidRPr="00EB7925">
        <w:t xml:space="preserve"> Current Population Report’s definition of “severely disabled”</w:t>
      </w:r>
    </w:p>
    <w:p w14:paraId="7B3B96E7" w14:textId="23E4679A" w:rsidR="00FF1D2E" w:rsidRPr="00EB7925" w:rsidRDefault="00000000" w:rsidP="008043F7">
      <w:pPr>
        <w:pStyle w:val="ListBullet"/>
        <w:ind w:left="1260"/>
      </w:pPr>
      <w:sdt>
        <w:sdtPr>
          <w:id w:val="-1790193586"/>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3179C6" w:rsidRPr="00EB7925">
        <w:t>H</w:t>
      </w:r>
      <w:r w:rsidR="00FF1D2E" w:rsidRPr="00EB7925">
        <w:t>omeless persons</w:t>
      </w:r>
    </w:p>
    <w:p w14:paraId="38190425" w14:textId="0C674887" w:rsidR="00FF1D2E" w:rsidRPr="00EB7925" w:rsidRDefault="00000000" w:rsidP="008043F7">
      <w:pPr>
        <w:pStyle w:val="ListBullet"/>
        <w:ind w:left="1260"/>
      </w:pPr>
      <w:sdt>
        <w:sdtPr>
          <w:id w:val="-1825881418"/>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FF1D2E" w:rsidRPr="00EB7925">
        <w:t>Illiterate adults</w:t>
      </w:r>
    </w:p>
    <w:p w14:paraId="32C0CC65" w14:textId="715624C1" w:rsidR="00FF1D2E" w:rsidRPr="00EB7925" w:rsidRDefault="00000000" w:rsidP="008043F7">
      <w:pPr>
        <w:pStyle w:val="ListBullet"/>
        <w:ind w:left="1260"/>
      </w:pPr>
      <w:sdt>
        <w:sdtPr>
          <w:id w:val="614026380"/>
          <w14:checkbox>
            <w14:checked w14:val="0"/>
            <w14:checkedState w14:val="2612" w14:font="MS Gothic"/>
            <w14:uncheckedState w14:val="2610" w14:font="MS Gothic"/>
          </w14:checkbox>
        </w:sdtPr>
        <w:sdtContent>
          <w:r w:rsidR="003179C6" w:rsidRPr="00EB7925">
            <w:rPr>
              <w:rFonts w:ascii="MS Gothic" w:eastAsia="MS Gothic" w:hAnsi="MS Gothic" w:hint="eastAsia"/>
            </w:rPr>
            <w:t>☐</w:t>
          </w:r>
        </w:sdtContent>
      </w:sdt>
      <w:r w:rsidR="008043F7">
        <w:t xml:space="preserve"> </w:t>
      </w:r>
      <w:r w:rsidR="00FF1D2E" w:rsidRPr="00EB7925">
        <w:t>Persons living with AIDS</w:t>
      </w:r>
    </w:p>
    <w:p w14:paraId="296E0713" w14:textId="3B9D002A" w:rsidR="00FF1D2E" w:rsidRPr="00EB7925" w:rsidRDefault="00000000" w:rsidP="008043F7">
      <w:pPr>
        <w:pStyle w:val="ListBullet"/>
        <w:ind w:left="1260"/>
      </w:pPr>
      <w:sdt>
        <w:sdtPr>
          <w:id w:val="-687298791"/>
          <w14:checkbox>
            <w14:checked w14:val="0"/>
            <w14:checkedState w14:val="2612" w14:font="MS Gothic"/>
            <w14:uncheckedState w14:val="2610" w14:font="MS Gothic"/>
          </w14:checkbox>
        </w:sdtPr>
        <w:sdtContent>
          <w:r w:rsidR="008043F7">
            <w:rPr>
              <w:rFonts w:ascii="MS Gothic" w:eastAsia="MS Gothic" w:hAnsi="MS Gothic" w:hint="eastAsia"/>
            </w:rPr>
            <w:t>☐</w:t>
          </w:r>
        </w:sdtContent>
      </w:sdt>
      <w:r w:rsidR="008043F7">
        <w:t xml:space="preserve"> </w:t>
      </w:r>
      <w:r w:rsidR="00FF1D2E" w:rsidRPr="00EB7925">
        <w:t>Migrant farm workers</w:t>
      </w:r>
      <w:r w:rsidR="00D114AB">
        <w:br/>
      </w:r>
    </w:p>
    <w:p w14:paraId="3CC3D722" w14:textId="7D320FA0" w:rsidR="00FF1D2E" w:rsidRPr="008043F7" w:rsidRDefault="00000000" w:rsidP="008043F7">
      <w:pPr>
        <w:pStyle w:val="ListBullet"/>
        <w:ind w:left="900"/>
      </w:pPr>
      <w:sdt>
        <w:sdtPr>
          <w:id w:val="-1969434418"/>
          <w14:checkbox>
            <w14:checked w14:val="0"/>
            <w14:checkedState w14:val="2612" w14:font="MS Gothic"/>
            <w14:uncheckedState w14:val="2610" w14:font="MS Gothic"/>
          </w14:checkbox>
        </w:sdtPr>
        <w:sdtContent>
          <w:r w:rsidR="00A71BAC" w:rsidRPr="008043F7">
            <w:rPr>
              <w:rFonts w:ascii="MS Gothic" w:eastAsia="MS Gothic" w:hAnsi="MS Gothic" w:hint="eastAsia"/>
            </w:rPr>
            <w:t>☐</w:t>
          </w:r>
        </w:sdtContent>
      </w:sdt>
      <w:r w:rsidR="00FF1D2E" w:rsidRPr="008043F7">
        <w:t xml:space="preserve"> Benefit a clientele that it may be reasonably concluded to be primarily (greater than 51%) LMI persons</w:t>
      </w:r>
      <w:r w:rsidR="00D114AB">
        <w:t>. F</w:t>
      </w:r>
      <w:r w:rsidR="00FF1D2E" w:rsidRPr="008043F7">
        <w:t>or example, a Head Start Center because Head Start’s federal requirements mandate that at least 90% of the children served come from lower income families. If you check this box, provide any supporting documentation in Appendix A.</w:t>
      </w:r>
      <w:r w:rsidR="008043F7">
        <w:br/>
      </w:r>
    </w:p>
    <w:p w14:paraId="3AB2199E" w14:textId="38F40731" w:rsidR="008043F7" w:rsidRPr="008043F7" w:rsidRDefault="00000000" w:rsidP="008043F7">
      <w:pPr>
        <w:pStyle w:val="ListBullet"/>
        <w:ind w:left="900"/>
      </w:pPr>
      <w:sdt>
        <w:sdtPr>
          <w:id w:val="1008486203"/>
          <w14:checkbox>
            <w14:checked w14:val="0"/>
            <w14:checkedState w14:val="2612" w14:font="MS Gothic"/>
            <w14:uncheckedState w14:val="2610" w14:font="MS Gothic"/>
          </w14:checkbox>
        </w:sdtPr>
        <w:sdtContent>
          <w:r w:rsidR="00A71BAC" w:rsidRPr="008043F7">
            <w:rPr>
              <w:rFonts w:ascii="MS Gothic" w:eastAsia="MS Gothic" w:hAnsi="MS Gothic" w:hint="eastAsia"/>
            </w:rPr>
            <w:t>☐</w:t>
          </w:r>
        </w:sdtContent>
      </w:sdt>
      <w:r w:rsidR="00FF1D2E" w:rsidRPr="008043F7">
        <w:t xml:space="preserve"> Will result in the removal of material or architectural barriers that restrict the mobility and accessibility of elderly or disabled persons to publicly owned and privately owned nonresidential buildings, improvements and the common areas of residential structures containing more than one dwelling unit. If you check this box, provide any supporting documentation in Appendix A.</w:t>
      </w:r>
    </w:p>
    <w:p w14:paraId="196567BA" w14:textId="77777777" w:rsidR="008043F7" w:rsidRDefault="008043F7" w:rsidP="008043F7">
      <w:pPr>
        <w:pStyle w:val="ListBullet"/>
        <w:ind w:left="1260" w:hanging="360"/>
      </w:pPr>
    </w:p>
    <w:p w14:paraId="61A9A5B5" w14:textId="3A079967" w:rsidR="00FF1D2E" w:rsidRPr="00EB7925" w:rsidRDefault="00FF1D2E" w:rsidP="008043F7">
      <w:pPr>
        <w:pStyle w:val="ListBullet"/>
        <w:ind w:left="900"/>
      </w:pPr>
      <w:r w:rsidRPr="00EB7925">
        <w:t>The following kinds of activities are unlikely to qualify under the limited clientele category</w:t>
      </w:r>
      <w:r w:rsidR="00797AD6">
        <w:t>. C</w:t>
      </w:r>
      <w:r w:rsidRPr="00EB7925">
        <w:t xml:space="preserve">onfer with </w:t>
      </w:r>
      <w:r w:rsidR="00797AD6">
        <w:t>Commerce</w:t>
      </w:r>
      <w:r w:rsidR="00797AD6" w:rsidRPr="00EB7925">
        <w:t xml:space="preserve"> </w:t>
      </w:r>
      <w:r w:rsidRPr="00EB7925">
        <w:t>staff on a project-by-project basis:</w:t>
      </w:r>
    </w:p>
    <w:p w14:paraId="4447098A" w14:textId="2FA19FF3" w:rsidR="00FF1D2E" w:rsidRPr="00EB7925" w:rsidRDefault="00FF1D2E" w:rsidP="008043F7">
      <w:pPr>
        <w:pStyle w:val="BulletedListOption2"/>
        <w:ind w:left="1260"/>
      </w:pPr>
      <w:r w:rsidRPr="00EB7925">
        <w:t>Activities where the benefits are available to all residents of an area;</w:t>
      </w:r>
    </w:p>
    <w:p w14:paraId="7445C57A" w14:textId="5094DF28" w:rsidR="00FF1D2E" w:rsidRPr="00EB7925" w:rsidRDefault="00FF1D2E" w:rsidP="008043F7">
      <w:pPr>
        <w:pStyle w:val="BulletedListOption2"/>
        <w:ind w:left="1260"/>
      </w:pPr>
      <w:r w:rsidRPr="00EB7925">
        <w:t>Activities involving the acquisition, construction or rehabilitation of property for housing; and</w:t>
      </w:r>
    </w:p>
    <w:p w14:paraId="33B5CB10" w14:textId="71A2FCDC" w:rsidR="00FF1D2E" w:rsidRPr="00EB7925" w:rsidRDefault="00FF1D2E" w:rsidP="008043F7">
      <w:pPr>
        <w:pStyle w:val="BulletedListOption2"/>
        <w:ind w:left="1260"/>
      </w:pPr>
      <w:r w:rsidRPr="00EB7925">
        <w:t>Activities where the benefit to LMI persons is the creation or retention of jobs.</w:t>
      </w:r>
    </w:p>
    <w:p w14:paraId="4F62C2EC" w14:textId="77777777" w:rsidR="007C2DEC" w:rsidRPr="00EB7925" w:rsidRDefault="007C2DEC" w:rsidP="007C2DEC">
      <w:pPr>
        <w:pStyle w:val="ListBullet"/>
      </w:pPr>
    </w:p>
    <w:p w14:paraId="1FB4DBBA" w14:textId="381748E1" w:rsidR="00FF1D2E" w:rsidRPr="00EB7925" w:rsidRDefault="00FF1D2E" w:rsidP="00FF1D2E">
      <w:pPr>
        <w:pStyle w:val="ListBullet"/>
        <w:numPr>
          <w:ilvl w:val="0"/>
          <w:numId w:val="18"/>
        </w:numPr>
        <w:ind w:left="360" w:hanging="360"/>
      </w:pPr>
      <w:r w:rsidRPr="00EB7925">
        <w:rPr>
          <w:b/>
          <w:bCs/>
        </w:rPr>
        <w:t xml:space="preserve">To meet the </w:t>
      </w:r>
      <w:r w:rsidR="00797AD6">
        <w:rPr>
          <w:b/>
          <w:bCs/>
        </w:rPr>
        <w:t>p</w:t>
      </w:r>
      <w:r w:rsidR="00797AD6" w:rsidRPr="00EB7925">
        <w:rPr>
          <w:b/>
          <w:bCs/>
        </w:rPr>
        <w:t xml:space="preserve">revention </w:t>
      </w:r>
      <w:r w:rsidRPr="00EB7925">
        <w:rPr>
          <w:b/>
          <w:bCs/>
        </w:rPr>
        <w:t xml:space="preserve">or </w:t>
      </w:r>
      <w:r w:rsidR="00797AD6">
        <w:rPr>
          <w:b/>
          <w:bCs/>
        </w:rPr>
        <w:t>e</w:t>
      </w:r>
      <w:r w:rsidR="00797AD6" w:rsidRPr="00EB7925">
        <w:rPr>
          <w:b/>
          <w:bCs/>
        </w:rPr>
        <w:t xml:space="preserve">limination </w:t>
      </w:r>
      <w:r w:rsidRPr="00EB7925">
        <w:rPr>
          <w:b/>
          <w:bCs/>
        </w:rPr>
        <w:t xml:space="preserve">of </w:t>
      </w:r>
      <w:r w:rsidR="00797AD6">
        <w:rPr>
          <w:b/>
          <w:bCs/>
        </w:rPr>
        <w:t>s</w:t>
      </w:r>
      <w:r w:rsidR="00797AD6" w:rsidRPr="00EB7925">
        <w:rPr>
          <w:b/>
          <w:bCs/>
        </w:rPr>
        <w:t xml:space="preserve">lums </w:t>
      </w:r>
      <w:r w:rsidRPr="00EB7925">
        <w:rPr>
          <w:b/>
          <w:bCs/>
        </w:rPr>
        <w:t xml:space="preserve">and </w:t>
      </w:r>
      <w:r w:rsidR="00797AD6">
        <w:rPr>
          <w:b/>
          <w:bCs/>
        </w:rPr>
        <w:t>b</w:t>
      </w:r>
      <w:r w:rsidR="00797AD6" w:rsidRPr="00EB7925">
        <w:rPr>
          <w:b/>
          <w:bCs/>
        </w:rPr>
        <w:t xml:space="preserve">light </w:t>
      </w:r>
      <w:r w:rsidRPr="00EB7925">
        <w:rPr>
          <w:b/>
          <w:bCs/>
        </w:rPr>
        <w:t>national objective</w:t>
      </w:r>
      <w:r w:rsidR="00797AD6">
        <w:rPr>
          <w:b/>
          <w:bCs/>
        </w:rPr>
        <w:t>,</w:t>
      </w:r>
      <w:r w:rsidRPr="00EB7925">
        <w:rPr>
          <w:b/>
          <w:bCs/>
        </w:rPr>
        <w:t xml:space="preserve"> complete the following items. Supporting materials should be included in Appendix A.</w:t>
      </w:r>
      <w:r w:rsidR="008043F7">
        <w:br/>
      </w:r>
      <w:r w:rsidR="008043F7">
        <w:br/>
      </w:r>
      <w:r w:rsidRPr="00EB7925">
        <w:lastRenderedPageBreak/>
        <w:t>To meet the objective, the following are required:</w:t>
      </w:r>
      <w:r w:rsidR="008043F7">
        <w:br/>
      </w:r>
    </w:p>
    <w:p w14:paraId="785E3839" w14:textId="397F1D3C" w:rsidR="00FF1D2E" w:rsidRPr="00EB7925" w:rsidRDefault="00000000" w:rsidP="008043F7">
      <w:pPr>
        <w:pStyle w:val="ListBullet"/>
        <w:ind w:left="360"/>
      </w:pPr>
      <w:sdt>
        <w:sdtPr>
          <w:id w:val="-1409526514"/>
          <w14:checkbox>
            <w14:checked w14:val="0"/>
            <w14:checkedState w14:val="2612" w14:font="MS Gothic"/>
            <w14:uncheckedState w14:val="2610" w14:font="MS Gothic"/>
          </w14:checkbox>
        </w:sdtPr>
        <w:sdtContent>
          <w:r w:rsidR="00A71BAC" w:rsidRPr="008043F7">
            <w:rPr>
              <w:rFonts w:ascii="Segoe UI Symbol" w:hAnsi="Segoe UI Symbol" w:cs="Segoe UI Symbol"/>
            </w:rPr>
            <w:t>☐</w:t>
          </w:r>
        </w:sdtContent>
      </w:sdt>
      <w:r w:rsidR="00FF1D2E" w:rsidRPr="00EB7925">
        <w:t xml:space="preserve"> Applicant has a </w:t>
      </w:r>
      <w:r w:rsidR="00797AD6">
        <w:t>s</w:t>
      </w:r>
      <w:r w:rsidR="00797AD6" w:rsidRPr="00EB7925">
        <w:t>lum</w:t>
      </w:r>
      <w:r w:rsidR="00FF1D2E" w:rsidRPr="00EB7925">
        <w:t>/</w:t>
      </w:r>
      <w:r w:rsidR="00797AD6">
        <w:t>b</w:t>
      </w:r>
      <w:r w:rsidR="00797AD6" w:rsidRPr="00EB7925">
        <w:t xml:space="preserve">light </w:t>
      </w:r>
      <w:r w:rsidR="00FF1D2E" w:rsidRPr="00EB7925">
        <w:t>resolution or designation for project area from the appropriate local government; and</w:t>
      </w:r>
    </w:p>
    <w:p w14:paraId="7B3E9414" w14:textId="49378076" w:rsidR="00FF1D2E" w:rsidRPr="00EB7925" w:rsidRDefault="00000000" w:rsidP="008043F7">
      <w:pPr>
        <w:pStyle w:val="ListBullet"/>
        <w:ind w:left="360"/>
      </w:pPr>
      <w:sdt>
        <w:sdtPr>
          <w:id w:val="-671034455"/>
          <w14:checkbox>
            <w14:checked w14:val="0"/>
            <w14:checkedState w14:val="2612" w14:font="MS Gothic"/>
            <w14:uncheckedState w14:val="2610" w14:font="MS Gothic"/>
          </w14:checkbox>
        </w:sdtPr>
        <w:sdtContent>
          <w:r w:rsidR="00A71BAC" w:rsidRPr="008043F7">
            <w:rPr>
              <w:rFonts w:ascii="Segoe UI Symbol" w:hAnsi="Segoe UI Symbol" w:cs="Segoe UI Symbol"/>
            </w:rPr>
            <w:t>☐</w:t>
          </w:r>
        </w:sdtContent>
      </w:sdt>
      <w:r w:rsidR="00FF1D2E" w:rsidRPr="00EB7925">
        <w:t xml:space="preserve"> Photographic documentation with </w:t>
      </w:r>
      <w:r w:rsidR="00FF1D2E" w:rsidRPr="008043F7">
        <w:t xml:space="preserve">captions and dates </w:t>
      </w:r>
      <w:r w:rsidR="00FF1D2E" w:rsidRPr="00EB7925">
        <w:t xml:space="preserve">of the slum or blighted conditions that prompted the local government resolution; </w:t>
      </w:r>
      <w:r w:rsidR="00797AD6" w:rsidRPr="008043F7">
        <w:t xml:space="preserve">and </w:t>
      </w:r>
      <w:r w:rsidR="00FF1D2E" w:rsidRPr="008043F7">
        <w:t>one of the two conditions below:</w:t>
      </w:r>
      <w:r w:rsidR="00201769">
        <w:br/>
      </w:r>
    </w:p>
    <w:p w14:paraId="2AC3C199" w14:textId="1DBEBD66" w:rsidR="00FF1D2E" w:rsidRPr="00EB7925" w:rsidRDefault="00000000" w:rsidP="00201769">
      <w:pPr>
        <w:pStyle w:val="ListBullet"/>
        <w:ind w:left="360"/>
      </w:pPr>
      <w:sdt>
        <w:sdtPr>
          <w:id w:val="-111364591"/>
          <w14:checkbox>
            <w14:checked w14:val="0"/>
            <w14:checkedState w14:val="2612" w14:font="MS Gothic"/>
            <w14:uncheckedState w14:val="2610" w14:font="MS Gothic"/>
          </w14:checkbox>
        </w:sdtPr>
        <w:sdtContent>
          <w:r w:rsidR="00795DC2" w:rsidRPr="008043F7">
            <w:rPr>
              <w:rFonts w:ascii="Segoe UI Symbol" w:hAnsi="Segoe UI Symbol" w:cs="Segoe UI Symbol"/>
            </w:rPr>
            <w:t>☐</w:t>
          </w:r>
        </w:sdtContent>
      </w:sdt>
      <w:r w:rsidR="00FF1D2E" w:rsidRPr="00EB7925">
        <w:t xml:space="preserve"> Public improvements or facilities throughout the area are in a general state of deterioration; or</w:t>
      </w:r>
    </w:p>
    <w:p w14:paraId="32E6C7A6" w14:textId="53EC420C" w:rsidR="00FF1D2E" w:rsidRPr="00EB7925" w:rsidRDefault="00000000" w:rsidP="00201769">
      <w:pPr>
        <w:pStyle w:val="ListBullet"/>
        <w:ind w:left="360"/>
      </w:pPr>
      <w:sdt>
        <w:sdtPr>
          <w:id w:val="-1032105322"/>
          <w14:checkbox>
            <w14:checked w14:val="0"/>
            <w14:checkedState w14:val="2612" w14:font="MS Gothic"/>
            <w14:uncheckedState w14:val="2610" w14:font="MS Gothic"/>
          </w14:checkbox>
        </w:sdtPr>
        <w:sdtContent>
          <w:r w:rsidR="00795DC2" w:rsidRPr="008043F7">
            <w:rPr>
              <w:rFonts w:ascii="Segoe UI Symbol" w:hAnsi="Segoe UI Symbol" w:cs="Segoe UI Symbol"/>
            </w:rPr>
            <w:t>☐</w:t>
          </w:r>
        </w:sdtContent>
      </w:sdt>
      <w:r w:rsidR="00FF1D2E" w:rsidRPr="00EB7925">
        <w:t xml:space="preserve"> At least 25% of the properties throughout the area exhibit one or more of the following:</w:t>
      </w:r>
    </w:p>
    <w:p w14:paraId="5A860691" w14:textId="031471A4" w:rsidR="00FF1D2E" w:rsidRPr="00EB7925" w:rsidRDefault="00FF1D2E" w:rsidP="00B5274B">
      <w:pPr>
        <w:pStyle w:val="BulletedListOption2"/>
        <w:ind w:left="1080"/>
      </w:pPr>
      <w:r w:rsidRPr="00EB7925">
        <w:t>Physical deterioration of buildings/improvements;</w:t>
      </w:r>
    </w:p>
    <w:p w14:paraId="62B6CBA7" w14:textId="5415D24F" w:rsidR="00FF1D2E" w:rsidRPr="00EB7925" w:rsidRDefault="00FF1D2E" w:rsidP="00B5274B">
      <w:pPr>
        <w:pStyle w:val="BulletedListOption2"/>
        <w:ind w:left="1080"/>
      </w:pPr>
      <w:r w:rsidRPr="00EB7925">
        <w:t>Abandonment of properties;</w:t>
      </w:r>
    </w:p>
    <w:p w14:paraId="19AFC3DA" w14:textId="6C2334C7" w:rsidR="00FF1D2E" w:rsidRPr="00EB7925" w:rsidRDefault="00FF1D2E" w:rsidP="00B5274B">
      <w:pPr>
        <w:pStyle w:val="BulletedListOption2"/>
        <w:ind w:left="1080"/>
      </w:pPr>
      <w:r w:rsidRPr="00EB7925">
        <w:t>Chronic high occupancy turnover rates or chronic high vacancy rates in commercial or industrial buildings;</w:t>
      </w:r>
    </w:p>
    <w:p w14:paraId="06F9312E" w14:textId="0BBCB91E" w:rsidR="00FF1D2E" w:rsidRPr="00EB7925" w:rsidRDefault="00FF1D2E" w:rsidP="00B5274B">
      <w:pPr>
        <w:pStyle w:val="BulletedListOption2"/>
        <w:ind w:left="1080"/>
      </w:pPr>
      <w:r w:rsidRPr="00EB7925">
        <w:t>Significant declines in property values or abnormally low property values relative to other areas in the community; or</w:t>
      </w:r>
    </w:p>
    <w:p w14:paraId="20E060EB" w14:textId="0FB9A8DD" w:rsidR="00FF1D2E" w:rsidRPr="00EB7925" w:rsidRDefault="00FF1D2E" w:rsidP="00B5274B">
      <w:pPr>
        <w:pStyle w:val="BulletedListOption2"/>
        <w:ind w:left="1080"/>
      </w:pPr>
      <w:r w:rsidRPr="00EB7925">
        <w:t>Known or suspected environmental contamination.</w:t>
      </w:r>
    </w:p>
    <w:p w14:paraId="31DADBCB" w14:textId="5A8D6D22" w:rsidR="00FF1D2E" w:rsidRPr="00CA5240" w:rsidRDefault="008043F7" w:rsidP="00B5274B">
      <w:pPr>
        <w:pStyle w:val="ListBullet"/>
        <w:ind w:left="360" w:hanging="360"/>
        <w:rPr>
          <w:b/>
          <w:bCs/>
        </w:rPr>
      </w:pPr>
      <w:r w:rsidRPr="00CA5240">
        <w:rPr>
          <w:b/>
          <w:bCs/>
        </w:rPr>
        <w:t xml:space="preserve">And: </w:t>
      </w:r>
    </w:p>
    <w:p w14:paraId="046D46DB" w14:textId="59DBFDA2" w:rsidR="00FF1D2E" w:rsidRPr="00EB7925" w:rsidRDefault="00000000" w:rsidP="00201769">
      <w:pPr>
        <w:pStyle w:val="ListBullet"/>
        <w:ind w:left="360"/>
      </w:pPr>
      <w:sdt>
        <w:sdtPr>
          <w:id w:val="-855566826"/>
          <w14:checkbox>
            <w14:checked w14:val="0"/>
            <w14:checkedState w14:val="2612" w14:font="MS Gothic"/>
            <w14:uncheckedState w14:val="2610" w14:font="MS Gothic"/>
          </w14:checkbox>
        </w:sdtPr>
        <w:sdtContent>
          <w:r w:rsidR="00795DC2" w:rsidRPr="005C2024">
            <w:rPr>
              <w:rFonts w:ascii="Segoe UI Symbol" w:hAnsi="Segoe UI Symbol" w:cs="Segoe UI Symbol"/>
            </w:rPr>
            <w:t>☐</w:t>
          </w:r>
        </w:sdtContent>
      </w:sdt>
      <w:r w:rsidR="00FF1D2E" w:rsidRPr="00EB7925">
        <w:t xml:space="preserve"> Applicant has documentation establishing the boundaries of the area and that the conditions that qualified the area as a slum or blight at the time of its designation by the appropriate local government and that designation (or re-designation) occurred within the past 10 years; and</w:t>
      </w:r>
      <w:r w:rsidR="00C15792">
        <w:br/>
      </w:r>
      <w:sdt>
        <w:sdtPr>
          <w:id w:val="106157978"/>
          <w14:checkbox>
            <w14:checked w14:val="0"/>
            <w14:checkedState w14:val="2612" w14:font="MS Gothic"/>
            <w14:uncheckedState w14:val="2610" w14:font="MS Gothic"/>
          </w14:checkbox>
        </w:sdtPr>
        <w:sdtContent>
          <w:r w:rsidR="00795DC2" w:rsidRPr="005C2024">
            <w:rPr>
              <w:rFonts w:ascii="Segoe UI Symbol" w:hAnsi="Segoe UI Symbol" w:cs="Segoe UI Symbol"/>
            </w:rPr>
            <w:t>☐</w:t>
          </w:r>
        </w:sdtContent>
      </w:sdt>
      <w:r w:rsidR="00FF1D2E" w:rsidRPr="00EB7925">
        <w:t xml:space="preserve"> Planning activities assisted with CDBG funds will be limited to those that address one or more of the conditions that contributed to the decline of the area.</w:t>
      </w:r>
    </w:p>
    <w:p w14:paraId="58B95CE4" w14:textId="77777777" w:rsidR="00795DC2" w:rsidRPr="00EB7925" w:rsidRDefault="00795DC2" w:rsidP="00FF1D2E">
      <w:pPr>
        <w:pStyle w:val="ListBullet"/>
      </w:pPr>
    </w:p>
    <w:p w14:paraId="3C83FD2A" w14:textId="4A424B95" w:rsidR="00FF1D2E" w:rsidRPr="00EB7925" w:rsidRDefault="00FF1D2E" w:rsidP="00C15792">
      <w:pPr>
        <w:pStyle w:val="I"/>
      </w:pPr>
      <w:r w:rsidRPr="00EB7925">
        <w:lastRenderedPageBreak/>
        <w:t xml:space="preserve">In 250 words or less, explain why the </w:t>
      </w:r>
      <w:r w:rsidR="005C2024">
        <w:t>n</w:t>
      </w:r>
      <w:r w:rsidR="005C2024" w:rsidRPr="00EB7925">
        <w:t xml:space="preserve">ational </w:t>
      </w:r>
      <w:r w:rsidR="005C2024">
        <w:t>o</w:t>
      </w:r>
      <w:r w:rsidR="005C2024" w:rsidRPr="00EB7925">
        <w:t xml:space="preserve">bjective </w:t>
      </w:r>
      <w:r w:rsidRPr="00EB7925">
        <w:t xml:space="preserve">was selected and how this project meets the criteria of that </w:t>
      </w:r>
      <w:r w:rsidR="005C2024">
        <w:t>o</w:t>
      </w:r>
      <w:r w:rsidR="005C2024" w:rsidRPr="00EB7925">
        <w:t>bjective</w:t>
      </w:r>
      <w:r w:rsidRPr="00EB7925">
        <w:t xml:space="preserve">. Refer to these </w:t>
      </w:r>
      <w:r w:rsidR="005C2024">
        <w:t>g</w:t>
      </w:r>
      <w:r w:rsidR="005C2024" w:rsidRPr="00EB7925">
        <w:t xml:space="preserve">uidelines </w:t>
      </w:r>
      <w:r w:rsidRPr="00EB7925">
        <w:t>for further guidance on the criteria and information that must be included. Specifically, make sure to address the questions listed here in Exhibit 4 for the chosen national objective.</w:t>
      </w:r>
    </w:p>
    <w:p w14:paraId="7E024860" w14:textId="77777777" w:rsidR="00FF1D2E" w:rsidRPr="00EB7925" w:rsidRDefault="00FF1D2E" w:rsidP="00FF1D2E">
      <w:pPr>
        <w:pStyle w:val="ListBullet"/>
      </w:pPr>
    </w:p>
    <w:sectPr w:rsidR="00FF1D2E" w:rsidRPr="00EB7925" w:rsidSect="00E16DCA">
      <w:pgSz w:w="12240" w:h="15840"/>
      <w:pgMar w:top="1710" w:right="1440" w:bottom="189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47161" w14:textId="77777777" w:rsidR="00675894" w:rsidRDefault="00675894" w:rsidP="005730E1">
      <w:r>
        <w:separator/>
      </w:r>
    </w:p>
    <w:p w14:paraId="1FFE68D0" w14:textId="77777777" w:rsidR="00675894" w:rsidRDefault="00675894"/>
    <w:p w14:paraId="7E07AD7B" w14:textId="77777777" w:rsidR="00675894" w:rsidRDefault="00675894"/>
  </w:endnote>
  <w:endnote w:type="continuationSeparator" w:id="0">
    <w:p w14:paraId="4E46A852" w14:textId="77777777" w:rsidR="00675894" w:rsidRDefault="00675894" w:rsidP="005730E1">
      <w:r>
        <w:continuationSeparator/>
      </w:r>
    </w:p>
    <w:p w14:paraId="07B4403D" w14:textId="77777777" w:rsidR="00675894" w:rsidRDefault="00675894"/>
    <w:p w14:paraId="29110D99" w14:textId="77777777" w:rsidR="00675894" w:rsidRDefault="00675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11B5C027" w14:textId="43ED4CE2" w:rsidR="00067294" w:rsidRDefault="00000000" w:rsidP="00EB6E77">
        <w:pPr>
          <w:pStyle w:val="Footer"/>
          <w:pBdr>
            <w:top w:val="single" w:sz="4" w:space="1" w:color="auto"/>
          </w:pBd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Content>
            <w:r w:rsidR="00D540AB">
              <w:rPr>
                <w:b/>
                <w:bCs/>
              </w:rPr>
              <w:t>Community Planning Grant Application Guidelines, Grant Administration and Application</w:t>
            </w:r>
          </w:sdtContent>
        </w:sdt>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456959"/>
      <w:docPartObj>
        <w:docPartGallery w:val="Page Numbers (Bottom of Page)"/>
        <w:docPartUnique/>
      </w:docPartObj>
    </w:sdtPr>
    <w:sdtEndPr>
      <w:rPr>
        <w:noProof/>
      </w:rPr>
    </w:sdtEndPr>
    <w:sdtContent>
      <w:p w14:paraId="0A986C5B" w14:textId="77777777" w:rsidR="00832D37" w:rsidRPr="00B6167D" w:rsidRDefault="00B6167D" w:rsidP="008A6231">
        <w:pPr>
          <w:pStyle w:val="Footer"/>
          <w:pBdr>
            <w:top w:val="single" w:sz="4" w:space="1" w:color="auto"/>
          </w:pBdr>
          <w:rPr>
            <w:noProof/>
          </w:rPr>
        </w:pPr>
        <w:r w:rsidRPr="00623AF2">
          <w:rPr>
            <w:b/>
            <w:bCs/>
          </w:rPr>
          <w:t>Montana Department of Commerce</w:t>
        </w:r>
        <w:r>
          <w:tab/>
        </w:r>
        <w:r>
          <w:tab/>
        </w:r>
        <w:r>
          <w:fldChar w:fldCharType="begin"/>
        </w:r>
        <w:r>
          <w:instrText xml:space="preserve"> PAGE   \* MERGEFORMAT </w:instrText>
        </w:r>
        <w:r>
          <w:fldChar w:fldCharType="separate"/>
        </w:r>
        <w:r>
          <w:t>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49552"/>
      <w:docPartObj>
        <w:docPartGallery w:val="Page Numbers (Bottom of Page)"/>
        <w:docPartUnique/>
      </w:docPartObj>
    </w:sdtPr>
    <w:sdtEndPr>
      <w:rPr>
        <w:noProof/>
      </w:rPr>
    </w:sdtEndPr>
    <w:sdtContent>
      <w:p w14:paraId="75F21F80" w14:textId="347CF04D" w:rsidR="0062774E" w:rsidRPr="006369E1" w:rsidRDefault="00EB6E77" w:rsidP="00DB4158">
        <w:pPr>
          <w:pStyle w:val="Footer"/>
          <w:pBdr>
            <w:top w:val="single" w:sz="4" w:space="1" w:color="auto"/>
          </w:pBdr>
        </w:pPr>
        <w:r w:rsidRPr="00623AF2">
          <w:rPr>
            <w:b/>
            <w:bCs/>
          </w:rPr>
          <w:t>Montana Department of Commerce</w:t>
        </w:r>
        <w:r w:rsidR="00DB4158">
          <w:tab/>
        </w:r>
        <w:r w:rsidR="00DB4158">
          <w:tab/>
        </w:r>
        <w:r>
          <w:fldChar w:fldCharType="begin"/>
        </w:r>
        <w:r>
          <w:instrText xml:space="preserve"> PAGE   \* MERGEFORMAT </w:instrText>
        </w:r>
        <w:r>
          <w:fldChar w:fldCharType="separate"/>
        </w:r>
        <w: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CFBF" w14:textId="77777777" w:rsidR="00675894" w:rsidRDefault="00675894" w:rsidP="005730E1">
      <w:r>
        <w:separator/>
      </w:r>
    </w:p>
    <w:p w14:paraId="52B9D343" w14:textId="77777777" w:rsidR="00675894" w:rsidRDefault="00675894"/>
    <w:p w14:paraId="3DEA9B5D" w14:textId="77777777" w:rsidR="00675894" w:rsidRDefault="00675894"/>
  </w:footnote>
  <w:footnote w:type="continuationSeparator" w:id="0">
    <w:p w14:paraId="6478225F" w14:textId="77777777" w:rsidR="00675894" w:rsidRDefault="00675894" w:rsidP="005730E1">
      <w:r>
        <w:continuationSeparator/>
      </w:r>
    </w:p>
    <w:p w14:paraId="6FCB8F5E" w14:textId="77777777" w:rsidR="00675894" w:rsidRDefault="00675894"/>
    <w:p w14:paraId="6F4808D3" w14:textId="77777777" w:rsidR="00675894" w:rsidRDefault="006758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A008" w14:textId="77777777" w:rsidR="00F4551C" w:rsidRDefault="00F4551C" w:rsidP="00E718FA">
    <w:pPr>
      <w:pStyle w:val="Header"/>
      <w:jc w:val="center"/>
    </w:pPr>
    <w:r w:rsidRPr="005730E1">
      <w:rPr>
        <w:noProof/>
      </w:rPr>
      <w:drawing>
        <wp:inline distT="0" distB="0" distL="0" distR="0" wp14:anchorId="71A7E33A" wp14:editId="17E6C800">
          <wp:extent cx="1828800" cy="238864"/>
          <wp:effectExtent l="0" t="0" r="0" b="2540"/>
          <wp:docPr id="61576042" name="Picture 1" descr="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042" name="Picture 1" descr="Commerce logo"/>
                  <pic:cNvPicPr/>
                </pic:nvPicPr>
                <pic:blipFill>
                  <a:blip r:embed="rId1"/>
                  <a:stretch>
                    <a:fillRect/>
                  </a:stretch>
                </pic:blipFill>
                <pic:spPr>
                  <a:xfrm>
                    <a:off x="0" y="0"/>
                    <a:ext cx="2030025" cy="265146"/>
                  </a:xfrm>
                  <a:prstGeom prst="rect">
                    <a:avLst/>
                  </a:prstGeom>
                </pic:spPr>
              </pic:pic>
            </a:graphicData>
          </a:graphic>
        </wp:inline>
      </w:drawing>
    </w:r>
  </w:p>
  <w:p w14:paraId="74010568"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8951" w14:textId="77777777" w:rsidR="005E5678" w:rsidRDefault="005E5678" w:rsidP="00E718FA">
    <w:pPr>
      <w:pStyle w:val="Header"/>
      <w:jc w:val="center"/>
    </w:pPr>
    <w:r w:rsidRPr="005730E1">
      <w:rPr>
        <w:noProof/>
      </w:rPr>
      <w:drawing>
        <wp:inline distT="0" distB="0" distL="0" distR="0" wp14:anchorId="355F25EC" wp14:editId="3CDA13CB">
          <wp:extent cx="1828800" cy="238864"/>
          <wp:effectExtent l="0" t="0" r="0" b="2540"/>
          <wp:docPr id="731924964" name="Picture 1" descr="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4964" name="Picture 1" descr="Commerce logo"/>
                  <pic:cNvPicPr/>
                </pic:nvPicPr>
                <pic:blipFill>
                  <a:blip r:embed="rId1"/>
                  <a:stretch>
                    <a:fillRect/>
                  </a:stretch>
                </pic:blipFill>
                <pic:spPr>
                  <a:xfrm>
                    <a:off x="0" y="0"/>
                    <a:ext cx="2030025" cy="265146"/>
                  </a:xfrm>
                  <a:prstGeom prst="rect">
                    <a:avLst/>
                  </a:prstGeom>
                </pic:spPr>
              </pic:pic>
            </a:graphicData>
          </a:graphic>
        </wp:inline>
      </w:drawing>
    </w:r>
  </w:p>
  <w:p w14:paraId="1717B8C0"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ED45" w14:textId="77777777" w:rsidR="00DB06E1" w:rsidRDefault="00DB06E1" w:rsidP="00E718FA">
    <w:pPr>
      <w:pStyle w:val="Header"/>
      <w:jc w:val="center"/>
    </w:pPr>
    <w:r w:rsidRPr="005730E1">
      <w:rPr>
        <w:noProof/>
      </w:rPr>
      <w:drawing>
        <wp:inline distT="0" distB="0" distL="0" distR="0" wp14:anchorId="617A67BE" wp14:editId="33EFEAAB">
          <wp:extent cx="1828800" cy="238864"/>
          <wp:effectExtent l="0" t="0" r="0" b="2540"/>
          <wp:docPr id="1699330036" name="Picture 1" descr="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0036" name="Picture 1" descr="Commerce logo"/>
                  <pic:cNvPicPr/>
                </pic:nvPicPr>
                <pic:blipFill>
                  <a:blip r:embed="rId1"/>
                  <a:stretch>
                    <a:fillRect/>
                  </a:stretch>
                </pic:blipFill>
                <pic:spPr>
                  <a:xfrm>
                    <a:off x="0" y="0"/>
                    <a:ext cx="2030025" cy="265146"/>
                  </a:xfrm>
                  <a:prstGeom prst="rect">
                    <a:avLst/>
                  </a:prstGeom>
                </pic:spPr>
              </pic:pic>
            </a:graphicData>
          </a:graphic>
        </wp:inline>
      </w:drawing>
    </w:r>
  </w:p>
  <w:p w14:paraId="5D0F4FC0" w14:textId="77777777" w:rsidR="00A34DBC" w:rsidRDefault="00A34DBC" w:rsidP="00F45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A147F"/>
    <w:multiLevelType w:val="hybridMultilevel"/>
    <w:tmpl w:val="19202904"/>
    <w:lvl w:ilvl="0" w:tplc="F026920C">
      <w:start w:val="1"/>
      <w:numFmt w:val="decimal"/>
      <w:lvlText w:val="%1."/>
      <w:lvlJc w:val="left"/>
      <w:pPr>
        <w:ind w:left="1080" w:hanging="72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02954"/>
    <w:multiLevelType w:val="hybridMultilevel"/>
    <w:tmpl w:val="61BAB2B2"/>
    <w:lvl w:ilvl="0" w:tplc="C39EF784">
      <w:start w:val="1"/>
      <w:numFmt w:val="decimal"/>
      <w:lvlText w:val="%1."/>
      <w:lvlJc w:val="left"/>
      <w:pPr>
        <w:ind w:left="1080" w:hanging="72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F7FCC"/>
    <w:multiLevelType w:val="hybridMultilevel"/>
    <w:tmpl w:val="6BEA7448"/>
    <w:lvl w:ilvl="0" w:tplc="5CE095AC">
      <w:start w:val="1"/>
      <w:numFmt w:val="decimal"/>
      <w:pStyle w:val="NumberedBulletedList"/>
      <w:lvlText w:val="%1."/>
      <w:lvlJc w:val="left"/>
      <w:pPr>
        <w:ind w:left="360" w:hanging="360"/>
      </w:pPr>
      <w:rPr>
        <w:rFonts w:ascii="Helvetica" w:hAnsi="Helvetica" w:hint="default"/>
        <w:color w:val="3A7AB2"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980186"/>
    <w:multiLevelType w:val="hybridMultilevel"/>
    <w:tmpl w:val="2E7236FA"/>
    <w:lvl w:ilvl="0" w:tplc="93CC848E">
      <w:start w:val="1"/>
      <w:numFmt w:val="bullet"/>
      <w:lvlText w:val=""/>
      <w:lvlJc w:val="left"/>
      <w:pPr>
        <w:ind w:left="720" w:hanging="360"/>
      </w:pPr>
      <w:rPr>
        <w:rFonts w:ascii="Symbol" w:hAnsi="Symbol" w:hint="default"/>
        <w:color w:val="F4A602" w:themeColor="background1"/>
      </w:rPr>
    </w:lvl>
    <w:lvl w:ilvl="1" w:tplc="DCE2626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53817"/>
    <w:multiLevelType w:val="hybridMultilevel"/>
    <w:tmpl w:val="7F60100E"/>
    <w:lvl w:ilvl="0" w:tplc="E3FA800E">
      <w:start w:val="1"/>
      <w:numFmt w:val="decimal"/>
      <w:lvlText w:val="%1."/>
      <w:lvlJc w:val="left"/>
      <w:pPr>
        <w:ind w:left="720" w:hanging="36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63BF4"/>
    <w:multiLevelType w:val="hybridMultilevel"/>
    <w:tmpl w:val="2CD8CA58"/>
    <w:lvl w:ilvl="0" w:tplc="249E22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30323"/>
    <w:multiLevelType w:val="hybridMultilevel"/>
    <w:tmpl w:val="FA727CE4"/>
    <w:lvl w:ilvl="0" w:tplc="FFFFFFFF">
      <w:start w:val="1"/>
      <w:numFmt w:val="upperLetter"/>
      <w:lvlText w:val="%1."/>
      <w:lvlJc w:val="left"/>
      <w:pPr>
        <w:ind w:left="720" w:hanging="360"/>
      </w:pPr>
      <w:rPr>
        <w:rFonts w:hint="default"/>
      </w:rPr>
    </w:lvl>
    <w:lvl w:ilvl="1" w:tplc="4EAEC804">
      <w:start w:val="1"/>
      <w:numFmt w:val="decimal"/>
      <w:lvlText w:val="%2."/>
      <w:lvlJc w:val="left"/>
      <w:pPr>
        <w:ind w:left="1620" w:hanging="360"/>
      </w:pPr>
      <w:rPr>
        <w:color w:val="3A7AB2" w:themeColor="text2"/>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363562"/>
    <w:multiLevelType w:val="hybridMultilevel"/>
    <w:tmpl w:val="45F07B14"/>
    <w:lvl w:ilvl="0" w:tplc="12A6AE90">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93BBC"/>
    <w:multiLevelType w:val="hybridMultilevel"/>
    <w:tmpl w:val="97D08226"/>
    <w:lvl w:ilvl="0" w:tplc="12A6AE90">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94F1D"/>
    <w:multiLevelType w:val="hybridMultilevel"/>
    <w:tmpl w:val="220441EC"/>
    <w:lvl w:ilvl="0" w:tplc="E6F271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3E4C17"/>
    <w:multiLevelType w:val="hybridMultilevel"/>
    <w:tmpl w:val="53C2923C"/>
    <w:lvl w:ilvl="0" w:tplc="AE743CC2">
      <w:start w:val="1"/>
      <w:numFmt w:val="decimal"/>
      <w:lvlText w:val="%1."/>
      <w:lvlJc w:val="left"/>
      <w:pPr>
        <w:ind w:left="720" w:hanging="36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840CC"/>
    <w:multiLevelType w:val="hybridMultilevel"/>
    <w:tmpl w:val="6F00D25A"/>
    <w:lvl w:ilvl="0" w:tplc="734495CC">
      <w:start w:val="1"/>
      <w:numFmt w:val="upperRoman"/>
      <w:pStyle w:val="ListParagraph"/>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652CB"/>
    <w:multiLevelType w:val="hybridMultilevel"/>
    <w:tmpl w:val="3D58A7C0"/>
    <w:lvl w:ilvl="0" w:tplc="338AB162">
      <w:start w:val="1"/>
      <w:numFmt w:val="bullet"/>
      <w:lvlText w:val=""/>
      <w:lvlJc w:val="left"/>
      <w:pPr>
        <w:ind w:left="720" w:hanging="360"/>
      </w:pPr>
      <w:rPr>
        <w:rFonts w:ascii="Symbol" w:hAnsi="Symbol" w:hint="default"/>
        <w:color w:val="F4A602" w:themeColor="background1"/>
      </w:rPr>
    </w:lvl>
    <w:lvl w:ilvl="1" w:tplc="CC127A20">
      <w:start w:val="4"/>
      <w:numFmt w:val="bullet"/>
      <w:lvlText w:val="•"/>
      <w:lvlJc w:val="left"/>
      <w:pPr>
        <w:ind w:left="1800" w:hanging="720"/>
      </w:pPr>
      <w:rPr>
        <w:rFonts w:ascii="Helvetica" w:eastAsiaTheme="minorHAnsi" w:hAnsi="Helvetica" w:cs="Helvetic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03B21D2"/>
    <w:multiLevelType w:val="hybridMultilevel"/>
    <w:tmpl w:val="30708818"/>
    <w:lvl w:ilvl="0" w:tplc="04090015">
      <w:start w:val="1"/>
      <w:numFmt w:val="upperLetter"/>
      <w:lvlText w:val="%1."/>
      <w:lvlJc w:val="left"/>
      <w:pPr>
        <w:ind w:left="720" w:hanging="360"/>
      </w:pPr>
      <w:rPr>
        <w:rFonts w:hint="default"/>
      </w:rPr>
    </w:lvl>
    <w:lvl w:ilvl="1" w:tplc="89D6760E">
      <w:start w:val="1"/>
      <w:numFmt w:val="decimal"/>
      <w:lvlText w:val="%2."/>
      <w:lvlJc w:val="left"/>
      <w:pPr>
        <w:ind w:left="1800" w:hanging="720"/>
      </w:pPr>
      <w:rPr>
        <w:rFonts w:hint="default"/>
      </w:rPr>
    </w:lvl>
    <w:lvl w:ilvl="2" w:tplc="6CF2E718">
      <w:start w:val="11"/>
      <w:numFmt w:val="bullet"/>
      <w:lvlText w:val="•"/>
      <w:lvlJc w:val="left"/>
      <w:pPr>
        <w:ind w:left="2700" w:hanging="720"/>
      </w:pPr>
      <w:rPr>
        <w:rFonts w:ascii="Helvetica" w:eastAsiaTheme="minorHAnsi" w:hAnsi="Helvetica" w:cs="Helvetic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93977"/>
    <w:multiLevelType w:val="hybridMultilevel"/>
    <w:tmpl w:val="9014ED84"/>
    <w:lvl w:ilvl="0" w:tplc="FFFFFFFF">
      <w:start w:val="1"/>
      <w:numFmt w:val="decimal"/>
      <w:lvlText w:val="%1."/>
      <w:lvlJc w:val="left"/>
      <w:pPr>
        <w:ind w:left="720" w:hanging="360"/>
      </w:pPr>
      <w:rPr>
        <w:rFonts w:hint="default"/>
        <w:color w:val="3A7AB2" w:themeColor="tex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9B577E"/>
    <w:multiLevelType w:val="hybridMultilevel"/>
    <w:tmpl w:val="B0007DC4"/>
    <w:lvl w:ilvl="0" w:tplc="6FEAC36E">
      <w:start w:val="1"/>
      <w:numFmt w:val="decimal"/>
      <w:lvlText w:val="%1."/>
      <w:lvlJc w:val="left"/>
      <w:pPr>
        <w:ind w:left="1080" w:hanging="720"/>
      </w:pPr>
      <w:rPr>
        <w:rFonts w:hint="default"/>
        <w:color w:val="3A7AB2" w:themeColor="text2"/>
      </w:rPr>
    </w:lvl>
    <w:lvl w:ilvl="1" w:tplc="8EF6EC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4E3190"/>
    <w:multiLevelType w:val="hybridMultilevel"/>
    <w:tmpl w:val="B262F8F4"/>
    <w:lvl w:ilvl="0" w:tplc="4808D4EC">
      <w:start w:val="1"/>
      <w:numFmt w:val="decimal"/>
      <w:lvlText w:val="%1."/>
      <w:lvlJc w:val="left"/>
      <w:pPr>
        <w:ind w:left="1080" w:hanging="720"/>
      </w:pPr>
      <w:rPr>
        <w:rFonts w:asciiTheme="minorHAnsi" w:eastAsia="Gill Sans MT" w:hAnsiTheme="minorHAnsi" w:cstheme="minorHAnsi" w:hint="default"/>
        <w:color w:val="3A7AB2" w:themeColor="text2"/>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1D0F30"/>
    <w:multiLevelType w:val="hybridMultilevel"/>
    <w:tmpl w:val="6B5AFCA4"/>
    <w:lvl w:ilvl="0" w:tplc="E6FE5B28">
      <w:start w:val="3"/>
      <w:numFmt w:val="upperRoman"/>
      <w:pStyle w:val="Heading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595A86"/>
    <w:multiLevelType w:val="hybridMultilevel"/>
    <w:tmpl w:val="25EE8EA2"/>
    <w:lvl w:ilvl="0" w:tplc="338AB162">
      <w:start w:val="1"/>
      <w:numFmt w:val="bullet"/>
      <w:lvlText w:val=""/>
      <w:lvlJc w:val="left"/>
      <w:pPr>
        <w:ind w:left="720" w:hanging="360"/>
      </w:pPr>
      <w:rPr>
        <w:rFonts w:ascii="Symbol" w:hAnsi="Symbol" w:hint="default"/>
        <w:color w:val="F4A602"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B4F60"/>
    <w:multiLevelType w:val="hybridMultilevel"/>
    <w:tmpl w:val="D78ED97E"/>
    <w:lvl w:ilvl="0" w:tplc="61AA1B40">
      <w:start w:val="1"/>
      <w:numFmt w:val="decimal"/>
      <w:lvlText w:val="%1."/>
      <w:lvlJc w:val="left"/>
      <w:pPr>
        <w:ind w:left="720" w:hanging="360"/>
      </w:pPr>
      <w:rPr>
        <w:color w:val="3A7AB2"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980597"/>
    <w:multiLevelType w:val="hybridMultilevel"/>
    <w:tmpl w:val="587E4DC0"/>
    <w:lvl w:ilvl="0" w:tplc="12A6AE90">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73274B"/>
    <w:multiLevelType w:val="multilevel"/>
    <w:tmpl w:val="BE9E50BE"/>
    <w:lvl w:ilvl="0">
      <w:start w:val="1"/>
      <w:numFmt w:val="upperRoman"/>
      <w:pStyle w:val="I"/>
      <w:lvlText w:val="%1."/>
      <w:lvlJc w:val="left"/>
      <w:pPr>
        <w:ind w:left="1080" w:hanging="720"/>
      </w:pPr>
      <w:rPr>
        <w:rFonts w:hint="default"/>
        <w:b/>
        <w:bCs/>
      </w:rPr>
    </w:lvl>
    <w:lvl w:ilvl="1">
      <w:start w:val="1"/>
      <w:numFmt w:val="upperLetter"/>
      <w:pStyle w:val="IA"/>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ABF3B6F"/>
    <w:multiLevelType w:val="hybridMultilevel"/>
    <w:tmpl w:val="B1FEF438"/>
    <w:lvl w:ilvl="0" w:tplc="C39EF784">
      <w:start w:val="1"/>
      <w:numFmt w:val="decimal"/>
      <w:lvlText w:val="%1."/>
      <w:lvlJc w:val="left"/>
      <w:pPr>
        <w:ind w:left="1080" w:hanging="720"/>
      </w:pPr>
      <w:rPr>
        <w:rFonts w:hint="default"/>
        <w:color w:val="3A7AB2"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0921">
    <w:abstractNumId w:val="2"/>
  </w:num>
  <w:num w:numId="2" w16cid:durableId="1778135133">
    <w:abstractNumId w:val="13"/>
  </w:num>
  <w:num w:numId="3" w16cid:durableId="726605342">
    <w:abstractNumId w:val="5"/>
  </w:num>
  <w:num w:numId="4" w16cid:durableId="129330729">
    <w:abstractNumId w:val="21"/>
  </w:num>
  <w:num w:numId="5" w16cid:durableId="365452856">
    <w:abstractNumId w:val="0"/>
  </w:num>
  <w:num w:numId="6" w16cid:durableId="642809575">
    <w:abstractNumId w:val="8"/>
  </w:num>
  <w:num w:numId="7" w16cid:durableId="1777291497">
    <w:abstractNumId w:val="14"/>
  </w:num>
  <w:num w:numId="8" w16cid:durableId="2070223341">
    <w:abstractNumId w:val="6"/>
  </w:num>
  <w:num w:numId="9" w16cid:durableId="2123766322">
    <w:abstractNumId w:val="7"/>
  </w:num>
  <w:num w:numId="10" w16cid:durableId="1627200619">
    <w:abstractNumId w:val="18"/>
  </w:num>
  <w:num w:numId="11" w16cid:durableId="1371690916">
    <w:abstractNumId w:val="18"/>
    <w:lvlOverride w:ilvl="0">
      <w:startOverride w:val="2"/>
    </w:lvlOverride>
  </w:num>
  <w:num w:numId="12" w16cid:durableId="1449198080">
    <w:abstractNumId w:val="20"/>
  </w:num>
  <w:num w:numId="13" w16cid:durableId="893084756">
    <w:abstractNumId w:val="11"/>
  </w:num>
  <w:num w:numId="14" w16cid:durableId="581794142">
    <w:abstractNumId w:val="19"/>
  </w:num>
  <w:num w:numId="15" w16cid:durableId="1341928915">
    <w:abstractNumId w:val="16"/>
  </w:num>
  <w:num w:numId="16" w16cid:durableId="368652764">
    <w:abstractNumId w:val="17"/>
  </w:num>
  <w:num w:numId="17" w16cid:durableId="1780031776">
    <w:abstractNumId w:val="9"/>
  </w:num>
  <w:num w:numId="18" w16cid:durableId="1880506759">
    <w:abstractNumId w:val="22"/>
  </w:num>
  <w:num w:numId="19" w16cid:durableId="636691514">
    <w:abstractNumId w:val="4"/>
  </w:num>
  <w:num w:numId="20" w16cid:durableId="1390105560">
    <w:abstractNumId w:val="1"/>
  </w:num>
  <w:num w:numId="21" w16cid:durableId="1504007365">
    <w:abstractNumId w:val="12"/>
  </w:num>
  <w:num w:numId="22" w16cid:durableId="163328362">
    <w:abstractNumId w:val="23"/>
  </w:num>
  <w:num w:numId="23" w16cid:durableId="1690134945">
    <w:abstractNumId w:val="3"/>
  </w:num>
  <w:num w:numId="24" w16cid:durableId="832256010">
    <w:abstractNumId w:val="10"/>
  </w:num>
  <w:num w:numId="25" w16cid:durableId="1511262498">
    <w:abstractNumId w:val="15"/>
  </w:num>
  <w:num w:numId="26" w16cid:durableId="2144498796">
    <w:abstractNumId w:val="20"/>
    <w:lvlOverride w:ilvl="0">
      <w:startOverride w:val="1"/>
    </w:lvlOverride>
  </w:num>
  <w:num w:numId="27" w16cid:durableId="972949261">
    <w:abstractNumId w:val="2"/>
  </w:num>
  <w:num w:numId="28" w16cid:durableId="1375615334">
    <w:abstractNumId w:val="2"/>
  </w:num>
  <w:num w:numId="29" w16cid:durableId="1310358061">
    <w:abstractNumId w:val="2"/>
  </w:num>
  <w:num w:numId="30" w16cid:durableId="2040082744">
    <w:abstractNumId w:val="2"/>
  </w:num>
  <w:num w:numId="31" w16cid:durableId="1002658568">
    <w:abstractNumId w:val="2"/>
  </w:num>
  <w:num w:numId="32" w16cid:durableId="571502494">
    <w:abstractNumId w:val="22"/>
    <w:lvlOverride w:ilvl="0">
      <w:lvl w:ilvl="0">
        <w:start w:val="1"/>
        <w:numFmt w:val="upperRoman"/>
        <w:pStyle w:val="I"/>
        <w:lvlText w:val="%1."/>
        <w:lvlJc w:val="left"/>
        <w:pPr>
          <w:ind w:left="1080" w:hanging="720"/>
        </w:pPr>
        <w:rPr>
          <w:rFonts w:hint="default"/>
          <w:b/>
          <w:bCs/>
        </w:rPr>
      </w:lvl>
    </w:lvlOverride>
    <w:lvlOverride w:ilvl="1">
      <w:lvl w:ilvl="1">
        <w:start w:val="1"/>
        <w:numFmt w:val="upperLetter"/>
        <w:pStyle w:val="IA"/>
        <w:lvlText w:val="%1.%2."/>
        <w:lvlJc w:val="left"/>
        <w:pPr>
          <w:ind w:left="720" w:hanging="360"/>
        </w:pPr>
        <w:rPr>
          <w:rFonts w:hint="default"/>
          <w:b/>
          <w:bCs/>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3" w16cid:durableId="1971743128">
    <w:abstractNumId w:val="13"/>
  </w:num>
  <w:num w:numId="34" w16cid:durableId="2010979923">
    <w:abstractNumId w:val="2"/>
    <w:lvlOverride w:ilvl="0">
      <w:startOverride w:val="1"/>
    </w:lvlOverride>
  </w:num>
  <w:num w:numId="35" w16cid:durableId="1617056670">
    <w:abstractNumId w:val="2"/>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59"/>
    <w:rsid w:val="00004275"/>
    <w:rsid w:val="00004E8D"/>
    <w:rsid w:val="00012686"/>
    <w:rsid w:val="00013F5D"/>
    <w:rsid w:val="0002228A"/>
    <w:rsid w:val="00022BAA"/>
    <w:rsid w:val="00022F50"/>
    <w:rsid w:val="00023610"/>
    <w:rsid w:val="00024886"/>
    <w:rsid w:val="00043173"/>
    <w:rsid w:val="0004369D"/>
    <w:rsid w:val="00047D4A"/>
    <w:rsid w:val="00067294"/>
    <w:rsid w:val="00076139"/>
    <w:rsid w:val="000779AA"/>
    <w:rsid w:val="00087B13"/>
    <w:rsid w:val="0009127A"/>
    <w:rsid w:val="0009171A"/>
    <w:rsid w:val="00095333"/>
    <w:rsid w:val="0009599B"/>
    <w:rsid w:val="000A1874"/>
    <w:rsid w:val="000A3129"/>
    <w:rsid w:val="000A6EE3"/>
    <w:rsid w:val="000B4731"/>
    <w:rsid w:val="000C1B78"/>
    <w:rsid w:val="000D1267"/>
    <w:rsid w:val="000D1E98"/>
    <w:rsid w:val="000E6D0D"/>
    <w:rsid w:val="000F1283"/>
    <w:rsid w:val="001050DF"/>
    <w:rsid w:val="00110D83"/>
    <w:rsid w:val="00121B2B"/>
    <w:rsid w:val="00121E47"/>
    <w:rsid w:val="001223CC"/>
    <w:rsid w:val="001234A5"/>
    <w:rsid w:val="00131432"/>
    <w:rsid w:val="00131F8D"/>
    <w:rsid w:val="001321C2"/>
    <w:rsid w:val="001329F2"/>
    <w:rsid w:val="0013696A"/>
    <w:rsid w:val="001407C2"/>
    <w:rsid w:val="00145691"/>
    <w:rsid w:val="00163422"/>
    <w:rsid w:val="0016610D"/>
    <w:rsid w:val="00176C68"/>
    <w:rsid w:val="00184361"/>
    <w:rsid w:val="00185EF2"/>
    <w:rsid w:val="001A5702"/>
    <w:rsid w:val="001A676C"/>
    <w:rsid w:val="001A7FF7"/>
    <w:rsid w:val="001B0499"/>
    <w:rsid w:val="001B3401"/>
    <w:rsid w:val="001B45F7"/>
    <w:rsid w:val="001B59C2"/>
    <w:rsid w:val="001B622E"/>
    <w:rsid w:val="001C19F4"/>
    <w:rsid w:val="001D5258"/>
    <w:rsid w:val="001E3CAC"/>
    <w:rsid w:val="001E7C12"/>
    <w:rsid w:val="001F221A"/>
    <w:rsid w:val="001F4FD6"/>
    <w:rsid w:val="00201769"/>
    <w:rsid w:val="00212724"/>
    <w:rsid w:val="00222204"/>
    <w:rsid w:val="00225C59"/>
    <w:rsid w:val="0023594D"/>
    <w:rsid w:val="00243B50"/>
    <w:rsid w:val="00254A28"/>
    <w:rsid w:val="00255C60"/>
    <w:rsid w:val="00276978"/>
    <w:rsid w:val="002829BD"/>
    <w:rsid w:val="00284108"/>
    <w:rsid w:val="00291264"/>
    <w:rsid w:val="00292F92"/>
    <w:rsid w:val="00293FE2"/>
    <w:rsid w:val="00295842"/>
    <w:rsid w:val="0029647C"/>
    <w:rsid w:val="002A24C9"/>
    <w:rsid w:val="002A6430"/>
    <w:rsid w:val="002B0B9B"/>
    <w:rsid w:val="002B223C"/>
    <w:rsid w:val="002C7FDD"/>
    <w:rsid w:val="002E0B44"/>
    <w:rsid w:val="002F1F2D"/>
    <w:rsid w:val="002F509B"/>
    <w:rsid w:val="002F67E1"/>
    <w:rsid w:val="002F79D6"/>
    <w:rsid w:val="002F7E85"/>
    <w:rsid w:val="00302D23"/>
    <w:rsid w:val="00304EF4"/>
    <w:rsid w:val="00306719"/>
    <w:rsid w:val="00314F52"/>
    <w:rsid w:val="0031792D"/>
    <w:rsid w:val="003179C6"/>
    <w:rsid w:val="003205B9"/>
    <w:rsid w:val="0032189B"/>
    <w:rsid w:val="00331273"/>
    <w:rsid w:val="003428A6"/>
    <w:rsid w:val="00342CFD"/>
    <w:rsid w:val="00344382"/>
    <w:rsid w:val="003508B2"/>
    <w:rsid w:val="00352901"/>
    <w:rsid w:val="00354EF4"/>
    <w:rsid w:val="00377AE7"/>
    <w:rsid w:val="003A0CC2"/>
    <w:rsid w:val="003A7BDA"/>
    <w:rsid w:val="003B1083"/>
    <w:rsid w:val="003B3AE5"/>
    <w:rsid w:val="003B658B"/>
    <w:rsid w:val="003C14F4"/>
    <w:rsid w:val="003C1D32"/>
    <w:rsid w:val="003C5B15"/>
    <w:rsid w:val="003C6D26"/>
    <w:rsid w:val="003D13A9"/>
    <w:rsid w:val="003D1689"/>
    <w:rsid w:val="003D1BFB"/>
    <w:rsid w:val="003E7A51"/>
    <w:rsid w:val="003F0053"/>
    <w:rsid w:val="003F6ACF"/>
    <w:rsid w:val="003F6D74"/>
    <w:rsid w:val="0041007F"/>
    <w:rsid w:val="00410570"/>
    <w:rsid w:val="00411A38"/>
    <w:rsid w:val="004154A5"/>
    <w:rsid w:val="00415FED"/>
    <w:rsid w:val="00416F5B"/>
    <w:rsid w:val="00421A46"/>
    <w:rsid w:val="0042448B"/>
    <w:rsid w:val="00425655"/>
    <w:rsid w:val="00426C3B"/>
    <w:rsid w:val="00430177"/>
    <w:rsid w:val="00434F9A"/>
    <w:rsid w:val="00440CB6"/>
    <w:rsid w:val="004521CB"/>
    <w:rsid w:val="0046321D"/>
    <w:rsid w:val="00466A7B"/>
    <w:rsid w:val="004679BC"/>
    <w:rsid w:val="00474F18"/>
    <w:rsid w:val="00477D97"/>
    <w:rsid w:val="004A05B0"/>
    <w:rsid w:val="004A7B3F"/>
    <w:rsid w:val="004B398D"/>
    <w:rsid w:val="004B7894"/>
    <w:rsid w:val="004C2BE5"/>
    <w:rsid w:val="004C584B"/>
    <w:rsid w:val="004C6BC9"/>
    <w:rsid w:val="004C7CE0"/>
    <w:rsid w:val="004D0F74"/>
    <w:rsid w:val="004D0F96"/>
    <w:rsid w:val="004D27E3"/>
    <w:rsid w:val="004D3C98"/>
    <w:rsid w:val="004D5730"/>
    <w:rsid w:val="004E0DB4"/>
    <w:rsid w:val="004E6027"/>
    <w:rsid w:val="004F5DA4"/>
    <w:rsid w:val="00503E5E"/>
    <w:rsid w:val="00505A19"/>
    <w:rsid w:val="00506C96"/>
    <w:rsid w:val="00510EF4"/>
    <w:rsid w:val="005135D5"/>
    <w:rsid w:val="00524600"/>
    <w:rsid w:val="005266EB"/>
    <w:rsid w:val="005266FA"/>
    <w:rsid w:val="0053544E"/>
    <w:rsid w:val="00536F64"/>
    <w:rsid w:val="00550CC1"/>
    <w:rsid w:val="005533CD"/>
    <w:rsid w:val="00553D20"/>
    <w:rsid w:val="005609BE"/>
    <w:rsid w:val="00560DA1"/>
    <w:rsid w:val="00561CC8"/>
    <w:rsid w:val="00563B20"/>
    <w:rsid w:val="005730E1"/>
    <w:rsid w:val="005738D5"/>
    <w:rsid w:val="00577784"/>
    <w:rsid w:val="00577E18"/>
    <w:rsid w:val="005807F5"/>
    <w:rsid w:val="00594F7A"/>
    <w:rsid w:val="005A0660"/>
    <w:rsid w:val="005A1C85"/>
    <w:rsid w:val="005A4484"/>
    <w:rsid w:val="005B2588"/>
    <w:rsid w:val="005B55F9"/>
    <w:rsid w:val="005B61EB"/>
    <w:rsid w:val="005B66BF"/>
    <w:rsid w:val="005C2024"/>
    <w:rsid w:val="005C3481"/>
    <w:rsid w:val="005D032A"/>
    <w:rsid w:val="005D070C"/>
    <w:rsid w:val="005E05DB"/>
    <w:rsid w:val="005E0ACE"/>
    <w:rsid w:val="005E1B07"/>
    <w:rsid w:val="005E1BAF"/>
    <w:rsid w:val="005E247D"/>
    <w:rsid w:val="005E5678"/>
    <w:rsid w:val="005E6DBD"/>
    <w:rsid w:val="005E7BE1"/>
    <w:rsid w:val="005F0FB8"/>
    <w:rsid w:val="005F2E06"/>
    <w:rsid w:val="005F4C37"/>
    <w:rsid w:val="005F6466"/>
    <w:rsid w:val="0060462C"/>
    <w:rsid w:val="00607A9A"/>
    <w:rsid w:val="0061179B"/>
    <w:rsid w:val="00612B40"/>
    <w:rsid w:val="00616415"/>
    <w:rsid w:val="006232EA"/>
    <w:rsid w:val="00625A94"/>
    <w:rsid w:val="0062774E"/>
    <w:rsid w:val="00635E4F"/>
    <w:rsid w:val="006369E1"/>
    <w:rsid w:val="00637796"/>
    <w:rsid w:val="00641325"/>
    <w:rsid w:val="006613A8"/>
    <w:rsid w:val="00662AB5"/>
    <w:rsid w:val="0066699D"/>
    <w:rsid w:val="00667802"/>
    <w:rsid w:val="00670D6F"/>
    <w:rsid w:val="00672D77"/>
    <w:rsid w:val="00674E1E"/>
    <w:rsid w:val="00675894"/>
    <w:rsid w:val="00683E96"/>
    <w:rsid w:val="00690121"/>
    <w:rsid w:val="00694C5E"/>
    <w:rsid w:val="006A098B"/>
    <w:rsid w:val="006A46F6"/>
    <w:rsid w:val="006A4823"/>
    <w:rsid w:val="006A58B7"/>
    <w:rsid w:val="006C03D5"/>
    <w:rsid w:val="006D787A"/>
    <w:rsid w:val="006D7B8E"/>
    <w:rsid w:val="006E5919"/>
    <w:rsid w:val="006F26CF"/>
    <w:rsid w:val="006F299C"/>
    <w:rsid w:val="00700876"/>
    <w:rsid w:val="00705CD2"/>
    <w:rsid w:val="00707823"/>
    <w:rsid w:val="00712745"/>
    <w:rsid w:val="0071620B"/>
    <w:rsid w:val="00717130"/>
    <w:rsid w:val="00717C9A"/>
    <w:rsid w:val="00744648"/>
    <w:rsid w:val="00746C51"/>
    <w:rsid w:val="0075475B"/>
    <w:rsid w:val="00754869"/>
    <w:rsid w:val="007636D3"/>
    <w:rsid w:val="00763D22"/>
    <w:rsid w:val="00785479"/>
    <w:rsid w:val="00786939"/>
    <w:rsid w:val="00795DC2"/>
    <w:rsid w:val="00797AD6"/>
    <w:rsid w:val="007A156B"/>
    <w:rsid w:val="007A1BFB"/>
    <w:rsid w:val="007A3A65"/>
    <w:rsid w:val="007B002A"/>
    <w:rsid w:val="007B0854"/>
    <w:rsid w:val="007B17E5"/>
    <w:rsid w:val="007B3A4B"/>
    <w:rsid w:val="007C2DEC"/>
    <w:rsid w:val="007C5F78"/>
    <w:rsid w:val="007D416C"/>
    <w:rsid w:val="007F09C1"/>
    <w:rsid w:val="008043F7"/>
    <w:rsid w:val="008178E7"/>
    <w:rsid w:val="00827083"/>
    <w:rsid w:val="00832058"/>
    <w:rsid w:val="00832D37"/>
    <w:rsid w:val="00835EBB"/>
    <w:rsid w:val="00837BBA"/>
    <w:rsid w:val="00842765"/>
    <w:rsid w:val="00842D90"/>
    <w:rsid w:val="00843A30"/>
    <w:rsid w:val="00853E26"/>
    <w:rsid w:val="008605AC"/>
    <w:rsid w:val="00863AF7"/>
    <w:rsid w:val="0086644F"/>
    <w:rsid w:val="00872C71"/>
    <w:rsid w:val="008736F1"/>
    <w:rsid w:val="00884B85"/>
    <w:rsid w:val="00887B3D"/>
    <w:rsid w:val="0089073E"/>
    <w:rsid w:val="00894DFD"/>
    <w:rsid w:val="00896E57"/>
    <w:rsid w:val="008A6231"/>
    <w:rsid w:val="008B7B2A"/>
    <w:rsid w:val="008B7FF9"/>
    <w:rsid w:val="008C2E0F"/>
    <w:rsid w:val="008C2E97"/>
    <w:rsid w:val="008C595E"/>
    <w:rsid w:val="008D1470"/>
    <w:rsid w:val="008E28EA"/>
    <w:rsid w:val="008E7366"/>
    <w:rsid w:val="008E737D"/>
    <w:rsid w:val="008F02C2"/>
    <w:rsid w:val="0090332E"/>
    <w:rsid w:val="0090335F"/>
    <w:rsid w:val="009038A7"/>
    <w:rsid w:val="0090704C"/>
    <w:rsid w:val="00912819"/>
    <w:rsid w:val="00912EF7"/>
    <w:rsid w:val="00921875"/>
    <w:rsid w:val="009256BB"/>
    <w:rsid w:val="00925875"/>
    <w:rsid w:val="00926A0F"/>
    <w:rsid w:val="009309A0"/>
    <w:rsid w:val="009309E3"/>
    <w:rsid w:val="00931B8F"/>
    <w:rsid w:val="00933F77"/>
    <w:rsid w:val="00936AAC"/>
    <w:rsid w:val="009420F5"/>
    <w:rsid w:val="009540CB"/>
    <w:rsid w:val="00961603"/>
    <w:rsid w:val="00965A2F"/>
    <w:rsid w:val="00982760"/>
    <w:rsid w:val="00984F0F"/>
    <w:rsid w:val="00986A26"/>
    <w:rsid w:val="00986CBD"/>
    <w:rsid w:val="00990EED"/>
    <w:rsid w:val="00991C1B"/>
    <w:rsid w:val="009955EA"/>
    <w:rsid w:val="00995C6F"/>
    <w:rsid w:val="00996BCC"/>
    <w:rsid w:val="009A29B6"/>
    <w:rsid w:val="009B1A89"/>
    <w:rsid w:val="009B38D6"/>
    <w:rsid w:val="009C4B26"/>
    <w:rsid w:val="009D0918"/>
    <w:rsid w:val="009D2E7E"/>
    <w:rsid w:val="009D7DB4"/>
    <w:rsid w:val="009D7E46"/>
    <w:rsid w:val="009E7DF6"/>
    <w:rsid w:val="009F085D"/>
    <w:rsid w:val="009F3BD2"/>
    <w:rsid w:val="009F7CB0"/>
    <w:rsid w:val="00A01002"/>
    <w:rsid w:val="00A105E9"/>
    <w:rsid w:val="00A145F7"/>
    <w:rsid w:val="00A21F0F"/>
    <w:rsid w:val="00A23233"/>
    <w:rsid w:val="00A26A96"/>
    <w:rsid w:val="00A34123"/>
    <w:rsid w:val="00A34DBC"/>
    <w:rsid w:val="00A35061"/>
    <w:rsid w:val="00A41CE1"/>
    <w:rsid w:val="00A442B7"/>
    <w:rsid w:val="00A470EB"/>
    <w:rsid w:val="00A50E96"/>
    <w:rsid w:val="00A60BD0"/>
    <w:rsid w:val="00A71BAC"/>
    <w:rsid w:val="00A8038E"/>
    <w:rsid w:val="00A82D11"/>
    <w:rsid w:val="00A952C5"/>
    <w:rsid w:val="00A95B28"/>
    <w:rsid w:val="00A97DEF"/>
    <w:rsid w:val="00AA7199"/>
    <w:rsid w:val="00AB053B"/>
    <w:rsid w:val="00AB0BA7"/>
    <w:rsid w:val="00AB5D53"/>
    <w:rsid w:val="00AD1ED1"/>
    <w:rsid w:val="00AD504E"/>
    <w:rsid w:val="00AF0756"/>
    <w:rsid w:val="00AF6D38"/>
    <w:rsid w:val="00B073DF"/>
    <w:rsid w:val="00B237FE"/>
    <w:rsid w:val="00B33D17"/>
    <w:rsid w:val="00B358D6"/>
    <w:rsid w:val="00B42C42"/>
    <w:rsid w:val="00B51BE9"/>
    <w:rsid w:val="00B5274B"/>
    <w:rsid w:val="00B54141"/>
    <w:rsid w:val="00B6167D"/>
    <w:rsid w:val="00B6195D"/>
    <w:rsid w:val="00B62664"/>
    <w:rsid w:val="00B6495F"/>
    <w:rsid w:val="00B66CAE"/>
    <w:rsid w:val="00B67B2E"/>
    <w:rsid w:val="00B767F2"/>
    <w:rsid w:val="00B85F9A"/>
    <w:rsid w:val="00B8732C"/>
    <w:rsid w:val="00B9355C"/>
    <w:rsid w:val="00B93678"/>
    <w:rsid w:val="00BA3C9B"/>
    <w:rsid w:val="00BB187C"/>
    <w:rsid w:val="00BB377A"/>
    <w:rsid w:val="00BB5BCD"/>
    <w:rsid w:val="00BB7F60"/>
    <w:rsid w:val="00BC5886"/>
    <w:rsid w:val="00BC5EE7"/>
    <w:rsid w:val="00BD5E87"/>
    <w:rsid w:val="00BE008A"/>
    <w:rsid w:val="00BE1017"/>
    <w:rsid w:val="00BE31B3"/>
    <w:rsid w:val="00BF16A7"/>
    <w:rsid w:val="00C02EFA"/>
    <w:rsid w:val="00C0585D"/>
    <w:rsid w:val="00C123EE"/>
    <w:rsid w:val="00C125A3"/>
    <w:rsid w:val="00C1311B"/>
    <w:rsid w:val="00C15767"/>
    <w:rsid w:val="00C15792"/>
    <w:rsid w:val="00C20E2D"/>
    <w:rsid w:val="00C24487"/>
    <w:rsid w:val="00C430C6"/>
    <w:rsid w:val="00C43568"/>
    <w:rsid w:val="00C51F49"/>
    <w:rsid w:val="00C60AB3"/>
    <w:rsid w:val="00C621C5"/>
    <w:rsid w:val="00C747CA"/>
    <w:rsid w:val="00C74B95"/>
    <w:rsid w:val="00C9176D"/>
    <w:rsid w:val="00C92F0C"/>
    <w:rsid w:val="00C94036"/>
    <w:rsid w:val="00CA0A2E"/>
    <w:rsid w:val="00CA1842"/>
    <w:rsid w:val="00CA2A15"/>
    <w:rsid w:val="00CA2DEF"/>
    <w:rsid w:val="00CA5240"/>
    <w:rsid w:val="00CB0CCE"/>
    <w:rsid w:val="00CB447A"/>
    <w:rsid w:val="00CB4AC0"/>
    <w:rsid w:val="00CB51B5"/>
    <w:rsid w:val="00CB5EDD"/>
    <w:rsid w:val="00CC3DFD"/>
    <w:rsid w:val="00CC6A9F"/>
    <w:rsid w:val="00CC7CF7"/>
    <w:rsid w:val="00CD047E"/>
    <w:rsid w:val="00CD1435"/>
    <w:rsid w:val="00CD1FA8"/>
    <w:rsid w:val="00CD5DCC"/>
    <w:rsid w:val="00CE0059"/>
    <w:rsid w:val="00CE18E1"/>
    <w:rsid w:val="00CE3289"/>
    <w:rsid w:val="00CE3D17"/>
    <w:rsid w:val="00CF7BD5"/>
    <w:rsid w:val="00D03BFE"/>
    <w:rsid w:val="00D04300"/>
    <w:rsid w:val="00D04C50"/>
    <w:rsid w:val="00D114AB"/>
    <w:rsid w:val="00D1393D"/>
    <w:rsid w:val="00D16360"/>
    <w:rsid w:val="00D23393"/>
    <w:rsid w:val="00D250CD"/>
    <w:rsid w:val="00D4579C"/>
    <w:rsid w:val="00D45E19"/>
    <w:rsid w:val="00D46F06"/>
    <w:rsid w:val="00D5095D"/>
    <w:rsid w:val="00D52C07"/>
    <w:rsid w:val="00D540AB"/>
    <w:rsid w:val="00D600C0"/>
    <w:rsid w:val="00D61F7F"/>
    <w:rsid w:val="00D64101"/>
    <w:rsid w:val="00D71DCE"/>
    <w:rsid w:val="00D74CF1"/>
    <w:rsid w:val="00D75ED8"/>
    <w:rsid w:val="00D83433"/>
    <w:rsid w:val="00D93487"/>
    <w:rsid w:val="00D949C8"/>
    <w:rsid w:val="00DB06E1"/>
    <w:rsid w:val="00DB1C0E"/>
    <w:rsid w:val="00DB4158"/>
    <w:rsid w:val="00DB729B"/>
    <w:rsid w:val="00DB72A2"/>
    <w:rsid w:val="00DB744A"/>
    <w:rsid w:val="00DC124D"/>
    <w:rsid w:val="00DC53DE"/>
    <w:rsid w:val="00DD21F2"/>
    <w:rsid w:val="00DD318B"/>
    <w:rsid w:val="00DD76E7"/>
    <w:rsid w:val="00DE24AC"/>
    <w:rsid w:val="00DF6EA1"/>
    <w:rsid w:val="00E001F2"/>
    <w:rsid w:val="00E0332E"/>
    <w:rsid w:val="00E05C32"/>
    <w:rsid w:val="00E07CD6"/>
    <w:rsid w:val="00E1651A"/>
    <w:rsid w:val="00E16DCA"/>
    <w:rsid w:val="00E17077"/>
    <w:rsid w:val="00E17FB1"/>
    <w:rsid w:val="00E2112B"/>
    <w:rsid w:val="00E21C28"/>
    <w:rsid w:val="00E26592"/>
    <w:rsid w:val="00E27970"/>
    <w:rsid w:val="00E32965"/>
    <w:rsid w:val="00E3526C"/>
    <w:rsid w:val="00E37A07"/>
    <w:rsid w:val="00E4175A"/>
    <w:rsid w:val="00E41B95"/>
    <w:rsid w:val="00E4637C"/>
    <w:rsid w:val="00E54845"/>
    <w:rsid w:val="00E554A7"/>
    <w:rsid w:val="00E67C9B"/>
    <w:rsid w:val="00E7531A"/>
    <w:rsid w:val="00E76D1F"/>
    <w:rsid w:val="00E84FEC"/>
    <w:rsid w:val="00EA37AB"/>
    <w:rsid w:val="00EA6358"/>
    <w:rsid w:val="00EA6FF5"/>
    <w:rsid w:val="00EA70A4"/>
    <w:rsid w:val="00EB0C59"/>
    <w:rsid w:val="00EB413E"/>
    <w:rsid w:val="00EB5520"/>
    <w:rsid w:val="00EB6E77"/>
    <w:rsid w:val="00EB7925"/>
    <w:rsid w:val="00EC1B75"/>
    <w:rsid w:val="00EC1D71"/>
    <w:rsid w:val="00EC25B6"/>
    <w:rsid w:val="00EC2AA2"/>
    <w:rsid w:val="00EC2AA8"/>
    <w:rsid w:val="00ED6C54"/>
    <w:rsid w:val="00EE28FD"/>
    <w:rsid w:val="00EE4C33"/>
    <w:rsid w:val="00EE5FCA"/>
    <w:rsid w:val="00EE6946"/>
    <w:rsid w:val="00EF1AD4"/>
    <w:rsid w:val="00EF615D"/>
    <w:rsid w:val="00EF6700"/>
    <w:rsid w:val="00F01695"/>
    <w:rsid w:val="00F1354B"/>
    <w:rsid w:val="00F16449"/>
    <w:rsid w:val="00F24505"/>
    <w:rsid w:val="00F30A4F"/>
    <w:rsid w:val="00F32F45"/>
    <w:rsid w:val="00F33FDE"/>
    <w:rsid w:val="00F344F3"/>
    <w:rsid w:val="00F37873"/>
    <w:rsid w:val="00F429AF"/>
    <w:rsid w:val="00F44A4A"/>
    <w:rsid w:val="00F44ED3"/>
    <w:rsid w:val="00F4551C"/>
    <w:rsid w:val="00F459B4"/>
    <w:rsid w:val="00F50486"/>
    <w:rsid w:val="00F50BA8"/>
    <w:rsid w:val="00F51CB0"/>
    <w:rsid w:val="00F53E7C"/>
    <w:rsid w:val="00F60A22"/>
    <w:rsid w:val="00F61F54"/>
    <w:rsid w:val="00F63EF6"/>
    <w:rsid w:val="00F67DFF"/>
    <w:rsid w:val="00F716B6"/>
    <w:rsid w:val="00F75831"/>
    <w:rsid w:val="00F766B8"/>
    <w:rsid w:val="00F80CCD"/>
    <w:rsid w:val="00F80DCA"/>
    <w:rsid w:val="00F8178E"/>
    <w:rsid w:val="00F85C7F"/>
    <w:rsid w:val="00F9052C"/>
    <w:rsid w:val="00FA05FA"/>
    <w:rsid w:val="00FB3C78"/>
    <w:rsid w:val="00FC1D06"/>
    <w:rsid w:val="00FC2A09"/>
    <w:rsid w:val="00FC5AC9"/>
    <w:rsid w:val="00FC649D"/>
    <w:rsid w:val="00FC6A75"/>
    <w:rsid w:val="00FC7C94"/>
    <w:rsid w:val="00FD1333"/>
    <w:rsid w:val="00FE03E2"/>
    <w:rsid w:val="00FE3F10"/>
    <w:rsid w:val="00FE56DD"/>
    <w:rsid w:val="00FE7A05"/>
    <w:rsid w:val="00FF1D2E"/>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B807F"/>
  <w15:chartTrackingRefBased/>
  <w15:docId w15:val="{82E14FE5-7AE7-491C-B94D-1942A9F6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uiPriority w:val="9"/>
    <w:qFormat/>
    <w:rsid w:val="009C4B26"/>
    <w:pPr>
      <w:tabs>
        <w:tab w:val="left" w:pos="8820"/>
      </w:tabs>
      <w:outlineLvl w:val="0"/>
    </w:pPr>
    <w:rPr>
      <w:color w:val="112F60"/>
      <w:sz w:val="44"/>
      <w:szCs w:val="42"/>
    </w:rPr>
  </w:style>
  <w:style w:type="paragraph" w:styleId="Heading2">
    <w:name w:val="heading 2"/>
    <w:basedOn w:val="NormalWeb"/>
    <w:next w:val="Normal"/>
    <w:link w:val="Heading2Char"/>
    <w:uiPriority w:val="9"/>
    <w:qFormat/>
    <w:rsid w:val="00E32965"/>
    <w:pPr>
      <w:numPr>
        <w:numId w:val="10"/>
      </w:num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B26"/>
    <w:rPr>
      <w:rFonts w:ascii="Helvetica" w:hAnsi="Helvetica"/>
      <w:color w:val="112F60"/>
      <w:sz w:val="44"/>
      <w:szCs w:val="42"/>
    </w:rPr>
  </w:style>
  <w:style w:type="character" w:customStyle="1" w:styleId="Heading2Char">
    <w:name w:val="Heading 2 Char"/>
    <w:basedOn w:val="DefaultParagraphFont"/>
    <w:link w:val="Heading2"/>
    <w:uiPriority w:val="9"/>
    <w:rsid w:val="00E32965"/>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1321C2"/>
    <w:pPr>
      <w:numPr>
        <w:numId w:val="13"/>
      </w:numPr>
      <w:tabs>
        <w:tab w:val="right" w:leader="underscore" w:pos="9360"/>
      </w:tabs>
      <w:ind w:left="360"/>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unhideWhenUsed/>
    <w:rsid w:val="00667802"/>
    <w:rPr>
      <w:sz w:val="20"/>
      <w:szCs w:val="20"/>
    </w:rPr>
  </w:style>
  <w:style w:type="character" w:customStyle="1" w:styleId="CommentTextChar">
    <w:name w:val="Comment Text Char"/>
    <w:basedOn w:val="DefaultParagraphFont"/>
    <w:link w:val="CommentText"/>
    <w:uiPriority w:val="99"/>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qFormat/>
    <w:rsid w:val="00012686"/>
    <w:pPr>
      <w:numPr>
        <w:numId w:val="2"/>
      </w:numPr>
      <w:tabs>
        <w:tab w:val="left" w:pos="8820"/>
      </w:tabs>
      <w:spacing w:line="360" w:lineRule="auto"/>
    </w:pPr>
  </w:style>
  <w:style w:type="paragraph" w:customStyle="1" w:styleId="NumberedBulletedList">
    <w:name w:val="Numbered Bulleted List"/>
    <w:basedOn w:val="Normal"/>
    <w:qFormat/>
    <w:rsid w:val="005533CD"/>
    <w:pPr>
      <w:numPr>
        <w:numId w:val="1"/>
      </w:numPr>
      <w:tabs>
        <w:tab w:val="right" w:pos="936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link w:val="ListBulletChar"/>
    <w:uiPriority w:val="99"/>
    <w:unhideWhenUsed/>
    <w:rsid w:val="003C6D26"/>
    <w:p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 w:type="paragraph" w:styleId="TOC8">
    <w:name w:val="toc 8"/>
    <w:basedOn w:val="Normal"/>
    <w:next w:val="Normal"/>
    <w:autoRedefine/>
    <w:uiPriority w:val="39"/>
    <w:unhideWhenUsed/>
    <w:rsid w:val="00225C59"/>
    <w:pPr>
      <w:spacing w:after="100"/>
      <w:ind w:left="1680"/>
    </w:pPr>
  </w:style>
  <w:style w:type="paragraph" w:styleId="Revision">
    <w:name w:val="Revision"/>
    <w:hidden/>
    <w:uiPriority w:val="99"/>
    <w:semiHidden/>
    <w:rsid w:val="006F26CF"/>
  </w:style>
  <w:style w:type="character" w:styleId="FollowedHyperlink">
    <w:name w:val="FollowedHyperlink"/>
    <w:basedOn w:val="DefaultParagraphFont"/>
    <w:uiPriority w:val="99"/>
    <w:semiHidden/>
    <w:unhideWhenUsed/>
    <w:rsid w:val="005F6466"/>
    <w:rPr>
      <w:color w:val="2F628F" w:themeColor="followedHyperlink"/>
      <w:u w:val="single"/>
    </w:rPr>
  </w:style>
  <w:style w:type="paragraph" w:customStyle="1" w:styleId="I">
    <w:name w:val="I."/>
    <w:basedOn w:val="ListBullet"/>
    <w:link w:val="IChar"/>
    <w:qFormat/>
    <w:rsid w:val="009256BB"/>
    <w:pPr>
      <w:numPr>
        <w:numId w:val="18"/>
      </w:numPr>
      <w:ind w:left="360" w:hanging="360"/>
    </w:pPr>
    <w:rPr>
      <w:b/>
      <w:bCs/>
    </w:rPr>
  </w:style>
  <w:style w:type="character" w:customStyle="1" w:styleId="ListBulletChar">
    <w:name w:val="List Bullet Char"/>
    <w:basedOn w:val="DefaultParagraphFont"/>
    <w:link w:val="ListBullet"/>
    <w:uiPriority w:val="99"/>
    <w:rsid w:val="009256BB"/>
  </w:style>
  <w:style w:type="character" w:customStyle="1" w:styleId="IChar">
    <w:name w:val="I. Char"/>
    <w:basedOn w:val="ListBulletChar"/>
    <w:link w:val="I"/>
    <w:rsid w:val="009256BB"/>
    <w:rPr>
      <w:b/>
      <w:bCs/>
    </w:rPr>
  </w:style>
  <w:style w:type="paragraph" w:customStyle="1" w:styleId="IA">
    <w:name w:val="I.A."/>
    <w:basedOn w:val="I"/>
    <w:link w:val="IAChar"/>
    <w:qFormat/>
    <w:rsid w:val="009256BB"/>
    <w:pPr>
      <w:numPr>
        <w:ilvl w:val="1"/>
        <w:numId w:val="32"/>
      </w:numPr>
      <w:ind w:left="900" w:hanging="540"/>
    </w:pPr>
  </w:style>
  <w:style w:type="character" w:customStyle="1" w:styleId="IAChar">
    <w:name w:val="I.A. Char"/>
    <w:basedOn w:val="IChar"/>
    <w:link w:val="IA"/>
    <w:rsid w:val="009256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mdt.mt.gov/business/contracting/civil/dbe.aspx" TargetMode="External"/><Relationship Id="rId3" Type="http://schemas.openxmlformats.org/officeDocument/2006/relationships/customXml" Target="../customXml/item3.xml"/><Relationship Id="rId21" Type="http://schemas.openxmlformats.org/officeDocument/2006/relationships/hyperlink" Target="file:///\\entdoc0015.state.mt.ads\DivisionFiles\CDD\CDDShare\CDBG\GUIDELINES%20&amp;%20GRANT%20ADMIN\Application%20Guidelines\Planning%20Grants\FFY%202025\Commerce&#8217;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commerce.mt.gov/Infrastructure-Planning/Programs-and-Services/Community-Technical-Assistance/Presentations-Publications-and-Model-Documents" TargetMode="External"/><Relationship Id="rId33" Type="http://schemas.openxmlformats.org/officeDocument/2006/relationships/hyperlink" Target="https://commerce.mt.gov/Infrastructure-Planning/Programs-and-Services/Community-Development-Block-Grant/CDBG-Grant-Administration-Manua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doccdd@mt.gov" TargetMode="External"/><Relationship Id="rId29" Type="http://schemas.openxmlformats.org/officeDocument/2006/relationships/hyperlink" Target="https://commerce.mt.gov/Infrastructure-Planning/Programs-and-Services/Community-Development-Block-Grant/CDBG-Grant-Administration-Manu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mmerce.mt.gov/Infrastructure-Planning" TargetMode="External"/><Relationship Id="rId32" Type="http://schemas.openxmlformats.org/officeDocument/2006/relationships/hyperlink" Target="https://commerce.mt.gov/Infrastructure-Planning/Programs-and-Services/Community-Development-Block-Grant/CDBG-Grant-Administration-Manual"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doccdd@mt.gov" TargetMode="External"/><Relationship Id="rId28" Type="http://schemas.openxmlformats.org/officeDocument/2006/relationships/hyperlink" Target="https://commerce.mt.gov/Infrastructure-Planning/"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hud.maps.arcgis.com/home/item.html?id=279eca0222754f8a954bbf8cf995a1a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montana.servicenowservices.com/mtgl" TargetMode="External"/><Relationship Id="rId27" Type="http://schemas.openxmlformats.org/officeDocument/2006/relationships/hyperlink" Target="https://www.dol.gov/agencies/eta/lsa" TargetMode="External"/><Relationship Id="rId30" Type="http://schemas.openxmlformats.org/officeDocument/2006/relationships/hyperlink" Target="https://commerce.mt.gov/Infrastructure-Planning/Programs-and-Services/Community-Development-Block-Grant/CDBG-Grant-Administration-Manua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0216\Downloads\Commerce-Word-Doc-Template-Community-1.31.2025-LongDoc%20(4).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2748EB3E7605419E7C948FE8C11F3A" ma:contentTypeVersion="13" ma:contentTypeDescription="Create a new document." ma:contentTypeScope="" ma:versionID="ffa96cedee715df44f78e1c423018d37">
  <xsd:schema xmlns:xsd="http://www.w3.org/2001/XMLSchema" xmlns:xs="http://www.w3.org/2001/XMLSchema" xmlns:p="http://schemas.microsoft.com/office/2006/metadata/properties" xmlns:ns3="7c90d986-468a-40fe-b4bc-fd2616c917da" xmlns:ns4="c1a8c9b0-3878-4861-a3d9-397e5d66a58a" targetNamespace="http://schemas.microsoft.com/office/2006/metadata/properties" ma:root="true" ma:fieldsID="0742a1be871b5329fbc0834a834a2cca" ns3:_="" ns4:_="">
    <xsd:import namespace="7c90d986-468a-40fe-b4bc-fd2616c917da"/>
    <xsd:import namespace="c1a8c9b0-3878-4861-a3d9-397e5d66a5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986-468a-40fe-b4bc-fd2616c91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8c9b0-3878-4861-a3d9-397e5d66a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c90d986-468a-40fe-b4bc-fd2616c917da" xsi:nil="true"/>
  </documentManagement>
</p:properties>
</file>

<file path=customXml/itemProps1.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customXml/itemProps2.xml><?xml version="1.0" encoding="utf-8"?>
<ds:datastoreItem xmlns:ds="http://schemas.openxmlformats.org/officeDocument/2006/customXml" ds:itemID="{3DDB69BD-EFC9-4219-8142-26276D2F0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986-468a-40fe-b4bc-fd2616c917da"/>
    <ds:schemaRef ds:uri="c1a8c9b0-3878-4861-a3d9-397e5d66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4.xml><?xml version="1.0" encoding="utf-8"?>
<ds:datastoreItem xmlns:ds="http://schemas.openxmlformats.org/officeDocument/2006/customXml" ds:itemID="{8983B8CE-94B9-4BCF-9E91-B171DD6D23C4}">
  <ds:schemaRefs>
    <ds:schemaRef ds:uri="http://schemas.microsoft.com/office/2006/metadata/properties"/>
    <ds:schemaRef ds:uri="http://schemas.microsoft.com/office/infopath/2007/PartnerControls"/>
    <ds:schemaRef ds:uri="7c90d986-468a-40fe-b4bc-fd2616c917da"/>
  </ds:schemaRefs>
</ds:datastoreItem>
</file>

<file path=docProps/app.xml><?xml version="1.0" encoding="utf-8"?>
<Properties xmlns="http://schemas.openxmlformats.org/officeDocument/2006/extended-properties" xmlns:vt="http://schemas.openxmlformats.org/officeDocument/2006/docPropsVTypes">
  <Template>Commerce-Word-Doc-Template-Community-1.31.2025-LongDoc (4)</Template>
  <TotalTime>52</TotalTime>
  <Pages>45</Pages>
  <Words>8830</Words>
  <Characters>50337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Community Planning Grant Application Guidelines, Grant Administration and Application</vt:lpstr>
    </vt:vector>
  </TitlesOfParts>
  <Company/>
  <LinksUpToDate>false</LinksUpToDate>
  <CharactersWithSpaces>59049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Planning Grant Application Guidelines, Grant Administration and Application</dc:title>
  <dc:subject/>
  <dc:creator>Crider, Stephanie</dc:creator>
  <cp:keywords/>
  <dc:description/>
  <cp:lastModifiedBy>Meyers, Mariah</cp:lastModifiedBy>
  <cp:revision>6</cp:revision>
  <cp:lastPrinted>2025-07-22T14:43:00Z</cp:lastPrinted>
  <dcterms:created xsi:type="dcterms:W3CDTF">2025-09-15T21:55:00Z</dcterms:created>
  <dcterms:modified xsi:type="dcterms:W3CDTF">2025-09-18T16:56:00Z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0x0101006D2748EB3E7605419E7C948FE8C11F3A</vt:lpwstr>
  </property>
</Properties>
</file>