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AEAD6" w14:textId="77777777" w:rsidR="00D22A43" w:rsidRPr="00876E0B" w:rsidRDefault="00D22A43" w:rsidP="00D22A43">
      <w:pPr>
        <w:rPr>
          <w:rFonts w:ascii="Calibri" w:eastAsia="Calibri" w:hAnsi="Calibri" w:cs="Arial"/>
          <w:b/>
          <w:snapToGrid/>
          <w:sz w:val="16"/>
          <w:szCs w:val="22"/>
        </w:rPr>
      </w:pPr>
    </w:p>
    <w:p w14:paraId="7FFFF944" w14:textId="77777777" w:rsidR="00D22A43" w:rsidRPr="00876E0B" w:rsidRDefault="00D22A43" w:rsidP="00D22A43">
      <w:pPr>
        <w:rPr>
          <w:rFonts w:ascii="Calibri" w:eastAsia="Calibri" w:hAnsi="Calibri" w:cs="Arial"/>
          <w:b/>
          <w:snapToGrid/>
          <w:sz w:val="16"/>
          <w:szCs w:val="22"/>
        </w:rPr>
      </w:pPr>
    </w:p>
    <w:p w14:paraId="1A0AAAA1" w14:textId="77777777" w:rsidR="00D22A43" w:rsidRPr="00876E0B" w:rsidRDefault="00D22A43" w:rsidP="00D22A43">
      <w:pPr>
        <w:rPr>
          <w:rFonts w:ascii="Calibri" w:eastAsia="Calibri" w:hAnsi="Calibri" w:cs="Arial"/>
          <w:b/>
          <w:snapToGrid/>
          <w:sz w:val="22"/>
          <w:szCs w:val="22"/>
        </w:rPr>
      </w:pPr>
      <w:r>
        <w:rPr>
          <w:noProof/>
          <w:snapToGrid/>
        </w:rPr>
        <w:drawing>
          <wp:anchor distT="0" distB="0" distL="114300" distR="114300" simplePos="0" relativeHeight="251662336" behindDoc="0" locked="0" layoutInCell="1" allowOverlap="1" wp14:anchorId="21B7976B" wp14:editId="1B3896AD">
            <wp:simplePos x="0" y="0"/>
            <wp:positionH relativeFrom="column">
              <wp:posOffset>846455</wp:posOffset>
            </wp:positionH>
            <wp:positionV relativeFrom="paragraph">
              <wp:posOffset>81915</wp:posOffset>
            </wp:positionV>
            <wp:extent cx="4888865" cy="156019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8865" cy="156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09EF5" w14:textId="77777777" w:rsidR="00D22A43" w:rsidRPr="00876E0B" w:rsidRDefault="00D22A43" w:rsidP="00D22A43">
      <w:pPr>
        <w:rPr>
          <w:rFonts w:ascii="Calibri" w:eastAsia="Calibri" w:hAnsi="Calibri" w:cs="Arial"/>
          <w:b/>
          <w:snapToGrid/>
          <w:color w:val="6E9699"/>
          <w:sz w:val="22"/>
          <w:szCs w:val="22"/>
        </w:rPr>
      </w:pPr>
    </w:p>
    <w:p w14:paraId="181EE6E3" w14:textId="77777777" w:rsidR="00D22A43" w:rsidRPr="00876E0B" w:rsidRDefault="00D22A43" w:rsidP="00D22A43">
      <w:pPr>
        <w:rPr>
          <w:rFonts w:ascii="Calibri" w:eastAsia="Calibri" w:hAnsi="Calibri" w:cs="Arial"/>
          <w:b/>
          <w:snapToGrid/>
          <w:color w:val="6E9699"/>
          <w:sz w:val="22"/>
          <w:szCs w:val="22"/>
        </w:rPr>
      </w:pPr>
    </w:p>
    <w:p w14:paraId="748C49AF" w14:textId="77777777" w:rsidR="00D22A43" w:rsidRPr="00876E0B" w:rsidRDefault="00D22A43" w:rsidP="00D22A43">
      <w:pPr>
        <w:rPr>
          <w:rFonts w:ascii="Calibri" w:eastAsia="Calibri" w:hAnsi="Calibri" w:cs="Arial"/>
          <w:b/>
          <w:snapToGrid/>
          <w:color w:val="6E9699"/>
          <w:sz w:val="22"/>
          <w:szCs w:val="22"/>
        </w:rPr>
      </w:pPr>
    </w:p>
    <w:p w14:paraId="44F3B9C2" w14:textId="77777777" w:rsidR="00D22A43" w:rsidRPr="00876E0B" w:rsidRDefault="00D22A43" w:rsidP="00D22A43">
      <w:pPr>
        <w:rPr>
          <w:rFonts w:ascii="Calibri" w:eastAsia="Calibri" w:hAnsi="Calibri" w:cs="Arial"/>
          <w:b/>
          <w:snapToGrid/>
          <w:color w:val="6E9699"/>
          <w:sz w:val="22"/>
          <w:szCs w:val="22"/>
        </w:rPr>
      </w:pPr>
    </w:p>
    <w:p w14:paraId="552A12A1" w14:textId="77777777" w:rsidR="00D22A43" w:rsidRPr="00876E0B" w:rsidRDefault="00D22A43" w:rsidP="00D22A43">
      <w:pPr>
        <w:rPr>
          <w:rFonts w:ascii="Calibri" w:eastAsia="Calibri" w:hAnsi="Calibri" w:cs="Arial"/>
          <w:b/>
          <w:snapToGrid/>
          <w:color w:val="6E9699"/>
          <w:sz w:val="22"/>
          <w:szCs w:val="22"/>
        </w:rPr>
      </w:pPr>
    </w:p>
    <w:p w14:paraId="4A198B72" w14:textId="77777777" w:rsidR="00D22A43" w:rsidRPr="00876E0B" w:rsidRDefault="00D22A43" w:rsidP="00D22A43">
      <w:pPr>
        <w:rPr>
          <w:rFonts w:ascii="Calibri" w:eastAsia="Calibri" w:hAnsi="Calibri" w:cs="Arial"/>
          <w:b/>
          <w:snapToGrid/>
          <w:color w:val="6E9699"/>
          <w:sz w:val="22"/>
          <w:szCs w:val="22"/>
        </w:rPr>
      </w:pPr>
    </w:p>
    <w:p w14:paraId="51076FE7" w14:textId="77777777" w:rsidR="00D22A43" w:rsidRPr="00876E0B" w:rsidRDefault="00D22A43" w:rsidP="00D22A43">
      <w:pPr>
        <w:tabs>
          <w:tab w:val="center" w:pos="4680"/>
          <w:tab w:val="left" w:pos="5040"/>
          <w:tab w:val="left" w:pos="5760"/>
          <w:tab w:val="right" w:pos="9360"/>
        </w:tabs>
        <w:rPr>
          <w:rFonts w:ascii="Calibri" w:eastAsia="Calibri" w:hAnsi="Calibri"/>
          <w:snapToGrid/>
          <w:color w:val="262626"/>
          <w:sz w:val="22"/>
          <w:szCs w:val="22"/>
        </w:rPr>
      </w:pPr>
    </w:p>
    <w:p w14:paraId="255CC271" w14:textId="77777777" w:rsidR="00D22A43" w:rsidRPr="00876E0B" w:rsidRDefault="00D22A43" w:rsidP="00D22A43">
      <w:pPr>
        <w:tabs>
          <w:tab w:val="center" w:pos="4680"/>
          <w:tab w:val="left" w:pos="5040"/>
          <w:tab w:val="left" w:pos="5760"/>
          <w:tab w:val="right" w:pos="9360"/>
        </w:tabs>
        <w:rPr>
          <w:rFonts w:ascii="Calibri" w:eastAsia="Calibri" w:hAnsi="Calibri"/>
          <w:snapToGrid/>
          <w:color w:val="262626"/>
          <w:sz w:val="22"/>
          <w:szCs w:val="22"/>
        </w:rPr>
      </w:pPr>
    </w:p>
    <w:p w14:paraId="729C3480" w14:textId="77777777" w:rsidR="00D22A43" w:rsidRDefault="00D22A43" w:rsidP="00D22A43">
      <w:pPr>
        <w:tabs>
          <w:tab w:val="center" w:pos="4680"/>
          <w:tab w:val="left" w:pos="5040"/>
          <w:tab w:val="left" w:pos="5760"/>
          <w:tab w:val="right" w:pos="9360"/>
        </w:tabs>
        <w:rPr>
          <w:rFonts w:ascii="Calibri" w:eastAsia="Calibri" w:hAnsi="Calibri"/>
          <w:snapToGrid/>
          <w:color w:val="262626"/>
          <w:sz w:val="22"/>
          <w:szCs w:val="22"/>
        </w:rPr>
      </w:pPr>
    </w:p>
    <w:p w14:paraId="5733FB08" w14:textId="77777777" w:rsidR="00D22A43" w:rsidRPr="00876E0B" w:rsidRDefault="00D22A43" w:rsidP="00D22A43">
      <w:pPr>
        <w:tabs>
          <w:tab w:val="center" w:pos="4680"/>
          <w:tab w:val="left" w:pos="5040"/>
          <w:tab w:val="left" w:pos="5760"/>
          <w:tab w:val="right" w:pos="9360"/>
        </w:tabs>
        <w:rPr>
          <w:rFonts w:ascii="Calibri" w:eastAsia="Calibri" w:hAnsi="Calibri"/>
          <w:snapToGrid/>
          <w:color w:val="262626"/>
          <w:sz w:val="22"/>
          <w:szCs w:val="22"/>
        </w:rPr>
      </w:pPr>
    </w:p>
    <w:p w14:paraId="003242F1" w14:textId="77777777" w:rsidR="00D22A43" w:rsidRPr="00876E0B" w:rsidRDefault="00D22A43" w:rsidP="00D22A43">
      <w:pPr>
        <w:tabs>
          <w:tab w:val="center" w:pos="4680"/>
          <w:tab w:val="left" w:pos="5040"/>
          <w:tab w:val="left" w:pos="5760"/>
          <w:tab w:val="right" w:pos="9360"/>
        </w:tabs>
        <w:rPr>
          <w:rFonts w:ascii="Calibri" w:eastAsia="Calibri" w:hAnsi="Calibri"/>
          <w:snapToGrid/>
          <w:color w:val="262626"/>
          <w:sz w:val="22"/>
          <w:szCs w:val="22"/>
        </w:rPr>
      </w:pPr>
    </w:p>
    <w:p w14:paraId="233ED3A5" w14:textId="77777777" w:rsidR="00D22A43" w:rsidRPr="00876E0B" w:rsidRDefault="00D22A43" w:rsidP="00D22A43">
      <w:pPr>
        <w:tabs>
          <w:tab w:val="center" w:pos="4680"/>
          <w:tab w:val="left" w:pos="5040"/>
          <w:tab w:val="left" w:pos="5760"/>
          <w:tab w:val="right" w:pos="9360"/>
        </w:tabs>
        <w:rPr>
          <w:rFonts w:ascii="Calibri" w:eastAsia="Calibri" w:hAnsi="Calibri"/>
          <w:snapToGrid/>
          <w:color w:val="262626"/>
          <w:sz w:val="22"/>
          <w:szCs w:val="22"/>
        </w:rPr>
      </w:pPr>
    </w:p>
    <w:p w14:paraId="3C4A2E58" w14:textId="77777777" w:rsidR="00D22A43" w:rsidRDefault="00D22A43" w:rsidP="00D22A43">
      <w:pPr>
        <w:jc w:val="center"/>
        <w:rPr>
          <w:rFonts w:ascii="Calibri" w:eastAsia="Calibri" w:hAnsi="Calibri" w:cs="Arial"/>
          <w:b/>
          <w:snapToGrid/>
          <w:sz w:val="36"/>
          <w:szCs w:val="22"/>
        </w:rPr>
      </w:pPr>
    </w:p>
    <w:p w14:paraId="3D39993A" w14:textId="45251EBB" w:rsidR="00CD239D" w:rsidRPr="00C80C5D" w:rsidRDefault="00421F2A" w:rsidP="007F259A">
      <w:pPr>
        <w:jc w:val="center"/>
        <w:rPr>
          <w:rFonts w:ascii="Calibri" w:eastAsia="Calibri" w:hAnsi="Calibri" w:cs="Arial"/>
          <w:b/>
          <w:snapToGrid/>
          <w:sz w:val="28"/>
          <w:szCs w:val="28"/>
        </w:rPr>
      </w:pPr>
      <w:r w:rsidRPr="00C80C5D">
        <w:rPr>
          <w:rFonts w:ascii="Calibri" w:eastAsia="Calibri" w:hAnsi="Calibri" w:cs="Arial"/>
          <w:b/>
          <w:snapToGrid/>
          <w:sz w:val="28"/>
          <w:szCs w:val="28"/>
        </w:rPr>
        <w:t>Community Development Block Grant</w:t>
      </w:r>
      <w:r w:rsidR="005C5097" w:rsidRPr="00C80C5D">
        <w:rPr>
          <w:rFonts w:ascii="Calibri" w:eastAsia="Calibri" w:hAnsi="Calibri" w:cs="Arial"/>
          <w:b/>
          <w:snapToGrid/>
          <w:sz w:val="28"/>
          <w:szCs w:val="28"/>
        </w:rPr>
        <w:t xml:space="preserve"> Program</w:t>
      </w:r>
      <w:r w:rsidR="007F259A">
        <w:rPr>
          <w:rFonts w:ascii="Calibri" w:eastAsia="Calibri" w:hAnsi="Calibri" w:cs="Arial"/>
          <w:b/>
          <w:snapToGrid/>
          <w:sz w:val="28"/>
          <w:szCs w:val="28"/>
        </w:rPr>
        <w:t xml:space="preserve"> </w:t>
      </w:r>
      <w:r w:rsidR="00CD239D" w:rsidRPr="00C80C5D">
        <w:rPr>
          <w:rFonts w:ascii="Calibri" w:eastAsia="Calibri" w:hAnsi="Calibri" w:cs="Arial"/>
          <w:b/>
          <w:snapToGrid/>
          <w:sz w:val="28"/>
          <w:szCs w:val="28"/>
        </w:rPr>
        <w:t>(CDBG)</w:t>
      </w:r>
    </w:p>
    <w:p w14:paraId="65B80ADA" w14:textId="77777777" w:rsidR="00421F2A" w:rsidRPr="00C80C5D" w:rsidRDefault="00421F2A" w:rsidP="0003433B">
      <w:pPr>
        <w:rPr>
          <w:rFonts w:ascii="Calibri" w:eastAsia="Calibri" w:hAnsi="Calibri" w:cs="Arial"/>
          <w:b/>
          <w:snapToGrid/>
          <w:color w:val="FF0000"/>
          <w:sz w:val="28"/>
          <w:szCs w:val="28"/>
        </w:rPr>
      </w:pPr>
    </w:p>
    <w:p w14:paraId="45FADA2C" w14:textId="4D053617" w:rsidR="00D22A43" w:rsidRPr="00C80C5D" w:rsidRDefault="000C332F" w:rsidP="00C80C5D">
      <w:pPr>
        <w:tabs>
          <w:tab w:val="left" w:pos="6180"/>
        </w:tabs>
        <w:jc w:val="center"/>
        <w:rPr>
          <w:rFonts w:ascii="Calibri" w:eastAsia="Calibri" w:hAnsi="Calibri" w:cs="Arial"/>
          <w:b/>
          <w:snapToGrid/>
          <w:color w:val="6E9699"/>
          <w:sz w:val="28"/>
          <w:szCs w:val="28"/>
        </w:rPr>
      </w:pPr>
      <w:r w:rsidRPr="00C80C5D">
        <w:rPr>
          <w:rFonts w:ascii="Calibri" w:eastAsia="Calibri" w:hAnsi="Calibri" w:cs="Arial"/>
          <w:b/>
          <w:snapToGrid/>
          <w:sz w:val="28"/>
          <w:szCs w:val="28"/>
        </w:rPr>
        <w:t>202</w:t>
      </w:r>
      <w:r w:rsidR="00C80C5D">
        <w:rPr>
          <w:rFonts w:ascii="Calibri" w:eastAsia="Calibri" w:hAnsi="Calibri" w:cs="Arial"/>
          <w:b/>
          <w:snapToGrid/>
          <w:sz w:val="28"/>
          <w:szCs w:val="28"/>
        </w:rPr>
        <w:t>3</w:t>
      </w:r>
      <w:r w:rsidRPr="00C80C5D">
        <w:rPr>
          <w:rFonts w:ascii="Calibri" w:eastAsia="Calibri" w:hAnsi="Calibri" w:cs="Arial"/>
          <w:b/>
          <w:snapToGrid/>
          <w:sz w:val="28"/>
          <w:szCs w:val="28"/>
        </w:rPr>
        <w:t xml:space="preserve"> </w:t>
      </w:r>
      <w:r w:rsidR="004561A5" w:rsidRPr="00C80C5D">
        <w:rPr>
          <w:rFonts w:ascii="Calibri" w:eastAsia="Calibri" w:hAnsi="Calibri" w:cs="Arial"/>
          <w:b/>
          <w:snapToGrid/>
          <w:sz w:val="28"/>
          <w:szCs w:val="28"/>
        </w:rPr>
        <w:t xml:space="preserve">Affordable </w:t>
      </w:r>
      <w:r w:rsidR="00034402" w:rsidRPr="00C80C5D">
        <w:rPr>
          <w:rFonts w:ascii="Calibri" w:eastAsia="Calibri" w:hAnsi="Calibri" w:cs="Arial"/>
          <w:b/>
          <w:snapToGrid/>
          <w:sz w:val="28"/>
          <w:szCs w:val="28"/>
        </w:rPr>
        <w:t xml:space="preserve">Housing Development </w:t>
      </w:r>
      <w:r w:rsidR="00344B0A" w:rsidRPr="00C80C5D">
        <w:rPr>
          <w:rFonts w:ascii="Calibri" w:eastAsia="Calibri" w:hAnsi="Calibri" w:cs="Arial"/>
          <w:b/>
          <w:snapToGrid/>
          <w:sz w:val="28"/>
          <w:szCs w:val="28"/>
        </w:rPr>
        <w:t xml:space="preserve">and Rehabilitation </w:t>
      </w:r>
      <w:r w:rsidR="004364E2" w:rsidRPr="00C80C5D">
        <w:rPr>
          <w:rFonts w:ascii="Calibri" w:eastAsia="Calibri" w:hAnsi="Calibri" w:cs="Arial"/>
          <w:b/>
          <w:snapToGrid/>
          <w:sz w:val="28"/>
          <w:szCs w:val="28"/>
        </w:rPr>
        <w:t>Application</w:t>
      </w:r>
      <w:r w:rsidR="004561A5" w:rsidRPr="00C80C5D">
        <w:rPr>
          <w:rFonts w:ascii="Calibri" w:eastAsia="Calibri" w:hAnsi="Calibri" w:cs="Arial"/>
          <w:b/>
          <w:snapToGrid/>
          <w:sz w:val="28"/>
          <w:szCs w:val="28"/>
        </w:rPr>
        <w:t xml:space="preserve"> </w:t>
      </w:r>
      <w:r w:rsidR="004364E2" w:rsidRPr="00C80C5D">
        <w:rPr>
          <w:rFonts w:ascii="Calibri" w:eastAsia="Calibri" w:hAnsi="Calibri" w:cs="Arial"/>
          <w:b/>
          <w:snapToGrid/>
          <w:sz w:val="28"/>
          <w:szCs w:val="28"/>
        </w:rPr>
        <w:t>Guidelines</w:t>
      </w:r>
    </w:p>
    <w:p w14:paraId="4390B44F" w14:textId="77777777" w:rsidR="00D22A43" w:rsidRPr="00876E0B" w:rsidRDefault="00D22A43" w:rsidP="00D22A43">
      <w:pPr>
        <w:rPr>
          <w:rFonts w:ascii="Calibri" w:eastAsia="Calibri" w:hAnsi="Calibri" w:cs="Arial"/>
          <w:b/>
          <w:snapToGrid/>
          <w:color w:val="6E9699"/>
          <w:sz w:val="22"/>
          <w:szCs w:val="22"/>
        </w:rPr>
      </w:pPr>
    </w:p>
    <w:p w14:paraId="46DE12C3" w14:textId="451FDD55" w:rsidR="007E61BB" w:rsidRDefault="007E61BB" w:rsidP="00616FBE">
      <w:pPr>
        <w:jc w:val="center"/>
        <w:rPr>
          <w:rFonts w:ascii="Calibri" w:eastAsia="Calibri" w:hAnsi="Calibri" w:cs="Arial"/>
          <w:b/>
          <w:snapToGrid/>
          <w:sz w:val="22"/>
          <w:szCs w:val="22"/>
        </w:rPr>
      </w:pPr>
    </w:p>
    <w:p w14:paraId="3D5455CC" w14:textId="77777777" w:rsidR="007E61BB" w:rsidRDefault="007E61BB" w:rsidP="00616FBE">
      <w:pPr>
        <w:jc w:val="center"/>
        <w:rPr>
          <w:rFonts w:ascii="Calibri" w:eastAsia="Calibri" w:hAnsi="Calibri" w:cs="Arial"/>
          <w:b/>
          <w:snapToGrid/>
          <w:sz w:val="22"/>
          <w:szCs w:val="22"/>
        </w:rPr>
      </w:pPr>
    </w:p>
    <w:p w14:paraId="4138534B" w14:textId="77777777" w:rsidR="007E61BB" w:rsidRDefault="007E61BB" w:rsidP="00616FBE">
      <w:pPr>
        <w:jc w:val="center"/>
        <w:rPr>
          <w:rFonts w:ascii="Calibri" w:eastAsia="Calibri" w:hAnsi="Calibri" w:cs="Arial"/>
          <w:b/>
          <w:snapToGrid/>
          <w:sz w:val="22"/>
          <w:szCs w:val="22"/>
        </w:rPr>
      </w:pPr>
    </w:p>
    <w:p w14:paraId="3E6CDBA5" w14:textId="01176942" w:rsidR="007E61BB" w:rsidRPr="00C80C5D" w:rsidRDefault="001733C9" w:rsidP="007E61BB">
      <w:pPr>
        <w:jc w:val="center"/>
        <w:rPr>
          <w:rFonts w:asciiTheme="minorHAnsi" w:eastAsia="Calibri" w:hAnsiTheme="minorHAnsi" w:cstheme="minorHAnsi"/>
          <w:b/>
          <w:snapToGrid/>
          <w:color w:val="6E9699"/>
          <w:sz w:val="28"/>
          <w:szCs w:val="28"/>
        </w:rPr>
      </w:pPr>
      <w:hyperlink r:id="rId9" w:history="1">
        <w:r w:rsidR="003106E7" w:rsidRPr="00C80C5D">
          <w:rPr>
            <w:rStyle w:val="Hyperlink"/>
            <w:rFonts w:asciiTheme="minorHAnsi" w:eastAsia="Calibri" w:hAnsiTheme="minorHAnsi" w:cstheme="minorHAnsi"/>
            <w:b/>
            <w:snapToGrid/>
            <w:sz w:val="28"/>
            <w:szCs w:val="28"/>
          </w:rPr>
          <w:t>Housing@mt.gov</w:t>
        </w:r>
      </w:hyperlink>
    </w:p>
    <w:p w14:paraId="42602B60" w14:textId="77777777" w:rsidR="003106E7" w:rsidRPr="00C80C5D" w:rsidRDefault="003106E7" w:rsidP="007E61BB">
      <w:pPr>
        <w:jc w:val="center"/>
        <w:rPr>
          <w:rFonts w:asciiTheme="minorHAnsi" w:eastAsia="Calibri" w:hAnsiTheme="minorHAnsi" w:cstheme="minorHAnsi"/>
          <w:b/>
          <w:snapToGrid/>
          <w:color w:val="6E9699"/>
          <w:sz w:val="28"/>
          <w:szCs w:val="28"/>
        </w:rPr>
      </w:pPr>
    </w:p>
    <w:p w14:paraId="311601B0" w14:textId="71696DB8" w:rsidR="00D22A43" w:rsidRPr="00C80C5D" w:rsidRDefault="001733C9" w:rsidP="003106E7">
      <w:pPr>
        <w:jc w:val="center"/>
        <w:rPr>
          <w:rFonts w:asciiTheme="minorHAnsi" w:eastAsia="Calibri" w:hAnsiTheme="minorHAnsi" w:cstheme="minorHAnsi"/>
          <w:b/>
          <w:snapToGrid/>
          <w:color w:val="6E9699"/>
          <w:sz w:val="28"/>
          <w:szCs w:val="28"/>
        </w:rPr>
      </w:pPr>
      <w:hyperlink r:id="rId10" w:history="1">
        <w:r w:rsidR="00B6789E" w:rsidRPr="00C80C5D">
          <w:rPr>
            <w:rStyle w:val="Hyperlink"/>
            <w:rFonts w:asciiTheme="minorHAnsi" w:hAnsiTheme="minorHAnsi" w:cstheme="minorHAnsi"/>
            <w:szCs w:val="24"/>
          </w:rPr>
          <w:t xml:space="preserve">Housing - Community Development Block Grant Program </w:t>
        </w:r>
        <w:r w:rsidR="00CE795B">
          <w:rPr>
            <w:rStyle w:val="Hyperlink"/>
            <w:rFonts w:asciiTheme="minorHAnsi" w:hAnsiTheme="minorHAnsi" w:cstheme="minorHAnsi"/>
            <w:szCs w:val="24"/>
          </w:rPr>
          <w:t>–</w:t>
        </w:r>
        <w:r w:rsidR="00B6789E" w:rsidRPr="00C80C5D">
          <w:rPr>
            <w:rStyle w:val="Hyperlink"/>
            <w:rFonts w:asciiTheme="minorHAnsi" w:hAnsiTheme="minorHAnsi" w:cstheme="minorHAnsi"/>
            <w:szCs w:val="24"/>
          </w:rPr>
          <w:t xml:space="preserve"> </w:t>
        </w:r>
        <w:r w:rsidR="00CE795B">
          <w:rPr>
            <w:rStyle w:val="Hyperlink"/>
            <w:rFonts w:asciiTheme="minorHAnsi" w:hAnsiTheme="minorHAnsi" w:cstheme="minorHAnsi"/>
            <w:szCs w:val="24"/>
          </w:rPr>
          <w:t>Montana Housing</w:t>
        </w:r>
        <w:r w:rsidR="00B6789E" w:rsidRPr="00C80C5D">
          <w:rPr>
            <w:rStyle w:val="Hyperlink"/>
            <w:rFonts w:asciiTheme="minorHAnsi" w:hAnsiTheme="minorHAnsi" w:cstheme="minorHAnsi"/>
            <w:szCs w:val="24"/>
          </w:rPr>
          <w:t xml:space="preserve"> Division </w:t>
        </w:r>
      </w:hyperlink>
    </w:p>
    <w:p w14:paraId="344B8B50" w14:textId="77777777" w:rsidR="00D22A43" w:rsidRDefault="00D22A43" w:rsidP="00D22A43">
      <w:pPr>
        <w:rPr>
          <w:rFonts w:ascii="Calibri" w:eastAsia="Calibri" w:hAnsi="Calibri" w:cs="Arial"/>
          <w:b/>
          <w:snapToGrid/>
          <w:color w:val="6E9699"/>
          <w:sz w:val="22"/>
          <w:szCs w:val="22"/>
        </w:rPr>
      </w:pPr>
    </w:p>
    <w:p w14:paraId="29F3C0B5" w14:textId="4D12BA23" w:rsidR="00421F2A" w:rsidRDefault="00017BBC" w:rsidP="00D22A43">
      <w:pPr>
        <w:rPr>
          <w:rFonts w:ascii="Calibri" w:eastAsia="Calibri" w:hAnsi="Calibri" w:cs="Arial"/>
          <w:b/>
          <w:snapToGrid/>
          <w:color w:val="6E9699"/>
          <w:sz w:val="22"/>
          <w:szCs w:val="22"/>
        </w:rPr>
      </w:pPr>
      <w:r>
        <w:rPr>
          <w:rFonts w:ascii="Calibri" w:eastAsia="Calibri" w:hAnsi="Calibri" w:cs="Arial"/>
          <w:b/>
          <w:snapToGrid/>
          <w:color w:val="6E9699"/>
          <w:sz w:val="22"/>
          <w:szCs w:val="22"/>
        </w:rPr>
        <w:tab/>
      </w:r>
    </w:p>
    <w:p w14:paraId="627BB33E" w14:textId="3E984C42" w:rsidR="008A10F7" w:rsidRDefault="008A10F7" w:rsidP="00D22A43">
      <w:pPr>
        <w:rPr>
          <w:rFonts w:ascii="Calibri" w:eastAsia="Calibri" w:hAnsi="Calibri" w:cs="Arial"/>
          <w:b/>
          <w:snapToGrid/>
          <w:color w:val="6E9699"/>
          <w:sz w:val="22"/>
          <w:szCs w:val="22"/>
        </w:rPr>
      </w:pPr>
    </w:p>
    <w:p w14:paraId="73B247AE" w14:textId="1974D7E6" w:rsidR="008A10F7" w:rsidRDefault="008A10F7" w:rsidP="00D22A43">
      <w:pPr>
        <w:rPr>
          <w:rFonts w:ascii="Calibri" w:eastAsia="Calibri" w:hAnsi="Calibri" w:cs="Arial"/>
          <w:b/>
          <w:snapToGrid/>
          <w:color w:val="6E9699"/>
          <w:sz w:val="22"/>
          <w:szCs w:val="22"/>
        </w:rPr>
      </w:pPr>
    </w:p>
    <w:p w14:paraId="328B456F" w14:textId="23F3739D" w:rsidR="008A10F7" w:rsidRDefault="008A10F7" w:rsidP="00D22A43">
      <w:pPr>
        <w:rPr>
          <w:rFonts w:ascii="Calibri" w:eastAsia="Calibri" w:hAnsi="Calibri" w:cs="Arial"/>
          <w:b/>
          <w:snapToGrid/>
          <w:color w:val="6E9699"/>
          <w:sz w:val="22"/>
          <w:szCs w:val="22"/>
        </w:rPr>
      </w:pPr>
    </w:p>
    <w:p w14:paraId="4DA72207" w14:textId="1FD15823" w:rsidR="008A10F7" w:rsidRDefault="008A10F7" w:rsidP="00D22A43">
      <w:pPr>
        <w:rPr>
          <w:rFonts w:ascii="Calibri" w:eastAsia="Calibri" w:hAnsi="Calibri" w:cs="Arial"/>
          <w:b/>
          <w:snapToGrid/>
          <w:color w:val="6E9699"/>
          <w:sz w:val="22"/>
          <w:szCs w:val="22"/>
        </w:rPr>
      </w:pPr>
    </w:p>
    <w:p w14:paraId="3D2EF847" w14:textId="4DF79329" w:rsidR="008A10F7" w:rsidRDefault="008A10F7" w:rsidP="00D22A43">
      <w:pPr>
        <w:rPr>
          <w:rFonts w:ascii="Calibri" w:eastAsia="Calibri" w:hAnsi="Calibri" w:cs="Arial"/>
          <w:b/>
          <w:snapToGrid/>
          <w:color w:val="6E9699"/>
          <w:sz w:val="22"/>
          <w:szCs w:val="22"/>
        </w:rPr>
      </w:pPr>
    </w:p>
    <w:p w14:paraId="2DD55DCB" w14:textId="6D7BFCAD" w:rsidR="008A10F7" w:rsidRDefault="008A10F7" w:rsidP="00D22A43">
      <w:pPr>
        <w:rPr>
          <w:rFonts w:ascii="Calibri" w:eastAsia="Calibri" w:hAnsi="Calibri" w:cs="Arial"/>
          <w:b/>
          <w:snapToGrid/>
          <w:color w:val="6E9699"/>
          <w:sz w:val="22"/>
          <w:szCs w:val="22"/>
        </w:rPr>
      </w:pPr>
    </w:p>
    <w:p w14:paraId="48996113" w14:textId="77777777" w:rsidR="008A10F7" w:rsidRDefault="008A10F7" w:rsidP="00D22A43">
      <w:pPr>
        <w:rPr>
          <w:rFonts w:ascii="Calibri" w:eastAsia="Calibri" w:hAnsi="Calibri" w:cs="Arial"/>
          <w:b/>
          <w:snapToGrid/>
          <w:color w:val="6E9699"/>
          <w:sz w:val="22"/>
          <w:szCs w:val="22"/>
        </w:rPr>
      </w:pPr>
    </w:p>
    <w:p w14:paraId="0734B28E" w14:textId="77777777" w:rsidR="000A7824" w:rsidRDefault="000A7824" w:rsidP="00D22A43">
      <w:pPr>
        <w:rPr>
          <w:rFonts w:ascii="Calibri" w:eastAsia="Calibri" w:hAnsi="Calibri" w:cs="Arial"/>
          <w:b/>
          <w:snapToGrid/>
          <w:color w:val="6E9699"/>
          <w:sz w:val="22"/>
          <w:szCs w:val="22"/>
        </w:rPr>
      </w:pPr>
    </w:p>
    <w:p w14:paraId="0BB29A0D" w14:textId="77777777" w:rsidR="000A7824" w:rsidRDefault="000A7824" w:rsidP="00D22A43">
      <w:pPr>
        <w:rPr>
          <w:rFonts w:ascii="Calibri" w:eastAsia="Calibri" w:hAnsi="Calibri" w:cs="Arial"/>
          <w:b/>
          <w:snapToGrid/>
          <w:color w:val="6E9699"/>
          <w:sz w:val="22"/>
          <w:szCs w:val="22"/>
        </w:rPr>
      </w:pPr>
    </w:p>
    <w:p w14:paraId="5DCC9B7E" w14:textId="77777777" w:rsidR="000A7824" w:rsidRPr="00876E0B" w:rsidRDefault="000A7824" w:rsidP="00D22A43">
      <w:pPr>
        <w:rPr>
          <w:rFonts w:ascii="Calibri" w:eastAsia="Calibri" w:hAnsi="Calibri" w:cs="Arial"/>
          <w:b/>
          <w:snapToGrid/>
          <w:color w:val="6E9699"/>
          <w:sz w:val="22"/>
          <w:szCs w:val="22"/>
        </w:rPr>
      </w:pPr>
    </w:p>
    <w:p w14:paraId="0D762883" w14:textId="77777777" w:rsidR="00D22A43" w:rsidRDefault="00D22A43" w:rsidP="00D22A43">
      <w:pPr>
        <w:rPr>
          <w:rFonts w:ascii="Calibri" w:eastAsia="Calibri" w:hAnsi="Calibri" w:cs="Arial"/>
          <w:b/>
          <w:snapToGrid/>
          <w:color w:val="6E9699"/>
          <w:sz w:val="22"/>
          <w:szCs w:val="22"/>
        </w:rPr>
      </w:pPr>
    </w:p>
    <w:p w14:paraId="08FCE71C" w14:textId="36E064DA" w:rsidR="0070106C" w:rsidRDefault="0070106C" w:rsidP="00D22A43">
      <w:pPr>
        <w:rPr>
          <w:rFonts w:ascii="Calibri" w:eastAsia="Calibri" w:hAnsi="Calibri" w:cs="Arial"/>
          <w:b/>
          <w:snapToGrid/>
          <w:color w:val="6E9699"/>
          <w:sz w:val="22"/>
          <w:szCs w:val="22"/>
        </w:rPr>
      </w:pPr>
    </w:p>
    <w:p w14:paraId="5989C6C0" w14:textId="77777777" w:rsidR="00300703" w:rsidRDefault="00300703" w:rsidP="00D22A43">
      <w:pPr>
        <w:rPr>
          <w:rFonts w:ascii="Calibri" w:eastAsia="Calibri" w:hAnsi="Calibri" w:cs="Arial"/>
          <w:b/>
          <w:snapToGrid/>
          <w:color w:val="6E9699"/>
          <w:sz w:val="22"/>
          <w:szCs w:val="22"/>
        </w:rPr>
      </w:pPr>
    </w:p>
    <w:p w14:paraId="693AD584" w14:textId="77777777" w:rsidR="008F5092" w:rsidRDefault="008F5092" w:rsidP="00D22A43">
      <w:pPr>
        <w:rPr>
          <w:rFonts w:ascii="Calibri" w:eastAsia="Calibri" w:hAnsi="Calibri" w:cs="Arial"/>
          <w:b/>
          <w:snapToGrid/>
          <w:color w:val="6E9699"/>
          <w:sz w:val="22"/>
          <w:szCs w:val="22"/>
        </w:rPr>
      </w:pPr>
    </w:p>
    <w:p w14:paraId="111E1993" w14:textId="70B868B1" w:rsidR="00B6789E" w:rsidRDefault="00B6789E">
      <w:pPr>
        <w:widowControl/>
        <w:rPr>
          <w:rFonts w:ascii="Calibri" w:eastAsia="Calibri" w:hAnsi="Calibri" w:cs="Arial"/>
          <w:b/>
          <w:snapToGrid/>
          <w:color w:val="6E9699"/>
          <w:sz w:val="22"/>
          <w:szCs w:val="22"/>
        </w:rPr>
      </w:pPr>
      <w:r>
        <w:rPr>
          <w:rFonts w:ascii="Calibri" w:eastAsia="Calibri" w:hAnsi="Calibri" w:cs="Arial"/>
          <w:b/>
          <w:snapToGrid/>
          <w:color w:val="6E9699"/>
          <w:sz w:val="22"/>
          <w:szCs w:val="22"/>
        </w:rPr>
        <w:br w:type="page"/>
      </w:r>
    </w:p>
    <w:p w14:paraId="6D9534E0" w14:textId="77777777" w:rsidR="008F5092" w:rsidRPr="00876E0B" w:rsidRDefault="008F5092" w:rsidP="00D22A43">
      <w:pPr>
        <w:rPr>
          <w:rFonts w:ascii="Calibri" w:eastAsia="Calibri" w:hAnsi="Calibri" w:cs="Arial"/>
          <w:b/>
          <w:snapToGrid/>
          <w:color w:val="6E9699"/>
          <w:sz w:val="22"/>
          <w:szCs w:val="22"/>
        </w:rPr>
      </w:pPr>
    </w:p>
    <w:p w14:paraId="52D4039A" w14:textId="77777777" w:rsidR="006951D7" w:rsidRPr="003E2CD2" w:rsidRDefault="006951D7" w:rsidP="006951D7">
      <w:pPr>
        <w:tabs>
          <w:tab w:val="center" w:pos="5112"/>
        </w:tabs>
        <w:rPr>
          <w:rFonts w:asciiTheme="minorHAnsi" w:hAnsiTheme="minorHAnsi" w:cstheme="minorHAnsi"/>
          <w:b/>
          <w:sz w:val="22"/>
          <w:szCs w:val="22"/>
        </w:rPr>
      </w:pPr>
      <w:r w:rsidRPr="003E2CD2">
        <w:rPr>
          <w:rFonts w:asciiTheme="minorHAnsi" w:hAnsiTheme="minorHAnsi" w:cstheme="minorHAnsi"/>
          <w:b/>
          <w:sz w:val="22"/>
          <w:szCs w:val="22"/>
        </w:rPr>
        <w:t>Table of Contents</w:t>
      </w:r>
    </w:p>
    <w:p w14:paraId="2A9B127F" w14:textId="77777777" w:rsidR="006951D7" w:rsidRPr="003E2CD2" w:rsidRDefault="006951D7" w:rsidP="006951D7">
      <w:pPr>
        <w:tabs>
          <w:tab w:val="center" w:pos="5112"/>
        </w:tabs>
        <w:rPr>
          <w:rFonts w:asciiTheme="minorHAnsi" w:hAnsiTheme="minorHAnsi" w:cstheme="minorHAnsi"/>
          <w:b/>
          <w:sz w:val="22"/>
          <w:szCs w:val="22"/>
        </w:rPr>
      </w:pPr>
    </w:p>
    <w:p w14:paraId="1A216D07" w14:textId="77777777" w:rsidR="006951D7" w:rsidRDefault="006951D7" w:rsidP="00B87DC4">
      <w:pPr>
        <w:rPr>
          <w:rFonts w:asciiTheme="minorHAnsi" w:hAnsiTheme="minorHAnsi" w:cstheme="minorHAnsi"/>
          <w:b/>
          <w:sz w:val="22"/>
          <w:szCs w:val="22"/>
        </w:rPr>
      </w:pPr>
      <w:r w:rsidRPr="003E2CD2">
        <w:rPr>
          <w:rFonts w:asciiTheme="minorHAnsi" w:hAnsiTheme="minorHAnsi" w:cstheme="minorHAnsi"/>
          <w:b/>
          <w:sz w:val="22"/>
          <w:szCs w:val="22"/>
        </w:rPr>
        <w:t>I.</w:t>
      </w:r>
      <w:r w:rsidRPr="003E2CD2">
        <w:rPr>
          <w:rFonts w:asciiTheme="minorHAnsi" w:hAnsiTheme="minorHAnsi" w:cstheme="minorHAnsi"/>
          <w:b/>
          <w:sz w:val="22"/>
          <w:szCs w:val="22"/>
        </w:rPr>
        <w:tab/>
        <w:t>Introduction</w:t>
      </w:r>
    </w:p>
    <w:p w14:paraId="0F6065AF" w14:textId="77777777" w:rsidR="00633962" w:rsidRPr="00633962" w:rsidRDefault="00633962" w:rsidP="00B97A79">
      <w:pPr>
        <w:pStyle w:val="ListParagraph"/>
        <w:tabs>
          <w:tab w:val="left" w:pos="720"/>
        </w:tabs>
        <w:ind w:left="774"/>
        <w:jc w:val="both"/>
        <w:rPr>
          <w:rFonts w:asciiTheme="minorHAnsi" w:hAnsiTheme="minorHAnsi" w:cstheme="minorHAnsi"/>
          <w:sz w:val="22"/>
          <w:szCs w:val="22"/>
        </w:rPr>
      </w:pPr>
    </w:p>
    <w:p w14:paraId="0029B0A3" w14:textId="77777777" w:rsidR="006951D7" w:rsidRDefault="006951D7" w:rsidP="00B87DC4">
      <w:pPr>
        <w:rPr>
          <w:rFonts w:asciiTheme="minorHAnsi" w:hAnsiTheme="minorHAnsi" w:cstheme="minorHAnsi"/>
          <w:b/>
          <w:sz w:val="22"/>
          <w:szCs w:val="22"/>
        </w:rPr>
      </w:pPr>
      <w:r w:rsidRPr="003E2CD2">
        <w:rPr>
          <w:rFonts w:asciiTheme="minorHAnsi" w:hAnsiTheme="minorHAnsi" w:cstheme="minorHAnsi"/>
          <w:b/>
          <w:sz w:val="22"/>
          <w:szCs w:val="22"/>
        </w:rPr>
        <w:t>II.</w:t>
      </w:r>
      <w:r w:rsidRPr="003E2CD2">
        <w:rPr>
          <w:rFonts w:asciiTheme="minorHAnsi" w:hAnsiTheme="minorHAnsi" w:cstheme="minorHAnsi"/>
          <w:b/>
          <w:sz w:val="22"/>
          <w:szCs w:val="22"/>
        </w:rPr>
        <w:tab/>
        <w:t>Eligible Applicants</w:t>
      </w:r>
    </w:p>
    <w:p w14:paraId="5A6A0A52" w14:textId="77777777" w:rsidR="00633962" w:rsidRPr="00633962" w:rsidRDefault="00633962" w:rsidP="00B97A79">
      <w:pPr>
        <w:pStyle w:val="ListParagraph"/>
        <w:tabs>
          <w:tab w:val="left" w:pos="720"/>
        </w:tabs>
        <w:ind w:left="774"/>
        <w:jc w:val="both"/>
        <w:rPr>
          <w:rFonts w:asciiTheme="minorHAnsi" w:hAnsiTheme="minorHAnsi" w:cstheme="minorHAnsi"/>
          <w:sz w:val="22"/>
          <w:szCs w:val="22"/>
        </w:rPr>
      </w:pPr>
    </w:p>
    <w:p w14:paraId="311AD2F8" w14:textId="77777777" w:rsidR="00864877" w:rsidRDefault="00151C34" w:rsidP="00864877">
      <w:pPr>
        <w:rPr>
          <w:rFonts w:asciiTheme="minorHAnsi" w:hAnsiTheme="minorHAnsi" w:cstheme="minorHAnsi"/>
          <w:b/>
          <w:sz w:val="22"/>
          <w:szCs w:val="22"/>
        </w:rPr>
      </w:pPr>
      <w:r>
        <w:rPr>
          <w:rFonts w:asciiTheme="minorHAnsi" w:hAnsiTheme="minorHAnsi" w:cstheme="minorHAnsi"/>
          <w:b/>
          <w:sz w:val="22"/>
          <w:szCs w:val="22"/>
        </w:rPr>
        <w:t xml:space="preserve">III. </w:t>
      </w:r>
      <w:r>
        <w:rPr>
          <w:rFonts w:asciiTheme="minorHAnsi" w:hAnsiTheme="minorHAnsi" w:cstheme="minorHAnsi"/>
          <w:b/>
          <w:sz w:val="22"/>
          <w:szCs w:val="22"/>
        </w:rPr>
        <w:tab/>
        <w:t xml:space="preserve">Eligible </w:t>
      </w:r>
      <w:r w:rsidR="00D44681">
        <w:rPr>
          <w:rFonts w:asciiTheme="minorHAnsi" w:hAnsiTheme="minorHAnsi" w:cstheme="minorHAnsi"/>
          <w:b/>
          <w:sz w:val="22"/>
          <w:szCs w:val="22"/>
        </w:rPr>
        <w:t>Projects</w:t>
      </w:r>
    </w:p>
    <w:p w14:paraId="6D1C3A86" w14:textId="3E0003B0" w:rsidR="00864877" w:rsidRPr="00864877" w:rsidRDefault="00864877" w:rsidP="00864877">
      <w:pPr>
        <w:pStyle w:val="ListParagraph"/>
        <w:numPr>
          <w:ilvl w:val="0"/>
          <w:numId w:val="51"/>
        </w:numPr>
        <w:tabs>
          <w:tab w:val="left" w:pos="990"/>
        </w:tabs>
        <w:ind w:hanging="54"/>
        <w:rPr>
          <w:rFonts w:ascii="Calibri" w:eastAsia="Calibri" w:hAnsi="Calibri" w:cs="Arial"/>
          <w:snapToGrid/>
          <w:sz w:val="22"/>
          <w:szCs w:val="22"/>
        </w:rPr>
      </w:pPr>
      <w:r>
        <w:rPr>
          <w:rFonts w:ascii="Calibri" w:eastAsia="Calibri" w:hAnsi="Calibri" w:cs="Arial"/>
          <w:b/>
          <w:snapToGrid/>
          <w:sz w:val="22"/>
          <w:szCs w:val="22"/>
        </w:rPr>
        <w:t xml:space="preserve">  </w:t>
      </w:r>
      <w:r w:rsidR="00957D1D">
        <w:rPr>
          <w:rFonts w:ascii="Calibri" w:eastAsia="Calibri" w:hAnsi="Calibri" w:cs="Arial"/>
          <w:snapToGrid/>
          <w:sz w:val="22"/>
          <w:szCs w:val="22"/>
        </w:rPr>
        <w:t>Affordable</w:t>
      </w:r>
      <w:r w:rsidR="00957D1D" w:rsidRPr="00864877">
        <w:rPr>
          <w:rFonts w:ascii="Calibri" w:eastAsia="Calibri" w:hAnsi="Calibri" w:cs="Arial"/>
          <w:snapToGrid/>
          <w:sz w:val="22"/>
          <w:szCs w:val="22"/>
        </w:rPr>
        <w:t xml:space="preserve"> </w:t>
      </w:r>
      <w:r w:rsidR="00034402" w:rsidRPr="00034402">
        <w:rPr>
          <w:rFonts w:ascii="Calibri" w:eastAsia="Calibri" w:hAnsi="Calibri" w:cs="Arial"/>
          <w:snapToGrid/>
          <w:sz w:val="22"/>
          <w:szCs w:val="22"/>
        </w:rPr>
        <w:t>Housing Development and Rehabilitation</w:t>
      </w:r>
    </w:p>
    <w:p w14:paraId="6EFE1CFD" w14:textId="77777777" w:rsidR="00F62740" w:rsidRDefault="00F62740" w:rsidP="00864877">
      <w:pPr>
        <w:pStyle w:val="ListParagraph"/>
        <w:numPr>
          <w:ilvl w:val="0"/>
          <w:numId w:val="51"/>
        </w:numPr>
        <w:tabs>
          <w:tab w:val="left" w:pos="1080"/>
        </w:tabs>
        <w:ind w:left="720" w:firstLine="0"/>
        <w:jc w:val="both"/>
        <w:rPr>
          <w:rFonts w:asciiTheme="minorHAnsi" w:hAnsiTheme="minorHAnsi" w:cstheme="minorHAnsi"/>
          <w:sz w:val="22"/>
          <w:szCs w:val="22"/>
        </w:rPr>
      </w:pPr>
      <w:r>
        <w:rPr>
          <w:rFonts w:asciiTheme="minorHAnsi" w:hAnsiTheme="minorHAnsi" w:cstheme="minorHAnsi"/>
          <w:sz w:val="22"/>
          <w:szCs w:val="22"/>
        </w:rPr>
        <w:t>Additional Considerations</w:t>
      </w:r>
    </w:p>
    <w:p w14:paraId="25AB0EEC" w14:textId="77777777" w:rsidR="00E57A53" w:rsidRDefault="00BD67A1" w:rsidP="00B97A79">
      <w:pPr>
        <w:pStyle w:val="ListParagraph"/>
        <w:numPr>
          <w:ilvl w:val="0"/>
          <w:numId w:val="51"/>
        </w:numPr>
        <w:tabs>
          <w:tab w:val="left" w:pos="1080"/>
        </w:tabs>
        <w:ind w:left="720" w:firstLine="0"/>
        <w:jc w:val="both"/>
        <w:rPr>
          <w:rFonts w:asciiTheme="minorHAnsi" w:hAnsiTheme="minorHAnsi" w:cstheme="minorHAnsi"/>
          <w:sz w:val="22"/>
          <w:szCs w:val="22"/>
        </w:rPr>
      </w:pPr>
      <w:r>
        <w:rPr>
          <w:rFonts w:asciiTheme="minorHAnsi" w:hAnsiTheme="minorHAnsi" w:cstheme="minorHAnsi"/>
          <w:sz w:val="22"/>
          <w:szCs w:val="22"/>
        </w:rPr>
        <w:t xml:space="preserve">Eligible and Ineligible </w:t>
      </w:r>
      <w:r w:rsidR="00E57A53" w:rsidRPr="00E57A53">
        <w:rPr>
          <w:rFonts w:asciiTheme="minorHAnsi" w:hAnsiTheme="minorHAnsi" w:cstheme="minorHAnsi"/>
          <w:sz w:val="22"/>
          <w:szCs w:val="22"/>
        </w:rPr>
        <w:t>Project Expenses</w:t>
      </w:r>
    </w:p>
    <w:p w14:paraId="2E6834B3" w14:textId="77777777" w:rsidR="00986876" w:rsidRPr="00986876" w:rsidRDefault="00986876" w:rsidP="00B97A79">
      <w:pPr>
        <w:pStyle w:val="ListParagraph"/>
        <w:tabs>
          <w:tab w:val="left" w:pos="720"/>
        </w:tabs>
        <w:ind w:left="774"/>
        <w:jc w:val="both"/>
        <w:rPr>
          <w:rFonts w:asciiTheme="minorHAnsi" w:hAnsiTheme="minorHAnsi" w:cstheme="minorHAnsi"/>
          <w:sz w:val="22"/>
          <w:szCs w:val="22"/>
        </w:rPr>
      </w:pPr>
    </w:p>
    <w:p w14:paraId="6EBA7D02" w14:textId="77777777" w:rsidR="006951D7" w:rsidRDefault="006951D7" w:rsidP="00B87DC4">
      <w:pPr>
        <w:rPr>
          <w:rFonts w:asciiTheme="minorHAnsi" w:hAnsiTheme="minorHAnsi" w:cstheme="minorHAnsi"/>
          <w:b/>
          <w:sz w:val="22"/>
          <w:szCs w:val="22"/>
        </w:rPr>
      </w:pPr>
      <w:r w:rsidRPr="003E2CD2">
        <w:rPr>
          <w:rFonts w:asciiTheme="minorHAnsi" w:hAnsiTheme="minorHAnsi" w:cstheme="minorHAnsi"/>
          <w:b/>
          <w:sz w:val="22"/>
          <w:szCs w:val="22"/>
        </w:rPr>
        <w:t>IV.</w:t>
      </w:r>
      <w:r w:rsidRPr="003E2CD2">
        <w:rPr>
          <w:rFonts w:asciiTheme="minorHAnsi" w:hAnsiTheme="minorHAnsi" w:cstheme="minorHAnsi"/>
          <w:b/>
          <w:sz w:val="22"/>
          <w:szCs w:val="22"/>
        </w:rPr>
        <w:tab/>
        <w:t>Application Submission</w:t>
      </w:r>
    </w:p>
    <w:p w14:paraId="4802943A" w14:textId="77777777" w:rsidR="00E57A53" w:rsidRDefault="00BD67A1" w:rsidP="00B97A79">
      <w:pPr>
        <w:pStyle w:val="ListParagraph"/>
        <w:numPr>
          <w:ilvl w:val="0"/>
          <w:numId w:val="58"/>
        </w:numPr>
        <w:ind w:left="1080"/>
        <w:jc w:val="both"/>
        <w:rPr>
          <w:rFonts w:asciiTheme="minorHAnsi" w:hAnsiTheme="minorHAnsi" w:cstheme="minorHAnsi"/>
          <w:sz w:val="22"/>
          <w:szCs w:val="22"/>
        </w:rPr>
      </w:pPr>
      <w:r>
        <w:rPr>
          <w:rFonts w:asciiTheme="minorHAnsi" w:hAnsiTheme="minorHAnsi" w:cstheme="minorHAnsi"/>
          <w:sz w:val="22"/>
          <w:szCs w:val="22"/>
        </w:rPr>
        <w:t>Application Deadline and How to Submit</w:t>
      </w:r>
    </w:p>
    <w:p w14:paraId="25FD5A13" w14:textId="77777777" w:rsidR="00BD67A1" w:rsidRDefault="00BD67A1" w:rsidP="00B97A79">
      <w:pPr>
        <w:pStyle w:val="ListParagraph"/>
        <w:numPr>
          <w:ilvl w:val="0"/>
          <w:numId w:val="58"/>
        </w:numPr>
        <w:ind w:left="1080"/>
        <w:jc w:val="both"/>
        <w:rPr>
          <w:rFonts w:asciiTheme="minorHAnsi" w:hAnsiTheme="minorHAnsi" w:cstheme="minorHAnsi"/>
          <w:sz w:val="22"/>
          <w:szCs w:val="22"/>
        </w:rPr>
      </w:pPr>
      <w:r>
        <w:rPr>
          <w:rFonts w:asciiTheme="minorHAnsi" w:hAnsiTheme="minorHAnsi" w:cstheme="minorHAnsi"/>
          <w:sz w:val="22"/>
          <w:szCs w:val="22"/>
        </w:rPr>
        <w:t>Application Submittal Contents</w:t>
      </w:r>
    </w:p>
    <w:p w14:paraId="03755F0D" w14:textId="77777777" w:rsidR="00BD67A1" w:rsidRDefault="00BD67A1" w:rsidP="00B97A79">
      <w:pPr>
        <w:pStyle w:val="ListParagraph"/>
        <w:tabs>
          <w:tab w:val="left" w:pos="1080"/>
        </w:tabs>
        <w:ind w:left="774"/>
        <w:jc w:val="both"/>
        <w:rPr>
          <w:rFonts w:ascii="Calibri" w:hAnsi="Calibri" w:cs="Calibri"/>
          <w:sz w:val="22"/>
          <w:szCs w:val="22"/>
        </w:rPr>
      </w:pPr>
      <w:r>
        <w:rPr>
          <w:rFonts w:ascii="Calibri" w:hAnsi="Calibri" w:cs="Calibri"/>
          <w:sz w:val="22"/>
          <w:szCs w:val="22"/>
        </w:rPr>
        <w:tab/>
        <w:t xml:space="preserve">1.  </w:t>
      </w:r>
      <w:r>
        <w:rPr>
          <w:rFonts w:ascii="Calibri" w:hAnsi="Calibri" w:cs="Calibri"/>
          <w:sz w:val="22"/>
          <w:szCs w:val="22"/>
        </w:rPr>
        <w:tab/>
        <w:t>Table of Contents</w:t>
      </w:r>
    </w:p>
    <w:p w14:paraId="48CC2886" w14:textId="77777777" w:rsidR="00C001F2" w:rsidRDefault="00BD67A1" w:rsidP="00C001F2">
      <w:pPr>
        <w:pStyle w:val="ListParagraph"/>
        <w:tabs>
          <w:tab w:val="left" w:pos="1080"/>
        </w:tabs>
        <w:ind w:left="1440" w:hanging="720"/>
        <w:jc w:val="both"/>
        <w:rPr>
          <w:rFonts w:ascii="Calibri" w:hAnsi="Calibri" w:cs="Calibri"/>
          <w:sz w:val="22"/>
          <w:szCs w:val="22"/>
        </w:rPr>
      </w:pPr>
      <w:r>
        <w:rPr>
          <w:rFonts w:ascii="Calibri" w:hAnsi="Calibri" w:cs="Calibri"/>
          <w:sz w:val="22"/>
          <w:szCs w:val="22"/>
        </w:rPr>
        <w:tab/>
        <w:t>2.</w:t>
      </w:r>
      <w:r>
        <w:rPr>
          <w:rFonts w:ascii="Calibri" w:hAnsi="Calibri" w:cs="Calibri"/>
          <w:sz w:val="22"/>
          <w:szCs w:val="22"/>
        </w:rPr>
        <w:tab/>
        <w:t>Uniform Application fo</w:t>
      </w:r>
      <w:r w:rsidR="00B87DC4">
        <w:rPr>
          <w:rFonts w:ascii="Calibri" w:hAnsi="Calibri" w:cs="Calibri"/>
          <w:sz w:val="22"/>
          <w:szCs w:val="22"/>
        </w:rPr>
        <w:t>r M</w:t>
      </w:r>
      <w:r w:rsidR="00C001F2" w:rsidRPr="00B87DC4">
        <w:rPr>
          <w:rFonts w:ascii="Calibri" w:hAnsi="Calibri" w:cs="Calibri"/>
          <w:sz w:val="22"/>
          <w:szCs w:val="22"/>
        </w:rPr>
        <w:t>ontana’s Housing Loan, Grant, and Tax Credit Programs</w:t>
      </w:r>
    </w:p>
    <w:p w14:paraId="5B3B7C5D" w14:textId="77777777" w:rsidR="00BD67A1" w:rsidRDefault="00C001F2" w:rsidP="00B97A79">
      <w:pPr>
        <w:pStyle w:val="ListParagraph"/>
        <w:tabs>
          <w:tab w:val="left" w:pos="1080"/>
        </w:tabs>
        <w:ind w:left="774"/>
        <w:jc w:val="both"/>
        <w:rPr>
          <w:rFonts w:ascii="Calibri" w:hAnsi="Calibri" w:cs="Calibri"/>
          <w:sz w:val="22"/>
          <w:szCs w:val="22"/>
        </w:rPr>
      </w:pPr>
      <w:r>
        <w:rPr>
          <w:rFonts w:ascii="Calibri" w:hAnsi="Calibri" w:cs="Calibri"/>
          <w:sz w:val="22"/>
          <w:szCs w:val="22"/>
        </w:rPr>
        <w:tab/>
      </w:r>
      <w:r w:rsidR="00BD67A1">
        <w:rPr>
          <w:rFonts w:ascii="Calibri" w:hAnsi="Calibri" w:cs="Calibri"/>
          <w:sz w:val="22"/>
          <w:szCs w:val="22"/>
        </w:rPr>
        <w:t>3.</w:t>
      </w:r>
      <w:r w:rsidR="00BD67A1">
        <w:rPr>
          <w:rFonts w:ascii="Calibri" w:hAnsi="Calibri" w:cs="Calibri"/>
          <w:sz w:val="22"/>
          <w:szCs w:val="22"/>
        </w:rPr>
        <w:tab/>
        <w:t>Responses to CDBG Ranking Criteria</w:t>
      </w:r>
    </w:p>
    <w:p w14:paraId="141ED3E7" w14:textId="77777777" w:rsidR="00BD67A1" w:rsidRDefault="00BD67A1" w:rsidP="00B97A79">
      <w:pPr>
        <w:pStyle w:val="ListParagraph"/>
        <w:tabs>
          <w:tab w:val="left" w:pos="1080"/>
        </w:tabs>
        <w:ind w:left="774"/>
        <w:jc w:val="both"/>
        <w:rPr>
          <w:rFonts w:ascii="Calibri" w:hAnsi="Calibri" w:cs="Calibri"/>
          <w:sz w:val="22"/>
          <w:szCs w:val="22"/>
        </w:rPr>
      </w:pPr>
      <w:r>
        <w:rPr>
          <w:rFonts w:ascii="Calibri" w:hAnsi="Calibri" w:cs="Calibri"/>
          <w:sz w:val="22"/>
          <w:szCs w:val="22"/>
        </w:rPr>
        <w:tab/>
        <w:t>4.</w:t>
      </w:r>
      <w:r>
        <w:rPr>
          <w:rFonts w:ascii="Calibri" w:hAnsi="Calibri" w:cs="Calibri"/>
          <w:sz w:val="22"/>
          <w:szCs w:val="22"/>
        </w:rPr>
        <w:tab/>
      </w:r>
      <w:r w:rsidRPr="00E35633">
        <w:rPr>
          <w:rFonts w:ascii="Calibri" w:hAnsi="Calibri" w:cs="Calibri"/>
          <w:sz w:val="22"/>
          <w:szCs w:val="22"/>
        </w:rPr>
        <w:t>Preliminary Engineering Report or Preliminary Architectural Report</w:t>
      </w:r>
    </w:p>
    <w:p w14:paraId="7DB40FC5" w14:textId="38BD8C98" w:rsidR="00BD67A1" w:rsidRDefault="00BD67A1" w:rsidP="00B97A79">
      <w:pPr>
        <w:pStyle w:val="ListParagraph"/>
        <w:tabs>
          <w:tab w:val="left" w:pos="1080"/>
        </w:tabs>
        <w:ind w:left="774"/>
        <w:jc w:val="both"/>
        <w:rPr>
          <w:rFonts w:ascii="Calibri" w:hAnsi="Calibri" w:cs="Calibri"/>
          <w:sz w:val="22"/>
          <w:szCs w:val="22"/>
        </w:rPr>
      </w:pPr>
      <w:r>
        <w:rPr>
          <w:rFonts w:ascii="Calibri" w:hAnsi="Calibri" w:cs="Calibri"/>
          <w:sz w:val="22"/>
          <w:szCs w:val="22"/>
        </w:rPr>
        <w:tab/>
        <w:t>5.</w:t>
      </w:r>
      <w:r>
        <w:rPr>
          <w:rFonts w:ascii="Calibri" w:hAnsi="Calibri" w:cs="Calibri"/>
          <w:sz w:val="22"/>
          <w:szCs w:val="22"/>
        </w:rPr>
        <w:tab/>
      </w:r>
      <w:r w:rsidRPr="00B77176">
        <w:rPr>
          <w:rFonts w:ascii="Calibri" w:hAnsi="Calibri" w:cs="Calibri"/>
          <w:sz w:val="22"/>
          <w:szCs w:val="22"/>
        </w:rPr>
        <w:t xml:space="preserve">Resolution </w:t>
      </w:r>
      <w:r w:rsidR="00957D1D">
        <w:rPr>
          <w:rFonts w:ascii="Calibri" w:hAnsi="Calibri" w:cs="Calibri"/>
          <w:sz w:val="22"/>
          <w:szCs w:val="22"/>
        </w:rPr>
        <w:t xml:space="preserve">to </w:t>
      </w:r>
      <w:r>
        <w:rPr>
          <w:rFonts w:ascii="Calibri" w:hAnsi="Calibri" w:cs="Calibri"/>
          <w:sz w:val="22"/>
          <w:szCs w:val="22"/>
        </w:rPr>
        <w:t>Authoriz</w:t>
      </w:r>
      <w:r w:rsidR="00957D1D">
        <w:rPr>
          <w:rFonts w:ascii="Calibri" w:hAnsi="Calibri" w:cs="Calibri"/>
          <w:sz w:val="22"/>
          <w:szCs w:val="22"/>
        </w:rPr>
        <w:t>e</w:t>
      </w:r>
      <w:r w:rsidRPr="00B77176">
        <w:rPr>
          <w:rFonts w:ascii="Calibri" w:hAnsi="Calibri" w:cs="Calibri"/>
          <w:sz w:val="22"/>
          <w:szCs w:val="22"/>
        </w:rPr>
        <w:t xml:space="preserve"> Submission of a CDBG Application</w:t>
      </w:r>
    </w:p>
    <w:p w14:paraId="7FCDE403" w14:textId="77777777" w:rsidR="00BD67A1" w:rsidRDefault="00BD67A1" w:rsidP="00B97A79">
      <w:pPr>
        <w:pStyle w:val="ListParagraph"/>
        <w:tabs>
          <w:tab w:val="left" w:pos="1080"/>
        </w:tabs>
        <w:ind w:left="774"/>
        <w:jc w:val="both"/>
        <w:rPr>
          <w:rFonts w:ascii="Calibri" w:hAnsi="Calibri" w:cs="Calibri"/>
          <w:sz w:val="22"/>
          <w:szCs w:val="22"/>
        </w:rPr>
      </w:pPr>
      <w:r>
        <w:rPr>
          <w:rFonts w:ascii="Calibri" w:hAnsi="Calibri" w:cs="Calibri"/>
          <w:sz w:val="22"/>
          <w:szCs w:val="22"/>
        </w:rPr>
        <w:tab/>
      </w:r>
      <w:r w:rsidRPr="00B77176">
        <w:rPr>
          <w:rFonts w:ascii="Calibri" w:hAnsi="Calibri" w:cs="Calibri"/>
          <w:sz w:val="22"/>
          <w:szCs w:val="22"/>
        </w:rPr>
        <w:t>6.</w:t>
      </w:r>
      <w:r w:rsidRPr="00B77176">
        <w:rPr>
          <w:rFonts w:ascii="Calibri" w:hAnsi="Calibri" w:cs="Calibri"/>
          <w:sz w:val="22"/>
          <w:szCs w:val="22"/>
        </w:rPr>
        <w:tab/>
        <w:t>Certification for Application to the CDBG Program</w:t>
      </w:r>
    </w:p>
    <w:p w14:paraId="18B13337" w14:textId="77777777" w:rsidR="00BD67A1" w:rsidRDefault="00BD67A1" w:rsidP="00B97A79">
      <w:pPr>
        <w:pStyle w:val="ListParagraph"/>
        <w:tabs>
          <w:tab w:val="left" w:pos="1080"/>
        </w:tabs>
        <w:ind w:left="774"/>
        <w:jc w:val="both"/>
        <w:rPr>
          <w:rFonts w:ascii="Calibri" w:hAnsi="Calibri" w:cs="Calibri"/>
          <w:sz w:val="22"/>
          <w:szCs w:val="22"/>
        </w:rPr>
      </w:pPr>
      <w:r>
        <w:rPr>
          <w:rFonts w:ascii="Calibri" w:hAnsi="Calibri" w:cs="Calibri"/>
          <w:sz w:val="22"/>
          <w:szCs w:val="22"/>
        </w:rPr>
        <w:tab/>
      </w:r>
      <w:r w:rsidR="00D44681">
        <w:rPr>
          <w:rFonts w:ascii="Calibri" w:hAnsi="Calibri" w:cs="Calibri"/>
          <w:sz w:val="22"/>
          <w:szCs w:val="22"/>
        </w:rPr>
        <w:t>7</w:t>
      </w:r>
      <w:r w:rsidRPr="00B77176">
        <w:rPr>
          <w:rFonts w:ascii="Calibri" w:hAnsi="Calibri" w:cs="Calibri"/>
          <w:sz w:val="22"/>
          <w:szCs w:val="22"/>
        </w:rPr>
        <w:t>.</w:t>
      </w:r>
      <w:r w:rsidRPr="00B77176">
        <w:rPr>
          <w:rFonts w:ascii="Calibri" w:hAnsi="Calibri" w:cs="Calibri"/>
          <w:sz w:val="22"/>
          <w:szCs w:val="22"/>
        </w:rPr>
        <w:tab/>
      </w:r>
      <w:r w:rsidR="00D44681">
        <w:rPr>
          <w:rFonts w:ascii="Calibri" w:hAnsi="Calibri" w:cs="Calibri"/>
          <w:sz w:val="22"/>
          <w:szCs w:val="22"/>
        </w:rPr>
        <w:t xml:space="preserve">Residential </w:t>
      </w:r>
      <w:r w:rsidRPr="00B77176">
        <w:rPr>
          <w:rFonts w:ascii="Calibri" w:hAnsi="Calibri" w:cs="Calibri"/>
          <w:sz w:val="22"/>
          <w:szCs w:val="22"/>
        </w:rPr>
        <w:t>Anti-displacement and Relocation Assistance Plan</w:t>
      </w:r>
    </w:p>
    <w:p w14:paraId="61067CA7" w14:textId="77777777" w:rsidR="00BD67A1" w:rsidRDefault="00BD67A1" w:rsidP="00B97A79">
      <w:pPr>
        <w:pStyle w:val="ListParagraph"/>
        <w:tabs>
          <w:tab w:val="left" w:pos="1080"/>
        </w:tabs>
        <w:ind w:left="774"/>
        <w:jc w:val="both"/>
        <w:rPr>
          <w:rFonts w:ascii="Calibri" w:hAnsi="Calibri" w:cs="Calibri"/>
          <w:sz w:val="22"/>
          <w:szCs w:val="22"/>
        </w:rPr>
      </w:pPr>
      <w:r>
        <w:rPr>
          <w:rFonts w:ascii="Calibri" w:hAnsi="Calibri" w:cs="Calibri"/>
          <w:sz w:val="22"/>
          <w:szCs w:val="22"/>
        </w:rPr>
        <w:tab/>
      </w:r>
      <w:r w:rsidR="00D44681">
        <w:rPr>
          <w:rFonts w:ascii="Calibri" w:hAnsi="Calibri" w:cs="Calibri"/>
          <w:sz w:val="22"/>
          <w:szCs w:val="22"/>
        </w:rPr>
        <w:t>8</w:t>
      </w:r>
      <w:r w:rsidRPr="00B77176">
        <w:rPr>
          <w:rFonts w:ascii="Calibri" w:hAnsi="Calibri" w:cs="Calibri"/>
          <w:sz w:val="22"/>
          <w:szCs w:val="22"/>
        </w:rPr>
        <w:t>.</w:t>
      </w:r>
      <w:r w:rsidRPr="00B77176">
        <w:rPr>
          <w:rFonts w:ascii="Calibri" w:hAnsi="Calibri" w:cs="Calibri"/>
          <w:sz w:val="22"/>
          <w:szCs w:val="22"/>
        </w:rPr>
        <w:tab/>
        <w:t>Draft Project Implementation Schedule</w:t>
      </w:r>
    </w:p>
    <w:p w14:paraId="50E8EAEF" w14:textId="629D2E8B" w:rsidR="00BD67A1" w:rsidRDefault="00BD67A1" w:rsidP="00B97A79">
      <w:pPr>
        <w:pStyle w:val="ListParagraph"/>
        <w:tabs>
          <w:tab w:val="left" w:pos="1080"/>
        </w:tabs>
        <w:ind w:left="774"/>
        <w:jc w:val="both"/>
        <w:rPr>
          <w:rFonts w:ascii="Calibri" w:hAnsi="Calibri" w:cs="Calibri"/>
          <w:sz w:val="22"/>
          <w:szCs w:val="22"/>
        </w:rPr>
      </w:pPr>
      <w:r>
        <w:rPr>
          <w:rFonts w:ascii="Calibri" w:hAnsi="Calibri" w:cs="Calibri"/>
          <w:sz w:val="22"/>
          <w:szCs w:val="22"/>
        </w:rPr>
        <w:tab/>
      </w:r>
      <w:r w:rsidR="00D44681">
        <w:rPr>
          <w:rFonts w:ascii="Calibri" w:hAnsi="Calibri" w:cs="Calibri"/>
          <w:sz w:val="22"/>
          <w:szCs w:val="22"/>
        </w:rPr>
        <w:t>9</w:t>
      </w:r>
      <w:r>
        <w:rPr>
          <w:rFonts w:ascii="Calibri" w:hAnsi="Calibri" w:cs="Calibri"/>
          <w:sz w:val="22"/>
          <w:szCs w:val="22"/>
        </w:rPr>
        <w:t xml:space="preserve">.  </w:t>
      </w:r>
      <w:r w:rsidR="00D44681">
        <w:rPr>
          <w:rFonts w:ascii="Calibri" w:hAnsi="Calibri" w:cs="Calibri"/>
          <w:sz w:val="22"/>
          <w:szCs w:val="22"/>
        </w:rPr>
        <w:tab/>
      </w:r>
      <w:r>
        <w:rPr>
          <w:rFonts w:ascii="Calibri" w:hAnsi="Calibri" w:cs="Calibri"/>
          <w:sz w:val="22"/>
          <w:szCs w:val="22"/>
        </w:rPr>
        <w:t>Draft Project Management Plan</w:t>
      </w:r>
    </w:p>
    <w:p w14:paraId="430F7A5D" w14:textId="7BFF253B" w:rsidR="00957D1D" w:rsidRDefault="00957D1D" w:rsidP="00CB463E">
      <w:pPr>
        <w:pStyle w:val="ListParagraph"/>
        <w:tabs>
          <w:tab w:val="left" w:pos="1080"/>
        </w:tabs>
        <w:ind w:left="1080"/>
        <w:jc w:val="both"/>
        <w:rPr>
          <w:rFonts w:ascii="Calibri" w:hAnsi="Calibri" w:cs="Calibri"/>
          <w:sz w:val="22"/>
          <w:szCs w:val="22"/>
        </w:rPr>
      </w:pPr>
      <w:r>
        <w:rPr>
          <w:rFonts w:ascii="Calibri" w:hAnsi="Calibri" w:cs="Calibri"/>
          <w:sz w:val="22"/>
          <w:szCs w:val="22"/>
        </w:rPr>
        <w:t>10.</w:t>
      </w:r>
      <w:r>
        <w:rPr>
          <w:rFonts w:ascii="Calibri" w:hAnsi="Calibri" w:cs="Calibri"/>
          <w:sz w:val="22"/>
          <w:szCs w:val="22"/>
        </w:rPr>
        <w:tab/>
      </w:r>
      <w:bookmarkStart w:id="0" w:name="_Hlk34121682"/>
      <w:r>
        <w:rPr>
          <w:rFonts w:ascii="Calibri" w:hAnsi="Calibri" w:cs="Calibri"/>
          <w:sz w:val="22"/>
          <w:szCs w:val="22"/>
        </w:rPr>
        <w:t xml:space="preserve">Registration with </w:t>
      </w:r>
      <w:r w:rsidR="001224AA">
        <w:rPr>
          <w:rFonts w:ascii="Calibri" w:hAnsi="Calibri" w:cs="Calibri"/>
          <w:sz w:val="22"/>
          <w:szCs w:val="22"/>
        </w:rPr>
        <w:t xml:space="preserve">UEI Number and </w:t>
      </w:r>
      <w:r>
        <w:rPr>
          <w:rFonts w:ascii="Calibri" w:hAnsi="Calibri" w:cs="Calibri"/>
          <w:sz w:val="22"/>
          <w:szCs w:val="22"/>
        </w:rPr>
        <w:t>Sam.gov requirements</w:t>
      </w:r>
      <w:bookmarkEnd w:id="0"/>
    </w:p>
    <w:p w14:paraId="1289AB9E" w14:textId="77777777" w:rsidR="00633962" w:rsidRPr="00633962" w:rsidRDefault="00633962" w:rsidP="00B97A79">
      <w:pPr>
        <w:pStyle w:val="ListParagraph"/>
        <w:ind w:left="1080"/>
        <w:jc w:val="both"/>
        <w:rPr>
          <w:rFonts w:asciiTheme="minorHAnsi" w:hAnsiTheme="minorHAnsi" w:cstheme="minorHAnsi"/>
          <w:sz w:val="22"/>
          <w:szCs w:val="22"/>
        </w:rPr>
      </w:pPr>
    </w:p>
    <w:p w14:paraId="4689893D" w14:textId="77777777" w:rsidR="00633962" w:rsidRDefault="006951D7" w:rsidP="00B87DC4">
      <w:pPr>
        <w:rPr>
          <w:rFonts w:asciiTheme="minorHAnsi" w:hAnsiTheme="minorHAnsi" w:cstheme="minorHAnsi"/>
          <w:b/>
          <w:sz w:val="22"/>
          <w:szCs w:val="22"/>
        </w:rPr>
      </w:pPr>
      <w:r w:rsidRPr="003E2CD2">
        <w:rPr>
          <w:rFonts w:asciiTheme="minorHAnsi" w:hAnsiTheme="minorHAnsi" w:cstheme="minorHAnsi"/>
          <w:b/>
          <w:sz w:val="22"/>
          <w:szCs w:val="22"/>
        </w:rPr>
        <w:t>V.</w:t>
      </w:r>
      <w:r w:rsidRPr="003E2CD2">
        <w:rPr>
          <w:rFonts w:asciiTheme="minorHAnsi" w:hAnsiTheme="minorHAnsi" w:cstheme="minorHAnsi"/>
          <w:b/>
          <w:sz w:val="22"/>
          <w:szCs w:val="22"/>
        </w:rPr>
        <w:tab/>
        <w:t>Application Review Process</w:t>
      </w:r>
    </w:p>
    <w:p w14:paraId="2562D5E2" w14:textId="77777777" w:rsidR="00633962" w:rsidRPr="00633962" w:rsidRDefault="00633962" w:rsidP="00B97A79">
      <w:pPr>
        <w:pStyle w:val="ListParagraph"/>
        <w:ind w:left="1080"/>
        <w:jc w:val="both"/>
        <w:rPr>
          <w:rFonts w:asciiTheme="minorHAnsi" w:hAnsiTheme="minorHAnsi" w:cstheme="minorHAnsi"/>
          <w:sz w:val="22"/>
          <w:szCs w:val="22"/>
        </w:rPr>
      </w:pPr>
    </w:p>
    <w:p w14:paraId="5BB40815" w14:textId="77777777" w:rsidR="006951D7" w:rsidRDefault="006951D7" w:rsidP="00B87DC4">
      <w:pPr>
        <w:rPr>
          <w:rFonts w:asciiTheme="minorHAnsi" w:hAnsiTheme="minorHAnsi" w:cstheme="minorHAnsi"/>
          <w:b/>
          <w:sz w:val="22"/>
          <w:szCs w:val="22"/>
        </w:rPr>
      </w:pPr>
      <w:r w:rsidRPr="003E2CD2">
        <w:rPr>
          <w:rFonts w:asciiTheme="minorHAnsi" w:hAnsiTheme="minorHAnsi" w:cstheme="minorHAnsi"/>
          <w:b/>
          <w:sz w:val="22"/>
          <w:szCs w:val="22"/>
        </w:rPr>
        <w:t>VI.</w:t>
      </w:r>
      <w:r w:rsidRPr="003E2CD2">
        <w:rPr>
          <w:rFonts w:asciiTheme="minorHAnsi" w:hAnsiTheme="minorHAnsi" w:cstheme="minorHAnsi"/>
          <w:b/>
          <w:sz w:val="22"/>
          <w:szCs w:val="22"/>
        </w:rPr>
        <w:tab/>
        <w:t>Administrative Procedures and Requirements</w:t>
      </w:r>
    </w:p>
    <w:p w14:paraId="24A6E453" w14:textId="77777777" w:rsidR="00B87DC4" w:rsidRPr="003E2CD2" w:rsidRDefault="00B87DC4" w:rsidP="00B87DC4">
      <w:pPr>
        <w:rPr>
          <w:rFonts w:asciiTheme="minorHAnsi" w:hAnsiTheme="minorHAnsi" w:cstheme="minorHAnsi"/>
          <w:b/>
          <w:sz w:val="22"/>
          <w:szCs w:val="22"/>
        </w:rPr>
      </w:pPr>
    </w:p>
    <w:p w14:paraId="3191FDB3" w14:textId="77777777" w:rsidR="005727B2" w:rsidRPr="00EF6DE1" w:rsidRDefault="005727B2" w:rsidP="005727B2">
      <w:pPr>
        <w:pStyle w:val="ListParagraph"/>
        <w:ind w:left="0"/>
        <w:jc w:val="both"/>
        <w:rPr>
          <w:rFonts w:ascii="Calibri" w:hAnsi="Calibri" w:cs="Calibri"/>
          <w:b/>
          <w:sz w:val="22"/>
          <w:szCs w:val="22"/>
        </w:rPr>
      </w:pPr>
      <w:r w:rsidRPr="00EF6DE1">
        <w:rPr>
          <w:rFonts w:ascii="Calibri" w:hAnsi="Calibri" w:cs="Calibri"/>
          <w:b/>
          <w:sz w:val="22"/>
          <w:szCs w:val="22"/>
        </w:rPr>
        <w:t>Appendix A</w:t>
      </w:r>
      <w:r w:rsidRPr="00EF6DE1">
        <w:rPr>
          <w:rFonts w:ascii="Calibri" w:hAnsi="Calibri" w:cs="Calibri"/>
          <w:b/>
          <w:sz w:val="22"/>
          <w:szCs w:val="22"/>
        </w:rPr>
        <w:tab/>
      </w:r>
      <w:r w:rsidRPr="00EF6DE1">
        <w:rPr>
          <w:rFonts w:ascii="Calibri" w:hAnsi="Calibri" w:cs="Calibri"/>
          <w:sz w:val="22"/>
          <w:szCs w:val="22"/>
        </w:rPr>
        <w:t>CDBG Ranking Criteria</w:t>
      </w:r>
      <w:r>
        <w:rPr>
          <w:rFonts w:ascii="Calibri" w:hAnsi="Calibri" w:cs="Calibri"/>
          <w:sz w:val="22"/>
          <w:szCs w:val="22"/>
        </w:rPr>
        <w:t xml:space="preserve"> </w:t>
      </w:r>
    </w:p>
    <w:p w14:paraId="48BE82AF" w14:textId="77777777" w:rsidR="005727B2" w:rsidRPr="00EF6DE1" w:rsidRDefault="005727B2" w:rsidP="005727B2">
      <w:pPr>
        <w:pStyle w:val="ListParagraph"/>
        <w:ind w:left="0"/>
        <w:jc w:val="both"/>
        <w:rPr>
          <w:rFonts w:ascii="Calibri" w:hAnsi="Calibri" w:cs="Calibri"/>
          <w:b/>
          <w:sz w:val="22"/>
          <w:szCs w:val="22"/>
        </w:rPr>
      </w:pPr>
      <w:r w:rsidRPr="00D221CF">
        <w:rPr>
          <w:rFonts w:ascii="Calibri" w:hAnsi="Calibri" w:cs="Calibri"/>
          <w:b/>
          <w:sz w:val="22"/>
          <w:szCs w:val="22"/>
        </w:rPr>
        <w:t>Appendix B</w:t>
      </w:r>
      <w:r>
        <w:rPr>
          <w:rFonts w:ascii="Calibri" w:hAnsi="Calibri" w:cs="Calibri"/>
          <w:sz w:val="22"/>
          <w:szCs w:val="22"/>
        </w:rPr>
        <w:tab/>
        <w:t xml:space="preserve">CDBG </w:t>
      </w:r>
      <w:r w:rsidRPr="00EF6DE1">
        <w:rPr>
          <w:rFonts w:ascii="Calibri" w:hAnsi="Calibri" w:cs="Calibri"/>
          <w:sz w:val="22"/>
          <w:szCs w:val="22"/>
        </w:rPr>
        <w:t xml:space="preserve">National and State Objectives </w:t>
      </w:r>
    </w:p>
    <w:p w14:paraId="4FA8586D" w14:textId="4888647C" w:rsidR="005727B2" w:rsidRPr="00EF6DE1" w:rsidRDefault="005727B2" w:rsidP="005727B2">
      <w:pPr>
        <w:pStyle w:val="ListParagraph"/>
        <w:ind w:left="0"/>
        <w:jc w:val="both"/>
        <w:rPr>
          <w:rFonts w:ascii="Calibri" w:hAnsi="Calibri" w:cs="Calibri"/>
          <w:sz w:val="22"/>
          <w:szCs w:val="22"/>
        </w:rPr>
      </w:pPr>
      <w:r>
        <w:rPr>
          <w:rFonts w:ascii="Calibri" w:hAnsi="Calibri" w:cs="Calibri"/>
          <w:b/>
          <w:sz w:val="22"/>
          <w:szCs w:val="22"/>
        </w:rPr>
        <w:t xml:space="preserve">Appendix C </w:t>
      </w:r>
      <w:r>
        <w:rPr>
          <w:rFonts w:ascii="Calibri" w:hAnsi="Calibri" w:cs="Calibri"/>
          <w:b/>
          <w:sz w:val="22"/>
          <w:szCs w:val="22"/>
        </w:rPr>
        <w:tab/>
      </w:r>
      <w:r w:rsidR="00957D1D">
        <w:rPr>
          <w:rFonts w:ascii="Calibri" w:hAnsi="Calibri" w:cs="Calibri"/>
          <w:sz w:val="22"/>
          <w:szCs w:val="22"/>
        </w:rPr>
        <w:t>Public Participation and Public Hearing Requirements</w:t>
      </w:r>
    </w:p>
    <w:p w14:paraId="08553A2C" w14:textId="77777777" w:rsidR="005727B2" w:rsidRPr="00EF6DE1" w:rsidRDefault="005727B2" w:rsidP="005727B2">
      <w:pPr>
        <w:pStyle w:val="ListParagraph"/>
        <w:ind w:left="0"/>
        <w:jc w:val="both"/>
        <w:rPr>
          <w:rFonts w:ascii="Calibri" w:hAnsi="Calibri" w:cs="Calibri"/>
          <w:b/>
          <w:sz w:val="22"/>
          <w:szCs w:val="22"/>
        </w:rPr>
      </w:pPr>
      <w:r>
        <w:rPr>
          <w:rFonts w:ascii="Calibri" w:hAnsi="Calibri" w:cs="Calibri"/>
          <w:b/>
          <w:sz w:val="22"/>
          <w:szCs w:val="22"/>
        </w:rPr>
        <w:t>Appendix D</w:t>
      </w:r>
      <w:r w:rsidRPr="00EF6DE1">
        <w:rPr>
          <w:rFonts w:ascii="Calibri" w:hAnsi="Calibri" w:cs="Calibri"/>
          <w:b/>
          <w:sz w:val="22"/>
          <w:szCs w:val="22"/>
        </w:rPr>
        <w:tab/>
      </w:r>
      <w:r w:rsidRPr="00EF6DE1">
        <w:rPr>
          <w:rFonts w:ascii="Calibri" w:hAnsi="Calibri" w:cs="Calibri"/>
          <w:sz w:val="22"/>
          <w:szCs w:val="22"/>
        </w:rPr>
        <w:t>Resolution to Authorize Submission of a CDBG Application</w:t>
      </w:r>
    </w:p>
    <w:p w14:paraId="48A56507" w14:textId="77777777" w:rsidR="005727B2" w:rsidRPr="00EF6DE1" w:rsidRDefault="005727B2" w:rsidP="005727B2">
      <w:pPr>
        <w:pStyle w:val="ListParagraph"/>
        <w:ind w:left="0"/>
        <w:jc w:val="both"/>
        <w:rPr>
          <w:rFonts w:ascii="Calibri" w:hAnsi="Calibri" w:cs="Calibri"/>
          <w:b/>
          <w:sz w:val="22"/>
          <w:szCs w:val="22"/>
        </w:rPr>
      </w:pPr>
      <w:r>
        <w:rPr>
          <w:rFonts w:ascii="Calibri" w:hAnsi="Calibri" w:cs="Calibri"/>
          <w:b/>
          <w:sz w:val="22"/>
          <w:szCs w:val="22"/>
        </w:rPr>
        <w:t>Appendix E</w:t>
      </w:r>
      <w:r w:rsidRPr="00EF6DE1">
        <w:rPr>
          <w:rFonts w:ascii="Calibri" w:hAnsi="Calibri" w:cs="Calibri"/>
          <w:b/>
          <w:sz w:val="22"/>
          <w:szCs w:val="22"/>
        </w:rPr>
        <w:tab/>
      </w:r>
      <w:r w:rsidRPr="00EF6DE1">
        <w:rPr>
          <w:rFonts w:ascii="Calibri" w:hAnsi="Calibri" w:cs="Calibri"/>
          <w:sz w:val="22"/>
          <w:szCs w:val="22"/>
        </w:rPr>
        <w:t>Certification for Application</w:t>
      </w:r>
    </w:p>
    <w:p w14:paraId="0C219C7B" w14:textId="77777777" w:rsidR="005727B2" w:rsidRPr="00D83053" w:rsidRDefault="005727B2" w:rsidP="005727B2">
      <w:pPr>
        <w:widowControl/>
        <w:jc w:val="both"/>
        <w:rPr>
          <w:rFonts w:ascii="Calibri" w:hAnsi="Calibri" w:cs="Calibri"/>
          <w:snapToGrid/>
          <w:sz w:val="22"/>
          <w:szCs w:val="22"/>
        </w:rPr>
      </w:pPr>
      <w:r w:rsidRPr="00D83053">
        <w:rPr>
          <w:rFonts w:ascii="Calibri" w:hAnsi="Calibri" w:cs="Calibri"/>
          <w:b/>
          <w:snapToGrid/>
          <w:sz w:val="22"/>
          <w:szCs w:val="22"/>
        </w:rPr>
        <w:t xml:space="preserve">Appendix </w:t>
      </w:r>
      <w:r w:rsidR="0070106C">
        <w:rPr>
          <w:rFonts w:ascii="Calibri" w:hAnsi="Calibri" w:cs="Calibri"/>
          <w:b/>
          <w:snapToGrid/>
          <w:sz w:val="22"/>
          <w:szCs w:val="22"/>
        </w:rPr>
        <w:t>F</w:t>
      </w:r>
      <w:r>
        <w:rPr>
          <w:rFonts w:ascii="Calibri" w:hAnsi="Calibri" w:cs="Calibri"/>
          <w:snapToGrid/>
          <w:sz w:val="22"/>
          <w:szCs w:val="22"/>
        </w:rPr>
        <w:tab/>
      </w:r>
      <w:r w:rsidR="00D44681">
        <w:rPr>
          <w:rFonts w:ascii="Calibri" w:hAnsi="Calibri" w:cs="Calibri"/>
          <w:snapToGrid/>
          <w:sz w:val="22"/>
          <w:szCs w:val="22"/>
        </w:rPr>
        <w:t xml:space="preserve">Residential </w:t>
      </w:r>
      <w:r w:rsidRPr="00EF6DE1">
        <w:rPr>
          <w:rFonts w:ascii="Calibri" w:hAnsi="Calibri" w:cs="Calibri"/>
          <w:sz w:val="22"/>
          <w:szCs w:val="22"/>
        </w:rPr>
        <w:t xml:space="preserve">Anti-displacement and Relocation Assistance Plan </w:t>
      </w:r>
    </w:p>
    <w:p w14:paraId="007CD37C" w14:textId="288D609F" w:rsidR="005727B2" w:rsidRPr="00EF6DE1" w:rsidRDefault="005727B2" w:rsidP="005727B2">
      <w:pPr>
        <w:pStyle w:val="ListParagraph"/>
        <w:ind w:left="0"/>
        <w:jc w:val="both"/>
        <w:rPr>
          <w:rFonts w:ascii="Calibri" w:hAnsi="Calibri" w:cs="Calibri"/>
          <w:b/>
          <w:sz w:val="22"/>
          <w:szCs w:val="22"/>
        </w:rPr>
      </w:pPr>
      <w:r>
        <w:rPr>
          <w:rFonts w:ascii="Calibri" w:hAnsi="Calibri" w:cs="Calibri"/>
          <w:b/>
          <w:sz w:val="22"/>
          <w:szCs w:val="22"/>
        </w:rPr>
        <w:t xml:space="preserve">Appendix </w:t>
      </w:r>
      <w:r w:rsidR="0070106C">
        <w:rPr>
          <w:rFonts w:ascii="Calibri" w:hAnsi="Calibri" w:cs="Calibri"/>
          <w:b/>
          <w:sz w:val="22"/>
          <w:szCs w:val="22"/>
        </w:rPr>
        <w:t>G</w:t>
      </w:r>
      <w:r>
        <w:rPr>
          <w:rFonts w:ascii="Calibri" w:hAnsi="Calibri" w:cs="Calibri"/>
          <w:b/>
          <w:sz w:val="22"/>
          <w:szCs w:val="22"/>
        </w:rPr>
        <w:tab/>
      </w:r>
      <w:r w:rsidR="00957D1D" w:rsidRPr="00CB463E">
        <w:rPr>
          <w:rFonts w:ascii="Calibri" w:hAnsi="Calibri" w:cs="Calibri"/>
          <w:bCs/>
          <w:sz w:val="22"/>
          <w:szCs w:val="22"/>
        </w:rPr>
        <w:t xml:space="preserve">Draft </w:t>
      </w:r>
      <w:r w:rsidRPr="00070885">
        <w:rPr>
          <w:rFonts w:ascii="Calibri" w:hAnsi="Calibri" w:cs="Calibri"/>
          <w:sz w:val="22"/>
          <w:szCs w:val="22"/>
        </w:rPr>
        <w:t>Project Implementation Schedule</w:t>
      </w:r>
    </w:p>
    <w:p w14:paraId="4FC9E362" w14:textId="6A05EE24" w:rsidR="005727B2" w:rsidRDefault="005727B2" w:rsidP="005727B2">
      <w:pPr>
        <w:pStyle w:val="ListParagraph"/>
        <w:ind w:left="0"/>
        <w:jc w:val="both"/>
        <w:rPr>
          <w:rFonts w:ascii="Calibri" w:hAnsi="Calibri" w:cs="Calibri"/>
          <w:sz w:val="22"/>
          <w:szCs w:val="22"/>
        </w:rPr>
      </w:pPr>
      <w:r w:rsidRPr="00EF6DE1">
        <w:rPr>
          <w:rFonts w:ascii="Calibri" w:hAnsi="Calibri" w:cs="Calibri"/>
          <w:b/>
          <w:sz w:val="22"/>
          <w:szCs w:val="22"/>
        </w:rPr>
        <w:t>A</w:t>
      </w:r>
      <w:r>
        <w:rPr>
          <w:rFonts w:ascii="Calibri" w:hAnsi="Calibri" w:cs="Calibri"/>
          <w:b/>
          <w:sz w:val="22"/>
          <w:szCs w:val="22"/>
        </w:rPr>
        <w:t xml:space="preserve">ppendix </w:t>
      </w:r>
      <w:r w:rsidR="0070106C">
        <w:rPr>
          <w:rFonts w:ascii="Calibri" w:hAnsi="Calibri" w:cs="Calibri"/>
          <w:b/>
          <w:sz w:val="22"/>
          <w:szCs w:val="22"/>
        </w:rPr>
        <w:t>H</w:t>
      </w:r>
      <w:r w:rsidRPr="00EF6DE1">
        <w:rPr>
          <w:rFonts w:ascii="Calibri" w:hAnsi="Calibri" w:cs="Calibri"/>
          <w:b/>
          <w:sz w:val="22"/>
          <w:szCs w:val="22"/>
        </w:rPr>
        <w:tab/>
      </w:r>
      <w:r w:rsidR="00957D1D" w:rsidRPr="00CB463E">
        <w:rPr>
          <w:rFonts w:ascii="Calibri" w:hAnsi="Calibri" w:cs="Calibri"/>
          <w:bCs/>
          <w:sz w:val="22"/>
          <w:szCs w:val="22"/>
        </w:rPr>
        <w:t xml:space="preserve">Draft </w:t>
      </w:r>
      <w:r w:rsidRPr="00070885">
        <w:rPr>
          <w:rFonts w:ascii="Calibri" w:hAnsi="Calibri" w:cs="Calibri"/>
          <w:sz w:val="22"/>
          <w:szCs w:val="22"/>
        </w:rPr>
        <w:t>Project Management Plan</w:t>
      </w:r>
      <w:r w:rsidR="0070106C">
        <w:rPr>
          <w:rFonts w:ascii="Calibri" w:hAnsi="Calibri" w:cs="Calibri"/>
          <w:sz w:val="22"/>
          <w:szCs w:val="22"/>
        </w:rPr>
        <w:t xml:space="preserve"> </w:t>
      </w:r>
    </w:p>
    <w:p w14:paraId="0F250E4F" w14:textId="77777777" w:rsidR="00515CFD" w:rsidRPr="003E2CD2" w:rsidRDefault="00515CFD" w:rsidP="00515CFD">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Theme="minorHAnsi" w:hAnsiTheme="minorHAnsi" w:cstheme="minorHAnsi"/>
          <w:sz w:val="22"/>
          <w:szCs w:val="22"/>
        </w:rPr>
      </w:pPr>
    </w:p>
    <w:p w14:paraId="1BA29444" w14:textId="7D03B467" w:rsidR="00BF582F" w:rsidRDefault="00BF582F" w:rsidP="00BF582F">
      <w:pPr>
        <w:jc w:val="both"/>
        <w:rPr>
          <w:rFonts w:asciiTheme="minorHAnsi" w:hAnsiTheme="minorHAnsi" w:cstheme="minorHAnsi"/>
          <w:sz w:val="22"/>
          <w:szCs w:val="22"/>
        </w:rPr>
      </w:pPr>
      <w:r w:rsidRPr="003E2CD2">
        <w:rPr>
          <w:rFonts w:asciiTheme="minorHAnsi" w:hAnsiTheme="minorHAnsi" w:cstheme="minorHAnsi"/>
          <w:sz w:val="22"/>
          <w:szCs w:val="22"/>
        </w:rPr>
        <w:t>Alternative accessible formats of this document will be provided upon request.  If you need this document in an alternative format, such as large print, Braille, audio tape, or computer diskette, please contact the Montana Department of Commerce at (406) 841-2</w:t>
      </w:r>
      <w:r w:rsidR="000C332F">
        <w:rPr>
          <w:rFonts w:asciiTheme="minorHAnsi" w:hAnsiTheme="minorHAnsi" w:cstheme="minorHAnsi"/>
          <w:sz w:val="22"/>
          <w:szCs w:val="22"/>
        </w:rPr>
        <w:t>840</w:t>
      </w:r>
      <w:r w:rsidRPr="003E2CD2">
        <w:rPr>
          <w:rFonts w:asciiTheme="minorHAnsi" w:hAnsiTheme="minorHAnsi" w:cstheme="minorHAnsi"/>
          <w:sz w:val="22"/>
          <w:szCs w:val="22"/>
        </w:rPr>
        <w:t>, TDD (406) 841-2702, or the Relay Services number, 711.</w:t>
      </w:r>
    </w:p>
    <w:p w14:paraId="471EA495" w14:textId="77777777" w:rsidR="00FE04EA" w:rsidRDefault="00FE04EA" w:rsidP="00BF582F">
      <w:pPr>
        <w:jc w:val="both"/>
        <w:rPr>
          <w:rFonts w:asciiTheme="minorHAnsi" w:hAnsiTheme="minorHAnsi" w:cstheme="minorHAnsi"/>
          <w:sz w:val="22"/>
          <w:szCs w:val="22"/>
        </w:rPr>
      </w:pPr>
    </w:p>
    <w:p w14:paraId="7D9CC496" w14:textId="014E076F" w:rsidR="00FE04EA" w:rsidRDefault="00FE04EA" w:rsidP="00FE04EA">
      <w:pPr>
        <w:jc w:val="both"/>
        <w:rPr>
          <w:rFonts w:asciiTheme="minorHAnsi" w:hAnsiTheme="minorHAnsi" w:cstheme="minorHAnsi"/>
          <w:sz w:val="22"/>
          <w:szCs w:val="22"/>
        </w:rPr>
      </w:pPr>
      <w:r w:rsidRPr="00BF6ACC">
        <w:rPr>
          <w:rFonts w:asciiTheme="minorHAnsi" w:hAnsiTheme="minorHAnsi" w:cstheme="minorHAnsi"/>
          <w:sz w:val="22"/>
          <w:szCs w:val="22"/>
        </w:rPr>
        <w:t xml:space="preserve">The </w:t>
      </w:r>
      <w:r w:rsidR="00693CEA">
        <w:rPr>
          <w:rFonts w:asciiTheme="minorHAnsi" w:hAnsiTheme="minorHAnsi" w:cstheme="minorHAnsi"/>
          <w:sz w:val="22"/>
          <w:szCs w:val="22"/>
        </w:rPr>
        <w:t xml:space="preserve">Montana </w:t>
      </w:r>
      <w:r w:rsidRPr="00BF6ACC">
        <w:rPr>
          <w:rFonts w:asciiTheme="minorHAnsi" w:hAnsiTheme="minorHAnsi" w:cstheme="minorHAnsi"/>
          <w:sz w:val="22"/>
          <w:szCs w:val="22"/>
        </w:rPr>
        <w:t xml:space="preserve">Department of Commerce does not discriminate </w:t>
      </w:r>
      <w:proofErr w:type="gramStart"/>
      <w:r w:rsidRPr="00BF6ACC">
        <w:rPr>
          <w:rFonts w:asciiTheme="minorHAnsi" w:hAnsiTheme="minorHAnsi" w:cstheme="minorHAnsi"/>
          <w:sz w:val="22"/>
          <w:szCs w:val="22"/>
        </w:rPr>
        <w:t>on the basis of</w:t>
      </w:r>
      <w:proofErr w:type="gramEnd"/>
      <w:r w:rsidRPr="00BF6ACC">
        <w:rPr>
          <w:rFonts w:asciiTheme="minorHAnsi" w:hAnsiTheme="minorHAnsi" w:cstheme="minorHAnsi"/>
          <w:sz w:val="22"/>
          <w:szCs w:val="22"/>
        </w:rPr>
        <w:t xml:space="preserve"> disability in admission to, access to, or operations of its program, services, or</w:t>
      </w:r>
      <w:r w:rsidR="00752841">
        <w:rPr>
          <w:rFonts w:asciiTheme="minorHAnsi" w:hAnsiTheme="minorHAnsi" w:cstheme="minorHAnsi"/>
          <w:sz w:val="22"/>
          <w:szCs w:val="22"/>
        </w:rPr>
        <w:t xml:space="preserve"> activities. </w:t>
      </w:r>
      <w:r w:rsidRPr="00BF6ACC">
        <w:rPr>
          <w:rFonts w:asciiTheme="minorHAnsi" w:hAnsiTheme="minorHAnsi" w:cstheme="minorHAnsi"/>
          <w:sz w:val="22"/>
          <w:szCs w:val="22"/>
        </w:rPr>
        <w:t>Individuals who need aids or services for effective communication</w:t>
      </w:r>
      <w:r w:rsidR="00873050">
        <w:rPr>
          <w:rFonts w:asciiTheme="minorHAnsi" w:hAnsiTheme="minorHAnsi" w:cstheme="minorHAnsi"/>
          <w:sz w:val="22"/>
          <w:szCs w:val="22"/>
        </w:rPr>
        <w:t>,</w:t>
      </w:r>
      <w:r w:rsidRPr="00BF6ACC">
        <w:rPr>
          <w:rFonts w:asciiTheme="minorHAnsi" w:hAnsiTheme="minorHAnsi" w:cstheme="minorHAnsi"/>
          <w:sz w:val="22"/>
          <w:szCs w:val="22"/>
        </w:rPr>
        <w:t xml:space="preserve"> or </w:t>
      </w:r>
      <w:r w:rsidR="00DC0580">
        <w:rPr>
          <w:rFonts w:asciiTheme="minorHAnsi" w:hAnsiTheme="minorHAnsi" w:cstheme="minorHAnsi"/>
          <w:sz w:val="22"/>
          <w:szCs w:val="22"/>
        </w:rPr>
        <w:t xml:space="preserve">who </w:t>
      </w:r>
      <w:r w:rsidRPr="00BF6ACC">
        <w:rPr>
          <w:rFonts w:asciiTheme="minorHAnsi" w:hAnsiTheme="minorHAnsi" w:cstheme="minorHAnsi"/>
          <w:sz w:val="22"/>
          <w:szCs w:val="22"/>
        </w:rPr>
        <w:t>need other disability-related accommodations in th</w:t>
      </w:r>
      <w:r w:rsidR="00873050">
        <w:rPr>
          <w:rFonts w:asciiTheme="minorHAnsi" w:hAnsiTheme="minorHAnsi" w:cstheme="minorHAnsi"/>
          <w:sz w:val="22"/>
          <w:szCs w:val="22"/>
        </w:rPr>
        <w:t>e programs and services offered,</w:t>
      </w:r>
      <w:r w:rsidRPr="00BF6ACC">
        <w:rPr>
          <w:rFonts w:asciiTheme="minorHAnsi" w:hAnsiTheme="minorHAnsi" w:cstheme="minorHAnsi"/>
          <w:sz w:val="22"/>
          <w:szCs w:val="22"/>
        </w:rPr>
        <w:t xml:space="preserve"> are invited to make thei</w:t>
      </w:r>
      <w:r w:rsidR="00873050">
        <w:rPr>
          <w:rFonts w:asciiTheme="minorHAnsi" w:hAnsiTheme="minorHAnsi" w:cstheme="minorHAnsi"/>
          <w:sz w:val="22"/>
          <w:szCs w:val="22"/>
        </w:rPr>
        <w:t xml:space="preserve">r needs and preferences known. </w:t>
      </w:r>
      <w:r w:rsidRPr="00BF6ACC">
        <w:rPr>
          <w:rFonts w:asciiTheme="minorHAnsi" w:hAnsiTheme="minorHAnsi" w:cstheme="minorHAnsi"/>
          <w:sz w:val="22"/>
          <w:szCs w:val="22"/>
        </w:rPr>
        <w:t>Please provide as much advance notice as possible for requests</w:t>
      </w:r>
      <w:r>
        <w:rPr>
          <w:rFonts w:asciiTheme="minorHAnsi" w:hAnsiTheme="minorHAnsi" w:cstheme="minorHAnsi"/>
          <w:sz w:val="22"/>
          <w:szCs w:val="22"/>
        </w:rPr>
        <w:t>.</w:t>
      </w:r>
    </w:p>
    <w:p w14:paraId="022EB43E" w14:textId="77777777" w:rsidR="00B52DC6" w:rsidRDefault="006951D7" w:rsidP="00623134">
      <w:pPr>
        <w:tabs>
          <w:tab w:val="left" w:pos="360"/>
        </w:tabs>
        <w:jc w:val="center"/>
        <w:rPr>
          <w:rFonts w:asciiTheme="minorHAnsi" w:hAnsiTheme="minorHAnsi" w:cstheme="minorHAnsi"/>
          <w:b/>
          <w:sz w:val="22"/>
          <w:szCs w:val="22"/>
        </w:rPr>
      </w:pPr>
      <w:r w:rsidRPr="003E2CD2">
        <w:rPr>
          <w:rFonts w:asciiTheme="minorHAnsi" w:hAnsiTheme="minorHAnsi" w:cstheme="minorHAnsi"/>
          <w:sz w:val="22"/>
          <w:szCs w:val="22"/>
        </w:rPr>
        <w:br w:type="page"/>
      </w:r>
      <w:r w:rsidR="00B52DC6" w:rsidRPr="003E2CD2">
        <w:rPr>
          <w:rFonts w:asciiTheme="minorHAnsi" w:hAnsiTheme="minorHAnsi" w:cstheme="minorHAnsi"/>
          <w:b/>
          <w:sz w:val="22"/>
          <w:szCs w:val="22"/>
        </w:rPr>
        <w:lastRenderedPageBreak/>
        <w:t xml:space="preserve">PROJECT GRANT APPLICATION </w:t>
      </w:r>
      <w:r w:rsidR="00873050">
        <w:rPr>
          <w:rFonts w:asciiTheme="minorHAnsi" w:hAnsiTheme="minorHAnsi" w:cstheme="minorHAnsi"/>
          <w:b/>
          <w:sz w:val="22"/>
          <w:szCs w:val="22"/>
        </w:rPr>
        <w:t xml:space="preserve">GUIDELINES </w:t>
      </w:r>
      <w:r w:rsidR="00B52DC6" w:rsidRPr="003E2CD2">
        <w:rPr>
          <w:rFonts w:asciiTheme="minorHAnsi" w:hAnsiTheme="minorHAnsi" w:cstheme="minorHAnsi"/>
          <w:b/>
          <w:sz w:val="22"/>
          <w:szCs w:val="22"/>
        </w:rPr>
        <w:t>FOR</w:t>
      </w:r>
    </w:p>
    <w:p w14:paraId="54C56AD7" w14:textId="77777777" w:rsidR="00413E05" w:rsidRDefault="00E51F0D" w:rsidP="00623134">
      <w:pPr>
        <w:tabs>
          <w:tab w:val="left" w:pos="360"/>
        </w:tabs>
        <w:jc w:val="center"/>
        <w:rPr>
          <w:rFonts w:asciiTheme="minorHAnsi" w:hAnsiTheme="minorHAnsi" w:cstheme="minorHAnsi"/>
          <w:b/>
          <w:sz w:val="22"/>
          <w:szCs w:val="22"/>
        </w:rPr>
      </w:pPr>
      <w:r w:rsidRPr="003E2CD2">
        <w:rPr>
          <w:rFonts w:asciiTheme="minorHAnsi" w:hAnsiTheme="minorHAnsi" w:cstheme="minorHAnsi"/>
          <w:b/>
          <w:sz w:val="22"/>
          <w:szCs w:val="22"/>
        </w:rPr>
        <w:t>COMMUNITY DEVELOPMENT BLOCK GRANT PROGRAM (CDBG)</w:t>
      </w:r>
      <w:r w:rsidR="00873050">
        <w:rPr>
          <w:rFonts w:asciiTheme="minorHAnsi" w:hAnsiTheme="minorHAnsi" w:cstheme="minorHAnsi"/>
          <w:b/>
          <w:sz w:val="22"/>
          <w:szCs w:val="22"/>
        </w:rPr>
        <w:t xml:space="preserve"> </w:t>
      </w:r>
    </w:p>
    <w:p w14:paraId="34A09C6A" w14:textId="77777777" w:rsidR="00B52DC6" w:rsidRPr="00413E05" w:rsidRDefault="00413E05" w:rsidP="00623134">
      <w:pPr>
        <w:tabs>
          <w:tab w:val="left" w:pos="360"/>
        </w:tabs>
        <w:jc w:val="center"/>
        <w:rPr>
          <w:rFonts w:asciiTheme="minorHAnsi" w:hAnsiTheme="minorHAnsi" w:cstheme="minorHAnsi"/>
          <w:b/>
          <w:caps/>
          <w:sz w:val="22"/>
          <w:szCs w:val="22"/>
        </w:rPr>
      </w:pPr>
      <w:r w:rsidRPr="00413E05">
        <w:rPr>
          <w:rFonts w:ascii="Calibri" w:eastAsia="Calibri" w:hAnsi="Calibri" w:cs="Arial"/>
          <w:b/>
          <w:caps/>
          <w:snapToGrid/>
          <w:sz w:val="22"/>
          <w:szCs w:val="22"/>
        </w:rPr>
        <w:t>Housing Development and Rehabilitation</w:t>
      </w:r>
    </w:p>
    <w:p w14:paraId="109D64FA" w14:textId="77777777" w:rsidR="00B52DC6" w:rsidRDefault="00B52DC6" w:rsidP="00B52DC6">
      <w:pPr>
        <w:jc w:val="both"/>
        <w:rPr>
          <w:rFonts w:asciiTheme="minorHAnsi" w:hAnsiTheme="minorHAnsi" w:cstheme="minorHAnsi"/>
          <w:sz w:val="22"/>
          <w:szCs w:val="22"/>
        </w:rPr>
      </w:pPr>
    </w:p>
    <w:p w14:paraId="013795D4" w14:textId="77777777" w:rsidR="00BD67A1" w:rsidRPr="00EF6DE1" w:rsidRDefault="00BD67A1" w:rsidP="00BD67A1">
      <w:pPr>
        <w:suppressAutoHyphens/>
        <w:jc w:val="both"/>
        <w:rPr>
          <w:rFonts w:ascii="Calibri" w:hAnsi="Calibri" w:cs="Calibri"/>
          <w:b/>
          <w:sz w:val="22"/>
          <w:szCs w:val="22"/>
        </w:rPr>
      </w:pPr>
      <w:r w:rsidRPr="00EF6DE1">
        <w:rPr>
          <w:rFonts w:ascii="Calibri" w:hAnsi="Calibri" w:cs="Calibri"/>
          <w:b/>
          <w:sz w:val="22"/>
          <w:szCs w:val="22"/>
        </w:rPr>
        <w:t>I.</w:t>
      </w:r>
      <w:r w:rsidRPr="00EF6DE1">
        <w:rPr>
          <w:rFonts w:ascii="Calibri" w:hAnsi="Calibri" w:cs="Calibri"/>
          <w:b/>
          <w:sz w:val="22"/>
          <w:szCs w:val="22"/>
        </w:rPr>
        <w:tab/>
      </w:r>
      <w:r w:rsidRPr="00EF6DE1">
        <w:rPr>
          <w:rFonts w:ascii="Calibri" w:hAnsi="Calibri" w:cs="Calibri"/>
          <w:b/>
          <w:sz w:val="22"/>
          <w:szCs w:val="22"/>
          <w:u w:val="single"/>
        </w:rPr>
        <w:t>Introduction</w:t>
      </w:r>
    </w:p>
    <w:p w14:paraId="4C7B92AC" w14:textId="77777777" w:rsidR="00BD67A1" w:rsidRPr="00EF6DE1" w:rsidRDefault="00BD67A1" w:rsidP="00BD67A1">
      <w:pPr>
        <w:suppressAutoHyphens/>
        <w:jc w:val="both"/>
        <w:rPr>
          <w:rFonts w:ascii="Calibri" w:hAnsi="Calibri" w:cs="Calibri"/>
          <w:sz w:val="22"/>
          <w:szCs w:val="22"/>
        </w:rPr>
      </w:pPr>
    </w:p>
    <w:p w14:paraId="3BB6B437" w14:textId="0C1C9D65" w:rsidR="00BD67A1" w:rsidRPr="00EF6DE1" w:rsidRDefault="00BD67A1" w:rsidP="00CE795B">
      <w:pPr>
        <w:suppressAutoHyphens/>
        <w:jc w:val="both"/>
        <w:rPr>
          <w:rFonts w:ascii="Calibri" w:hAnsi="Calibri" w:cs="Calibri"/>
          <w:sz w:val="22"/>
          <w:szCs w:val="22"/>
        </w:rPr>
      </w:pPr>
      <w:r w:rsidRPr="00EF6DE1">
        <w:rPr>
          <w:rFonts w:ascii="Calibri" w:hAnsi="Calibri" w:cs="Calibri"/>
          <w:sz w:val="22"/>
          <w:szCs w:val="22"/>
        </w:rPr>
        <w:t>The Community Development Block Grant Program (CDBG) is a U.S. Department of Housing and Urban Development (HUD) program designed to help communities provide decent housing, a suitable living environment, and expand economic opportunities for the state’s low- and moderate-income (LMI</w:t>
      </w:r>
      <w:r w:rsidR="004D0111" w:rsidRPr="004D0111">
        <w:rPr>
          <w:rStyle w:val="FootnoteReference"/>
          <w:rFonts w:ascii="Calibri" w:hAnsi="Calibri" w:cs="Calibri"/>
          <w:sz w:val="22"/>
          <w:szCs w:val="22"/>
          <w:vertAlign w:val="superscript"/>
        </w:rPr>
        <w:footnoteReference w:id="1"/>
      </w:r>
      <w:r w:rsidRPr="00EF6DE1">
        <w:rPr>
          <w:rFonts w:ascii="Calibri" w:hAnsi="Calibri" w:cs="Calibri"/>
          <w:sz w:val="22"/>
          <w:szCs w:val="22"/>
        </w:rPr>
        <w:t>) residents</w:t>
      </w:r>
      <w:r w:rsidRPr="00EF6DE1">
        <w:rPr>
          <w:rFonts w:ascii="Calibri" w:hAnsi="Calibri" w:cs="Calibri"/>
          <w:b/>
          <w:sz w:val="22"/>
          <w:szCs w:val="22"/>
        </w:rPr>
        <w:t xml:space="preserve">. </w:t>
      </w:r>
      <w:r w:rsidRPr="00EF6DE1">
        <w:rPr>
          <w:rFonts w:ascii="Calibri" w:hAnsi="Calibri" w:cs="Calibri"/>
          <w:sz w:val="22"/>
          <w:szCs w:val="22"/>
        </w:rPr>
        <w:t xml:space="preserve">The State of Montana receives an annual allocation of federal funds from HUD for CDBG grants and program administration through the Montana Department of Commerce (Commerce). The CDBG program helps local governments complete activities such as drinking water systems, wastewater treatment facilities, community facilities (nursing homes or Head Start centers, for example), job creation and retention, and </w:t>
      </w:r>
      <w:r w:rsidR="002E4B91">
        <w:rPr>
          <w:rFonts w:ascii="Calibri" w:hAnsi="Calibri" w:cs="Calibri"/>
          <w:sz w:val="22"/>
          <w:szCs w:val="22"/>
        </w:rPr>
        <w:t xml:space="preserve">affordable </w:t>
      </w:r>
      <w:r w:rsidRPr="00EF6DE1">
        <w:rPr>
          <w:rFonts w:ascii="Calibri" w:hAnsi="Calibri" w:cs="Calibri"/>
          <w:sz w:val="22"/>
          <w:szCs w:val="22"/>
        </w:rPr>
        <w:t>housing</w:t>
      </w:r>
      <w:r w:rsidR="002E4B91">
        <w:rPr>
          <w:rFonts w:ascii="Calibri" w:hAnsi="Calibri" w:cs="Calibri"/>
          <w:sz w:val="22"/>
          <w:szCs w:val="22"/>
        </w:rPr>
        <w:t xml:space="preserve"> development</w:t>
      </w:r>
      <w:r w:rsidRPr="00EF6DE1">
        <w:rPr>
          <w:rFonts w:ascii="Calibri" w:hAnsi="Calibri" w:cs="Calibri"/>
          <w:sz w:val="22"/>
          <w:szCs w:val="22"/>
        </w:rPr>
        <w:t>. CDBG Program</w:t>
      </w:r>
      <w:r>
        <w:rPr>
          <w:rFonts w:ascii="Calibri" w:hAnsi="Calibri" w:cs="Calibri"/>
          <w:sz w:val="22"/>
          <w:szCs w:val="22"/>
        </w:rPr>
        <w:t xml:space="preserve"> application</w:t>
      </w:r>
      <w:r w:rsidRPr="00EF6DE1">
        <w:rPr>
          <w:rFonts w:ascii="Calibri" w:hAnsi="Calibri" w:cs="Calibri"/>
          <w:sz w:val="22"/>
          <w:szCs w:val="22"/>
        </w:rPr>
        <w:t xml:space="preserve"> guidelines, the project grant administration manual, and other relevant information and resources are available on the Commerce website</w:t>
      </w:r>
      <w:r w:rsidRPr="00DC0580">
        <w:rPr>
          <w:rFonts w:asciiTheme="minorHAnsi" w:hAnsiTheme="minorHAnsi" w:cstheme="minorHAnsi"/>
          <w:sz w:val="20"/>
        </w:rPr>
        <w:t xml:space="preserve"> </w:t>
      </w:r>
      <w:hyperlink r:id="rId11" w:history="1">
        <w:r w:rsidR="00B6789E" w:rsidRPr="00CE795B">
          <w:rPr>
            <w:rStyle w:val="Hyperlink"/>
            <w:rFonts w:asciiTheme="minorHAnsi" w:hAnsiTheme="minorHAnsi" w:cstheme="minorHAnsi"/>
            <w:sz w:val="22"/>
            <w:szCs w:val="18"/>
          </w:rPr>
          <w:t>Housing - Community Development Block Grant Program - Community Development Division (mt.gov)</w:t>
        </w:r>
        <w:r w:rsidRPr="00CE795B">
          <w:rPr>
            <w:rStyle w:val="Hyperlink"/>
            <w:rFonts w:ascii="Calibri" w:hAnsi="Calibri" w:cs="Calibri"/>
            <w:sz w:val="22"/>
            <w:szCs w:val="22"/>
          </w:rPr>
          <w:t xml:space="preserve">. </w:t>
        </w:r>
      </w:hyperlink>
      <w:r w:rsidRPr="00EF6DE1">
        <w:rPr>
          <w:rFonts w:ascii="Calibri" w:hAnsi="Calibri" w:cs="Calibri"/>
          <w:sz w:val="22"/>
          <w:szCs w:val="22"/>
        </w:rPr>
        <w:t xml:space="preserve"> Interested persons may also e-mail </w:t>
      </w:r>
      <w:r w:rsidRPr="00DC0580">
        <w:rPr>
          <w:rFonts w:ascii="Calibri" w:hAnsi="Calibri" w:cs="Calibri"/>
          <w:sz w:val="22"/>
          <w:szCs w:val="22"/>
        </w:rPr>
        <w:t xml:space="preserve">staff at </w:t>
      </w:r>
      <w:hyperlink r:id="rId12" w:history="1">
        <w:r w:rsidR="000C332F">
          <w:rPr>
            <w:rStyle w:val="Hyperlink"/>
            <w:rFonts w:ascii="Calibri" w:hAnsi="Calibri" w:cs="Calibri"/>
            <w:sz w:val="22"/>
            <w:szCs w:val="22"/>
          </w:rPr>
          <w:t>Housing</w:t>
        </w:r>
        <w:r w:rsidR="000C332F" w:rsidRPr="00DC0580">
          <w:rPr>
            <w:rStyle w:val="Hyperlink"/>
            <w:rFonts w:ascii="Calibri" w:hAnsi="Calibri" w:cs="Calibri"/>
            <w:sz w:val="22"/>
            <w:szCs w:val="22"/>
          </w:rPr>
          <w:t>@mt.gov</w:t>
        </w:r>
      </w:hyperlink>
      <w:r w:rsidRPr="00EF6DE1">
        <w:rPr>
          <w:rFonts w:ascii="Calibri" w:hAnsi="Calibri" w:cs="Calibri"/>
          <w:sz w:val="22"/>
          <w:szCs w:val="22"/>
        </w:rPr>
        <w:t xml:space="preserve"> or call at (406) 841-</w:t>
      </w:r>
      <w:r w:rsidR="000C332F">
        <w:rPr>
          <w:rFonts w:ascii="Calibri" w:hAnsi="Calibri" w:cs="Calibri"/>
          <w:sz w:val="22"/>
          <w:szCs w:val="22"/>
        </w:rPr>
        <w:t>2840</w:t>
      </w:r>
      <w:r w:rsidRPr="00EF6DE1">
        <w:rPr>
          <w:rFonts w:ascii="Calibri" w:hAnsi="Calibri" w:cs="Calibri"/>
          <w:sz w:val="22"/>
          <w:szCs w:val="22"/>
        </w:rPr>
        <w:t xml:space="preserve"> or Montana Relay Service at (406) 841-2702 or 711 regarding any questions they may have about the CDBG Program.</w:t>
      </w:r>
    </w:p>
    <w:p w14:paraId="6B2C7E37" w14:textId="77777777" w:rsidR="00BD67A1" w:rsidRPr="00EF6DE1" w:rsidRDefault="00BD67A1" w:rsidP="00BD67A1">
      <w:pPr>
        <w:suppressAutoHyphens/>
        <w:jc w:val="both"/>
        <w:rPr>
          <w:rFonts w:ascii="Calibri" w:hAnsi="Calibri" w:cs="Calibri"/>
          <w:sz w:val="22"/>
          <w:szCs w:val="22"/>
        </w:rPr>
      </w:pPr>
    </w:p>
    <w:p w14:paraId="24F2F4D3" w14:textId="5DE343BE" w:rsidR="00BD67A1" w:rsidRDefault="00BD67A1" w:rsidP="001935ED">
      <w:pPr>
        <w:tabs>
          <w:tab w:val="left" w:pos="6180"/>
        </w:tabs>
        <w:jc w:val="both"/>
        <w:rPr>
          <w:rFonts w:ascii="Calibri" w:hAnsi="Calibri" w:cs="Calibri"/>
          <w:sz w:val="22"/>
          <w:szCs w:val="22"/>
        </w:rPr>
      </w:pPr>
      <w:r w:rsidRPr="00EF6DE1">
        <w:rPr>
          <w:rFonts w:ascii="Calibri" w:hAnsi="Calibri" w:cs="Calibri"/>
          <w:sz w:val="22"/>
          <w:szCs w:val="22"/>
        </w:rPr>
        <w:t xml:space="preserve">The State of Montana administers the CDBG Program through five distinct grant opportunities – planning; community and public facilities; economic development; </w:t>
      </w:r>
      <w:r w:rsidR="00344B0A">
        <w:rPr>
          <w:rFonts w:ascii="Calibri" w:eastAsia="Calibri" w:hAnsi="Calibri" w:cs="Arial"/>
          <w:snapToGrid/>
          <w:sz w:val="22"/>
          <w:szCs w:val="22"/>
        </w:rPr>
        <w:t xml:space="preserve">affordable </w:t>
      </w:r>
      <w:r w:rsidR="00413E05">
        <w:rPr>
          <w:rFonts w:ascii="Calibri" w:eastAsia="Calibri" w:hAnsi="Calibri" w:cs="Arial"/>
          <w:snapToGrid/>
          <w:sz w:val="22"/>
          <w:szCs w:val="22"/>
        </w:rPr>
        <w:t>housing d</w:t>
      </w:r>
      <w:r w:rsidR="00413E05" w:rsidRPr="00413E05">
        <w:rPr>
          <w:rFonts w:ascii="Calibri" w:eastAsia="Calibri" w:hAnsi="Calibri" w:cs="Arial"/>
          <w:snapToGrid/>
          <w:sz w:val="22"/>
          <w:szCs w:val="22"/>
        </w:rPr>
        <w:t xml:space="preserve">evelopment and </w:t>
      </w:r>
      <w:r w:rsidR="00413E05">
        <w:rPr>
          <w:rFonts w:ascii="Calibri" w:eastAsia="Calibri" w:hAnsi="Calibri" w:cs="Arial"/>
          <w:snapToGrid/>
          <w:sz w:val="22"/>
          <w:szCs w:val="22"/>
        </w:rPr>
        <w:t>r</w:t>
      </w:r>
      <w:r w:rsidR="00413E05" w:rsidRPr="00413E05">
        <w:rPr>
          <w:rFonts w:ascii="Calibri" w:eastAsia="Calibri" w:hAnsi="Calibri" w:cs="Arial"/>
          <w:snapToGrid/>
          <w:sz w:val="22"/>
          <w:szCs w:val="22"/>
        </w:rPr>
        <w:t>ehabilitation</w:t>
      </w:r>
      <w:r w:rsidR="00590DD9">
        <w:rPr>
          <w:rFonts w:ascii="Calibri" w:eastAsia="Calibri" w:hAnsi="Calibri" w:cs="Arial"/>
          <w:snapToGrid/>
          <w:sz w:val="22"/>
          <w:szCs w:val="22"/>
        </w:rPr>
        <w:t>; and housing stabilization.</w:t>
      </w:r>
      <w:r w:rsidRPr="00EF6DE1">
        <w:rPr>
          <w:rFonts w:ascii="Calibri" w:hAnsi="Calibri" w:cs="Calibri"/>
          <w:sz w:val="22"/>
          <w:szCs w:val="22"/>
        </w:rPr>
        <w:t xml:space="preserve"> These </w:t>
      </w:r>
      <w:r w:rsidR="00344B0A">
        <w:rPr>
          <w:rFonts w:ascii="Calibri" w:eastAsia="Calibri" w:hAnsi="Calibri" w:cs="Arial"/>
          <w:snapToGrid/>
          <w:sz w:val="22"/>
          <w:szCs w:val="22"/>
        </w:rPr>
        <w:t xml:space="preserve">Affordable </w:t>
      </w:r>
      <w:r w:rsidR="00034402" w:rsidRPr="00034402">
        <w:rPr>
          <w:rFonts w:ascii="Calibri" w:hAnsi="Calibri" w:cs="Calibri"/>
          <w:sz w:val="22"/>
          <w:szCs w:val="22"/>
        </w:rPr>
        <w:t>Housing Development and Rehabilitation</w:t>
      </w:r>
      <w:r w:rsidR="00034402" w:rsidRPr="005F5918">
        <w:rPr>
          <w:rFonts w:ascii="Calibri" w:hAnsi="Calibri" w:cs="Arial"/>
          <w:sz w:val="18"/>
          <w:szCs w:val="18"/>
        </w:rPr>
        <w:t xml:space="preserve"> </w:t>
      </w:r>
      <w:r w:rsidRPr="00413E05">
        <w:rPr>
          <w:rFonts w:ascii="Calibri" w:hAnsi="Calibri" w:cs="Calibri"/>
          <w:sz w:val="22"/>
          <w:szCs w:val="22"/>
        </w:rPr>
        <w:t xml:space="preserve">application guidelines establish the process </w:t>
      </w:r>
      <w:r w:rsidRPr="00EF6DE1">
        <w:rPr>
          <w:rFonts w:ascii="Calibri" w:hAnsi="Calibri" w:cs="Calibri"/>
          <w:sz w:val="22"/>
          <w:szCs w:val="22"/>
        </w:rPr>
        <w:t xml:space="preserve">for obtaining CDBG financial assistance for </w:t>
      </w:r>
      <w:r w:rsidR="00E51F0D">
        <w:rPr>
          <w:rFonts w:ascii="Calibri" w:hAnsi="Calibri" w:cs="Calibri"/>
          <w:sz w:val="22"/>
          <w:szCs w:val="22"/>
        </w:rPr>
        <w:t>housing development</w:t>
      </w:r>
      <w:r w:rsidRPr="00EF6DE1">
        <w:rPr>
          <w:rFonts w:ascii="Calibri" w:hAnsi="Calibri" w:cs="Calibri"/>
          <w:sz w:val="22"/>
          <w:szCs w:val="22"/>
        </w:rPr>
        <w:t xml:space="preserve"> activities. The application form for these activities and </w:t>
      </w:r>
      <w:r>
        <w:rPr>
          <w:rFonts w:ascii="Calibri" w:hAnsi="Calibri" w:cs="Calibri"/>
          <w:sz w:val="22"/>
          <w:szCs w:val="22"/>
        </w:rPr>
        <w:t>required application materials are contained within this guide. T</w:t>
      </w:r>
      <w:r w:rsidRPr="00EF6DE1">
        <w:rPr>
          <w:rFonts w:ascii="Calibri" w:hAnsi="Calibri" w:cs="Calibri"/>
          <w:sz w:val="22"/>
          <w:szCs w:val="22"/>
        </w:rPr>
        <w:t>he outline of the preliminary architectural report</w:t>
      </w:r>
      <w:r>
        <w:rPr>
          <w:rFonts w:ascii="Calibri" w:hAnsi="Calibri" w:cs="Calibri"/>
          <w:sz w:val="22"/>
          <w:szCs w:val="22"/>
        </w:rPr>
        <w:t xml:space="preserve"> and </w:t>
      </w:r>
      <w:r w:rsidRPr="00EF6DE1">
        <w:rPr>
          <w:rFonts w:ascii="Calibri" w:hAnsi="Calibri" w:cs="Calibri"/>
          <w:sz w:val="22"/>
          <w:szCs w:val="22"/>
        </w:rPr>
        <w:t xml:space="preserve">preliminary engineering report </w:t>
      </w:r>
      <w:r>
        <w:rPr>
          <w:rFonts w:ascii="Calibri" w:hAnsi="Calibri" w:cs="Calibri"/>
          <w:sz w:val="22"/>
          <w:szCs w:val="22"/>
        </w:rPr>
        <w:t xml:space="preserve">can be found on the Commerce website at:   </w:t>
      </w:r>
      <w:hyperlink r:id="rId13" w:history="1">
        <w:r w:rsidR="00B6789E" w:rsidRPr="00B6789E">
          <w:rPr>
            <w:rStyle w:val="Hyperlink"/>
            <w:rFonts w:asciiTheme="minorHAnsi" w:hAnsiTheme="minorHAnsi" w:cstheme="minorHAnsi"/>
            <w:sz w:val="22"/>
            <w:szCs w:val="18"/>
          </w:rPr>
          <w:t>Presentations, Publications and Model Documents - Community Technical Assistance Program - Community Development Division (mt.gov)</w:t>
        </w:r>
      </w:hyperlink>
      <w:r w:rsidR="00873050" w:rsidRPr="00B6789E">
        <w:rPr>
          <w:rStyle w:val="Hyperlink"/>
          <w:rFonts w:asciiTheme="minorHAnsi" w:hAnsiTheme="minorHAnsi" w:cstheme="minorHAnsi"/>
          <w:sz w:val="20"/>
        </w:rPr>
        <w:t xml:space="preserve"> </w:t>
      </w:r>
      <w:r w:rsidR="00873050" w:rsidRPr="00623134">
        <w:rPr>
          <w:rStyle w:val="Hyperlink"/>
          <w:rFonts w:ascii="Calibri" w:hAnsi="Calibri" w:cs="Calibri"/>
          <w:color w:val="auto"/>
          <w:sz w:val="22"/>
          <w:szCs w:val="22"/>
          <w:u w:val="none"/>
        </w:rPr>
        <w:t>under “Technical Document Guidelines</w:t>
      </w:r>
      <w:r w:rsidRPr="00EF6DE1">
        <w:rPr>
          <w:rFonts w:ascii="Calibri" w:hAnsi="Calibri" w:cs="Calibri"/>
          <w:sz w:val="22"/>
          <w:szCs w:val="22"/>
        </w:rPr>
        <w:t>.</w:t>
      </w:r>
      <w:r w:rsidR="00873050">
        <w:rPr>
          <w:rFonts w:ascii="Calibri" w:hAnsi="Calibri" w:cs="Calibri"/>
          <w:sz w:val="22"/>
          <w:szCs w:val="22"/>
        </w:rPr>
        <w:t>”</w:t>
      </w:r>
      <w:r w:rsidRPr="00EF6DE1">
        <w:rPr>
          <w:rFonts w:ascii="Calibri" w:hAnsi="Calibri" w:cs="Calibri"/>
          <w:sz w:val="22"/>
          <w:szCs w:val="22"/>
        </w:rPr>
        <w:t xml:space="preserve">  Please note that </w:t>
      </w:r>
      <w:hyperlink r:id="rId14" w:history="1">
        <w:r w:rsidRPr="003E2CD2">
          <w:rPr>
            <w:rFonts w:asciiTheme="minorHAnsi" w:hAnsiTheme="minorHAnsi" w:cstheme="minorHAnsi"/>
            <w:sz w:val="22"/>
            <w:szCs w:val="22"/>
          </w:rPr>
          <w:t>Montana’s Uniform Application for Housing Loan, Grant, and Tax Credit Programs</w:t>
        </w:r>
      </w:hyperlink>
      <w:r w:rsidRPr="00EF6DE1">
        <w:rPr>
          <w:rFonts w:ascii="Calibri" w:hAnsi="Calibri" w:cs="Calibri"/>
          <w:sz w:val="22"/>
          <w:szCs w:val="22"/>
        </w:rPr>
        <w:t xml:space="preserve"> is found in a separate publication, available online at:</w:t>
      </w:r>
      <w:r w:rsidRPr="00DC0580">
        <w:rPr>
          <w:rFonts w:asciiTheme="minorHAnsi" w:hAnsiTheme="minorHAnsi" w:cstheme="minorHAnsi"/>
          <w:sz w:val="22"/>
          <w:szCs w:val="22"/>
        </w:rPr>
        <w:t xml:space="preserve"> </w:t>
      </w:r>
      <w:hyperlink w:history="1"/>
      <w:r w:rsidR="00DC0580" w:rsidRPr="00DC0580">
        <w:rPr>
          <w:rFonts w:asciiTheme="minorHAnsi" w:hAnsiTheme="minorHAnsi" w:cstheme="minorHAnsi"/>
          <w:sz w:val="22"/>
          <w:szCs w:val="22"/>
        </w:rPr>
        <w:t xml:space="preserve"> </w:t>
      </w:r>
      <w:hyperlink r:id="rId15" w:history="1">
        <w:r w:rsidR="00B6789E" w:rsidRPr="00B6789E">
          <w:rPr>
            <w:rStyle w:val="Hyperlink"/>
            <w:rFonts w:asciiTheme="minorHAnsi" w:hAnsiTheme="minorHAnsi" w:cstheme="minorHAnsi"/>
            <w:sz w:val="22"/>
            <w:szCs w:val="18"/>
          </w:rPr>
          <w:t>Uniform Application - Montana Housing (mt.gov)</w:t>
        </w:r>
      </w:hyperlink>
      <w:r w:rsidR="005727B2">
        <w:rPr>
          <w:rFonts w:ascii="Calibri" w:hAnsi="Calibri" w:cs="Calibri"/>
          <w:sz w:val="22"/>
          <w:szCs w:val="22"/>
        </w:rPr>
        <w:t>.</w:t>
      </w:r>
      <w:r w:rsidR="00534441">
        <w:rPr>
          <w:rFonts w:ascii="Calibri" w:hAnsi="Calibri" w:cs="Calibri"/>
          <w:sz w:val="22"/>
          <w:szCs w:val="22"/>
        </w:rPr>
        <w:t xml:space="preserve">  Please contact for explanation of applicable portions of the Uniform Application for Housing. </w:t>
      </w:r>
    </w:p>
    <w:p w14:paraId="17A70B69" w14:textId="77777777" w:rsidR="005727B2" w:rsidRPr="00EF6DE1" w:rsidRDefault="005727B2" w:rsidP="005727B2">
      <w:pPr>
        <w:suppressAutoHyphens/>
        <w:jc w:val="both"/>
        <w:rPr>
          <w:rFonts w:ascii="Calibri" w:hAnsi="Calibri" w:cs="Calibri"/>
          <w:sz w:val="22"/>
          <w:szCs w:val="22"/>
        </w:rPr>
      </w:pPr>
    </w:p>
    <w:p w14:paraId="495EA2BB" w14:textId="0BD3034D" w:rsidR="00BF6ACC" w:rsidRDefault="002E4B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pPr>
      <w:r>
        <w:rPr>
          <w:rFonts w:ascii="Calibri" w:hAnsi="Calibri" w:cs="Calibri"/>
          <w:sz w:val="22"/>
          <w:szCs w:val="22"/>
        </w:rPr>
        <w:t>S</w:t>
      </w:r>
      <w:r w:rsidR="00BD67A1" w:rsidRPr="00EF6DE1">
        <w:rPr>
          <w:rFonts w:ascii="Calibri" w:hAnsi="Calibri" w:cs="Calibri"/>
          <w:sz w:val="22"/>
          <w:szCs w:val="22"/>
        </w:rPr>
        <w:t xml:space="preserve">eparate application guidelines </w:t>
      </w:r>
      <w:r>
        <w:rPr>
          <w:rFonts w:ascii="Calibri" w:hAnsi="Calibri" w:cs="Calibri"/>
          <w:sz w:val="22"/>
          <w:szCs w:val="22"/>
        </w:rPr>
        <w:t xml:space="preserve">for CDBG planning, public facilities and economic development can be found </w:t>
      </w:r>
      <w:r w:rsidR="00BD67A1" w:rsidRPr="00EF6DE1">
        <w:rPr>
          <w:rFonts w:ascii="Calibri" w:hAnsi="Calibri" w:cs="Calibri"/>
          <w:sz w:val="22"/>
          <w:szCs w:val="22"/>
        </w:rPr>
        <w:t xml:space="preserve">on Commerce’s </w:t>
      </w:r>
      <w:r w:rsidR="00BD67A1" w:rsidRPr="00DC0580">
        <w:rPr>
          <w:rFonts w:asciiTheme="minorHAnsi" w:hAnsiTheme="minorHAnsi" w:cstheme="minorHAnsi"/>
          <w:sz w:val="22"/>
          <w:szCs w:val="22"/>
        </w:rPr>
        <w:t xml:space="preserve">website </w:t>
      </w:r>
      <w:hyperlink r:id="rId16" w:history="1">
        <w:r w:rsidR="00B6789E" w:rsidRPr="00B6789E">
          <w:rPr>
            <w:rStyle w:val="Hyperlink"/>
            <w:rFonts w:asciiTheme="minorHAnsi" w:hAnsiTheme="minorHAnsi" w:cstheme="minorHAnsi"/>
            <w:sz w:val="22"/>
            <w:szCs w:val="18"/>
          </w:rPr>
          <w:t>Public and Community Facilities - Community Development Block Grant Program - Community Development Division (mt.gov)</w:t>
        </w:r>
      </w:hyperlink>
    </w:p>
    <w:p w14:paraId="39325CEB" w14:textId="77777777" w:rsidR="00B6789E" w:rsidRDefault="00B678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Theme="minorHAnsi" w:hAnsiTheme="minorHAnsi" w:cstheme="minorHAnsi"/>
          <w:sz w:val="22"/>
          <w:szCs w:val="22"/>
        </w:rPr>
      </w:pPr>
    </w:p>
    <w:p w14:paraId="4E95CBE8" w14:textId="77777777" w:rsidR="00B52DC6" w:rsidRPr="003E2CD2" w:rsidRDefault="00B52DC6" w:rsidP="004F3ABA">
      <w:pPr>
        <w:jc w:val="both"/>
        <w:rPr>
          <w:rFonts w:asciiTheme="minorHAnsi" w:hAnsiTheme="minorHAnsi" w:cstheme="minorHAnsi"/>
          <w:b/>
          <w:bCs/>
          <w:color w:val="000000"/>
          <w:sz w:val="22"/>
          <w:szCs w:val="22"/>
        </w:rPr>
      </w:pPr>
      <w:r w:rsidRPr="003E2CD2">
        <w:rPr>
          <w:rFonts w:asciiTheme="minorHAnsi" w:hAnsiTheme="minorHAnsi" w:cstheme="minorHAnsi"/>
          <w:b/>
          <w:color w:val="000000"/>
          <w:sz w:val="22"/>
          <w:szCs w:val="22"/>
        </w:rPr>
        <w:t xml:space="preserve">II.  </w:t>
      </w:r>
      <w:r w:rsidRPr="003E2CD2">
        <w:rPr>
          <w:rFonts w:asciiTheme="minorHAnsi" w:hAnsiTheme="minorHAnsi" w:cstheme="minorHAnsi"/>
          <w:b/>
          <w:color w:val="000000"/>
          <w:sz w:val="22"/>
          <w:szCs w:val="22"/>
        </w:rPr>
        <w:tab/>
      </w:r>
      <w:r w:rsidRPr="003E2CD2">
        <w:rPr>
          <w:rFonts w:asciiTheme="minorHAnsi" w:hAnsiTheme="minorHAnsi" w:cstheme="minorHAnsi"/>
          <w:b/>
          <w:bCs/>
          <w:color w:val="000000"/>
          <w:sz w:val="22"/>
          <w:szCs w:val="22"/>
          <w:u w:val="single"/>
        </w:rPr>
        <w:t>Eligible Applicants</w:t>
      </w:r>
    </w:p>
    <w:p w14:paraId="63BC534E" w14:textId="77777777" w:rsidR="00A7161B" w:rsidRPr="003E2CD2" w:rsidRDefault="00A7161B" w:rsidP="00B52DC6">
      <w:pPr>
        <w:rPr>
          <w:rFonts w:asciiTheme="minorHAnsi" w:hAnsiTheme="minorHAnsi" w:cstheme="minorHAnsi"/>
          <w:sz w:val="22"/>
          <w:szCs w:val="22"/>
        </w:rPr>
      </w:pPr>
    </w:p>
    <w:p w14:paraId="4AD4B0E0" w14:textId="597E0D07" w:rsidR="00BD67A1" w:rsidRPr="00EF6DE1" w:rsidRDefault="00BD67A1" w:rsidP="00BD67A1">
      <w:pPr>
        <w:autoSpaceDE w:val="0"/>
        <w:autoSpaceDN w:val="0"/>
        <w:adjustRightInd w:val="0"/>
        <w:jc w:val="both"/>
        <w:rPr>
          <w:rFonts w:ascii="Calibri" w:hAnsi="Calibri" w:cs="Calibri"/>
          <w:sz w:val="22"/>
          <w:szCs w:val="22"/>
        </w:rPr>
      </w:pPr>
      <w:r w:rsidRPr="00EF6DE1">
        <w:rPr>
          <w:rFonts w:ascii="Calibri" w:hAnsi="Calibri" w:cs="Calibri"/>
          <w:sz w:val="22"/>
          <w:szCs w:val="22"/>
        </w:rPr>
        <w:t>Eligible applicants for CDBG assistance include Montana cities, towns, and counties</w:t>
      </w:r>
      <w:r w:rsidR="002E4B91">
        <w:rPr>
          <w:rFonts w:ascii="Calibri" w:hAnsi="Calibri" w:cs="Calibri"/>
          <w:sz w:val="22"/>
          <w:szCs w:val="22"/>
        </w:rPr>
        <w:t xml:space="preserve">.  The cities of </w:t>
      </w:r>
      <w:r w:rsidRPr="00EF6DE1">
        <w:rPr>
          <w:rFonts w:ascii="Calibri" w:hAnsi="Calibri" w:cs="Calibri"/>
          <w:sz w:val="22"/>
          <w:szCs w:val="22"/>
        </w:rPr>
        <w:t>Billings, Great Falls, and Missoula</w:t>
      </w:r>
      <w:r w:rsidR="002E4B91">
        <w:rPr>
          <w:rFonts w:ascii="Calibri" w:hAnsi="Calibri" w:cs="Calibri"/>
          <w:sz w:val="22"/>
          <w:szCs w:val="22"/>
        </w:rPr>
        <w:t xml:space="preserve"> are entitlement communities and not eligible for state CDBG funds, as they </w:t>
      </w:r>
      <w:r w:rsidRPr="00EF6DE1">
        <w:rPr>
          <w:rFonts w:ascii="Calibri" w:hAnsi="Calibri" w:cs="Calibri"/>
          <w:sz w:val="22"/>
          <w:szCs w:val="22"/>
        </w:rPr>
        <w:t xml:space="preserve">receive a CDBG allocation directly from HUD. State CDBG funds may be used to fund an activity located within the boundaries of an entitlement community if the project primarily benefits residents of a larger area or region beyond the jurisdictional limits of the entitlement community. </w:t>
      </w:r>
      <w:r>
        <w:rPr>
          <w:rFonts w:ascii="Calibri" w:hAnsi="Calibri" w:cs="Calibri"/>
          <w:sz w:val="22"/>
          <w:szCs w:val="22"/>
        </w:rPr>
        <w:t>T</w:t>
      </w:r>
      <w:r w:rsidRPr="00EF6DE1">
        <w:rPr>
          <w:rFonts w:ascii="Calibri" w:hAnsi="Calibri" w:cs="Calibri"/>
          <w:sz w:val="22"/>
          <w:szCs w:val="22"/>
        </w:rPr>
        <w:t>ribal governments are not eligible applicants for state CDBG funds but are eligible for</w:t>
      </w:r>
      <w:r>
        <w:rPr>
          <w:rFonts w:ascii="Calibri" w:hAnsi="Calibri" w:cs="Calibri"/>
          <w:sz w:val="22"/>
          <w:szCs w:val="22"/>
        </w:rPr>
        <w:t xml:space="preserve"> Indian CDBG</w:t>
      </w:r>
      <w:r w:rsidRPr="00EF6DE1">
        <w:rPr>
          <w:rFonts w:ascii="Calibri" w:hAnsi="Calibri" w:cs="Calibri"/>
          <w:sz w:val="22"/>
          <w:szCs w:val="22"/>
        </w:rPr>
        <w:t xml:space="preserve"> funds directly from HUD. Local governments may apply for and use CDBG funds for project activities predominantly </w:t>
      </w:r>
      <w:r w:rsidR="007D4E27" w:rsidRPr="00EF6DE1">
        <w:rPr>
          <w:rFonts w:ascii="Calibri" w:hAnsi="Calibri" w:cs="Calibri"/>
          <w:sz w:val="22"/>
          <w:szCs w:val="22"/>
        </w:rPr>
        <w:t>benefiting</w:t>
      </w:r>
      <w:r w:rsidRPr="00EF6DE1">
        <w:rPr>
          <w:rFonts w:ascii="Calibri" w:hAnsi="Calibri" w:cs="Calibri"/>
          <w:sz w:val="22"/>
          <w:szCs w:val="22"/>
        </w:rPr>
        <w:t xml:space="preserve"> residents of </w:t>
      </w:r>
      <w:r w:rsidR="00B942A7">
        <w:rPr>
          <w:rFonts w:ascii="Calibri" w:hAnsi="Calibri" w:cs="Calibri"/>
          <w:sz w:val="22"/>
          <w:szCs w:val="22"/>
        </w:rPr>
        <w:t>a tribal</w:t>
      </w:r>
      <w:r w:rsidR="00B942A7" w:rsidRPr="00EF6DE1">
        <w:rPr>
          <w:rFonts w:ascii="Calibri" w:hAnsi="Calibri" w:cs="Calibri"/>
          <w:sz w:val="22"/>
          <w:szCs w:val="22"/>
        </w:rPr>
        <w:t xml:space="preserve"> </w:t>
      </w:r>
      <w:r w:rsidR="00B942A7">
        <w:rPr>
          <w:rFonts w:ascii="Calibri" w:hAnsi="Calibri" w:cs="Calibri"/>
          <w:sz w:val="22"/>
          <w:szCs w:val="22"/>
        </w:rPr>
        <w:t>r</w:t>
      </w:r>
      <w:r w:rsidRPr="00EF6DE1">
        <w:rPr>
          <w:rFonts w:ascii="Calibri" w:hAnsi="Calibri" w:cs="Calibri"/>
          <w:sz w:val="22"/>
          <w:szCs w:val="22"/>
        </w:rPr>
        <w:t>eservation.</w:t>
      </w:r>
    </w:p>
    <w:p w14:paraId="5C925D89" w14:textId="77777777" w:rsidR="00BD67A1" w:rsidRPr="00EF6DE1" w:rsidRDefault="00BD67A1" w:rsidP="00BD67A1">
      <w:pPr>
        <w:autoSpaceDE w:val="0"/>
        <w:autoSpaceDN w:val="0"/>
        <w:adjustRightInd w:val="0"/>
        <w:jc w:val="both"/>
        <w:rPr>
          <w:rFonts w:ascii="Calibri" w:hAnsi="Calibri" w:cs="Calibri"/>
          <w:sz w:val="22"/>
          <w:szCs w:val="22"/>
        </w:rPr>
      </w:pPr>
    </w:p>
    <w:p w14:paraId="761B3AA4" w14:textId="1B46BC44" w:rsidR="00BD67A1" w:rsidRDefault="00BD67A1" w:rsidP="00BD67A1">
      <w:pPr>
        <w:jc w:val="both"/>
        <w:rPr>
          <w:rFonts w:ascii="Calibri" w:hAnsi="Calibri" w:cs="Calibri"/>
          <w:sz w:val="22"/>
          <w:szCs w:val="22"/>
        </w:rPr>
      </w:pPr>
      <w:r w:rsidRPr="00EF6DE1">
        <w:rPr>
          <w:rFonts w:ascii="Calibri" w:hAnsi="Calibri" w:cs="Calibri"/>
          <w:sz w:val="22"/>
          <w:szCs w:val="22"/>
        </w:rPr>
        <w:t xml:space="preserve">Local governments may apply for CDBG grants for </w:t>
      </w:r>
      <w:r w:rsidR="00E51F0D">
        <w:rPr>
          <w:rFonts w:ascii="Calibri" w:hAnsi="Calibri" w:cs="Calibri"/>
          <w:sz w:val="22"/>
          <w:szCs w:val="22"/>
        </w:rPr>
        <w:t xml:space="preserve">affordable </w:t>
      </w:r>
      <w:r w:rsidR="00413E05">
        <w:rPr>
          <w:rFonts w:ascii="Calibri" w:eastAsia="Calibri" w:hAnsi="Calibri" w:cs="Arial"/>
          <w:snapToGrid/>
          <w:sz w:val="22"/>
          <w:szCs w:val="22"/>
        </w:rPr>
        <w:t>m</w:t>
      </w:r>
      <w:r w:rsidR="00413E05" w:rsidRPr="00413E05">
        <w:rPr>
          <w:rFonts w:ascii="Calibri" w:eastAsia="Calibri" w:hAnsi="Calibri" w:cs="Arial"/>
          <w:snapToGrid/>
          <w:sz w:val="22"/>
          <w:szCs w:val="22"/>
        </w:rPr>
        <w:t>ulti-</w:t>
      </w:r>
      <w:r w:rsidR="00413E05">
        <w:rPr>
          <w:rFonts w:ascii="Calibri" w:eastAsia="Calibri" w:hAnsi="Calibri" w:cs="Arial"/>
          <w:snapToGrid/>
          <w:sz w:val="22"/>
          <w:szCs w:val="22"/>
        </w:rPr>
        <w:t>f</w:t>
      </w:r>
      <w:r w:rsidR="00413E05" w:rsidRPr="00413E05">
        <w:rPr>
          <w:rFonts w:ascii="Calibri" w:eastAsia="Calibri" w:hAnsi="Calibri" w:cs="Arial"/>
          <w:snapToGrid/>
          <w:sz w:val="22"/>
          <w:szCs w:val="22"/>
        </w:rPr>
        <w:t xml:space="preserve">amily </w:t>
      </w:r>
      <w:r w:rsidR="00413E05">
        <w:rPr>
          <w:rFonts w:ascii="Calibri" w:eastAsia="Calibri" w:hAnsi="Calibri" w:cs="Arial"/>
          <w:snapToGrid/>
          <w:sz w:val="22"/>
          <w:szCs w:val="22"/>
        </w:rPr>
        <w:t>housing d</w:t>
      </w:r>
      <w:r w:rsidR="00413E05" w:rsidRPr="00413E05">
        <w:rPr>
          <w:rFonts w:ascii="Calibri" w:eastAsia="Calibri" w:hAnsi="Calibri" w:cs="Arial"/>
          <w:snapToGrid/>
          <w:sz w:val="22"/>
          <w:szCs w:val="22"/>
        </w:rPr>
        <w:t xml:space="preserve">evelopment and </w:t>
      </w:r>
      <w:r w:rsidR="00413E05">
        <w:rPr>
          <w:rFonts w:ascii="Calibri" w:eastAsia="Calibri" w:hAnsi="Calibri" w:cs="Arial"/>
          <w:snapToGrid/>
          <w:sz w:val="22"/>
          <w:szCs w:val="22"/>
        </w:rPr>
        <w:t>r</w:t>
      </w:r>
      <w:r w:rsidR="00413E05" w:rsidRPr="00413E05">
        <w:rPr>
          <w:rFonts w:ascii="Calibri" w:eastAsia="Calibri" w:hAnsi="Calibri" w:cs="Arial"/>
          <w:snapToGrid/>
          <w:sz w:val="22"/>
          <w:szCs w:val="22"/>
        </w:rPr>
        <w:t>ehabilitation</w:t>
      </w:r>
      <w:r w:rsidR="00E51F0D">
        <w:rPr>
          <w:rFonts w:ascii="Calibri" w:hAnsi="Calibri" w:cs="Calibri"/>
          <w:sz w:val="22"/>
          <w:szCs w:val="22"/>
        </w:rPr>
        <w:t xml:space="preserve"> </w:t>
      </w:r>
      <w:r w:rsidRPr="00EF6DE1">
        <w:rPr>
          <w:rFonts w:ascii="Calibri" w:hAnsi="Calibri" w:cs="Calibri"/>
          <w:sz w:val="22"/>
          <w:szCs w:val="22"/>
        </w:rPr>
        <w:t xml:space="preserve">projects by non-profit organizations, so long as such </w:t>
      </w:r>
      <w:r w:rsidR="00E51F0D">
        <w:rPr>
          <w:rFonts w:ascii="Calibri" w:hAnsi="Calibri" w:cs="Calibri"/>
          <w:sz w:val="22"/>
          <w:szCs w:val="22"/>
        </w:rPr>
        <w:t>housing is</w:t>
      </w:r>
      <w:r w:rsidRPr="00EF6DE1">
        <w:rPr>
          <w:rFonts w:ascii="Calibri" w:hAnsi="Calibri" w:cs="Calibri"/>
          <w:sz w:val="22"/>
          <w:szCs w:val="22"/>
        </w:rPr>
        <w:t xml:space="preserve"> available for use by eligible </w:t>
      </w:r>
      <w:r w:rsidR="00534441">
        <w:rPr>
          <w:rFonts w:ascii="Calibri" w:hAnsi="Calibri" w:cs="Calibri"/>
          <w:sz w:val="22"/>
          <w:szCs w:val="22"/>
        </w:rPr>
        <w:t>households</w:t>
      </w:r>
      <w:r w:rsidRPr="00EF6DE1">
        <w:rPr>
          <w:rFonts w:ascii="Calibri" w:hAnsi="Calibri" w:cs="Calibri"/>
          <w:sz w:val="22"/>
          <w:szCs w:val="22"/>
        </w:rPr>
        <w:t xml:space="preserve">. In such cases, the local government </w:t>
      </w:r>
      <w:r>
        <w:rPr>
          <w:rFonts w:ascii="Calibri" w:hAnsi="Calibri" w:cs="Calibri"/>
          <w:sz w:val="22"/>
          <w:szCs w:val="22"/>
        </w:rPr>
        <w:t>is the applicant and grantee</w:t>
      </w:r>
      <w:r w:rsidR="002E4B91">
        <w:rPr>
          <w:rFonts w:ascii="Calibri" w:hAnsi="Calibri" w:cs="Calibri"/>
          <w:sz w:val="22"/>
          <w:szCs w:val="22"/>
        </w:rPr>
        <w:t xml:space="preserve"> and</w:t>
      </w:r>
      <w:r>
        <w:rPr>
          <w:rFonts w:ascii="Calibri" w:hAnsi="Calibri" w:cs="Calibri"/>
          <w:sz w:val="22"/>
          <w:szCs w:val="22"/>
        </w:rPr>
        <w:t xml:space="preserve"> </w:t>
      </w:r>
      <w:r w:rsidRPr="00EF6DE1">
        <w:rPr>
          <w:rFonts w:ascii="Calibri" w:hAnsi="Calibri" w:cs="Calibri"/>
          <w:sz w:val="22"/>
          <w:szCs w:val="22"/>
        </w:rPr>
        <w:t>decides the nature and extent of involvement in CDBG-</w:t>
      </w:r>
      <w:r w:rsidRPr="00EF6DE1">
        <w:rPr>
          <w:rFonts w:ascii="Calibri" w:hAnsi="Calibri" w:cs="Calibri"/>
          <w:sz w:val="22"/>
          <w:szCs w:val="22"/>
        </w:rPr>
        <w:lastRenderedPageBreak/>
        <w:t xml:space="preserve">assisted projects and establishes project roles and responsibilities in a project management plan. Non-profit </w:t>
      </w:r>
      <w:r w:rsidR="00E51F0D">
        <w:rPr>
          <w:rFonts w:ascii="Calibri" w:hAnsi="Calibri" w:cs="Calibri"/>
          <w:sz w:val="22"/>
          <w:szCs w:val="22"/>
        </w:rPr>
        <w:t>partner</w:t>
      </w:r>
      <w:r w:rsidRPr="00EF6DE1">
        <w:rPr>
          <w:rFonts w:ascii="Calibri" w:hAnsi="Calibri" w:cs="Calibri"/>
          <w:sz w:val="22"/>
          <w:szCs w:val="22"/>
        </w:rPr>
        <w:t>s must have an Internal Revenue Service 501(c)(3) or 501(c)(4) non-profit designation to be an eligible subrecipient of CDBG funds. Potential partner organizations may include but are not limited to:</w:t>
      </w:r>
    </w:p>
    <w:p w14:paraId="0DA598AC" w14:textId="77777777" w:rsidR="006E4A59" w:rsidRDefault="006E4A59" w:rsidP="00D37F5F">
      <w:pPr>
        <w:autoSpaceDE w:val="0"/>
        <w:autoSpaceDN w:val="0"/>
        <w:adjustRightInd w:val="0"/>
        <w:jc w:val="both"/>
        <w:rPr>
          <w:rFonts w:ascii="Calibri" w:hAnsi="Calibri" w:cs="Calibri"/>
          <w:sz w:val="22"/>
          <w:szCs w:val="22"/>
        </w:rPr>
      </w:pPr>
    </w:p>
    <w:p w14:paraId="24DEB1F6" w14:textId="77777777" w:rsidR="00623134" w:rsidRDefault="00623134" w:rsidP="00D37F5F">
      <w:pPr>
        <w:autoSpaceDE w:val="0"/>
        <w:autoSpaceDN w:val="0"/>
        <w:adjustRightInd w:val="0"/>
        <w:jc w:val="both"/>
        <w:rPr>
          <w:rFonts w:ascii="Calibri" w:hAnsi="Calibri" w:cs="Calibri"/>
          <w:sz w:val="22"/>
          <w:szCs w:val="22"/>
        </w:rPr>
        <w:sectPr w:rsidR="00623134" w:rsidSect="00D44681">
          <w:footerReference w:type="default" r:id="rId17"/>
          <w:footerReference w:type="first" r:id="rId18"/>
          <w:endnotePr>
            <w:numFmt w:val="decimal"/>
          </w:endnotePr>
          <w:pgSz w:w="12240" w:h="15840"/>
          <w:pgMar w:top="1008" w:right="1008" w:bottom="1080" w:left="1008" w:header="720" w:footer="219" w:gutter="0"/>
          <w:pgNumType w:start="1"/>
          <w:cols w:space="720"/>
          <w:noEndnote/>
        </w:sectPr>
      </w:pPr>
    </w:p>
    <w:p w14:paraId="0E5DFC0B" w14:textId="77777777" w:rsidR="00C03FC5" w:rsidRDefault="00C03FC5" w:rsidP="00D81B9A">
      <w:pPr>
        <w:autoSpaceDE w:val="0"/>
        <w:autoSpaceDN w:val="0"/>
        <w:adjustRightInd w:val="0"/>
        <w:ind w:left="720"/>
        <w:jc w:val="both"/>
        <w:rPr>
          <w:rFonts w:ascii="Calibri" w:hAnsi="Calibri" w:cs="Calibri"/>
          <w:sz w:val="22"/>
          <w:szCs w:val="22"/>
        </w:rPr>
      </w:pPr>
      <w:r>
        <w:rPr>
          <w:rFonts w:ascii="Calibri" w:hAnsi="Calibri" w:cs="Calibri"/>
          <w:sz w:val="22"/>
          <w:szCs w:val="22"/>
        </w:rPr>
        <w:t>For-profit developers</w:t>
      </w:r>
    </w:p>
    <w:p w14:paraId="469AE506" w14:textId="77777777" w:rsidR="00260A4B" w:rsidRDefault="00260A4B" w:rsidP="00D81B9A">
      <w:pPr>
        <w:autoSpaceDE w:val="0"/>
        <w:autoSpaceDN w:val="0"/>
        <w:adjustRightInd w:val="0"/>
        <w:ind w:left="720"/>
        <w:jc w:val="both"/>
        <w:rPr>
          <w:rFonts w:ascii="Calibri" w:hAnsi="Calibri" w:cs="Calibri"/>
          <w:sz w:val="22"/>
          <w:szCs w:val="22"/>
        </w:rPr>
      </w:pPr>
      <w:r>
        <w:rPr>
          <w:rFonts w:ascii="Calibri" w:hAnsi="Calibri" w:cs="Calibri"/>
          <w:sz w:val="22"/>
          <w:szCs w:val="22"/>
        </w:rPr>
        <w:t>Non-profit organizations</w:t>
      </w:r>
    </w:p>
    <w:p w14:paraId="3F50E568" w14:textId="77777777" w:rsidR="00C03FC5" w:rsidRDefault="00260A4B" w:rsidP="00D81B9A">
      <w:pPr>
        <w:autoSpaceDE w:val="0"/>
        <w:autoSpaceDN w:val="0"/>
        <w:adjustRightInd w:val="0"/>
        <w:ind w:left="720"/>
        <w:jc w:val="both"/>
        <w:rPr>
          <w:rFonts w:ascii="Calibri" w:hAnsi="Calibri" w:cs="Calibri"/>
          <w:sz w:val="22"/>
          <w:szCs w:val="22"/>
        </w:rPr>
      </w:pPr>
      <w:r>
        <w:rPr>
          <w:rFonts w:ascii="Calibri" w:hAnsi="Calibri" w:cs="Calibri"/>
          <w:sz w:val="22"/>
          <w:szCs w:val="22"/>
        </w:rPr>
        <w:t>Local housing authorities</w:t>
      </w:r>
    </w:p>
    <w:p w14:paraId="1D7D9289" w14:textId="77777777" w:rsidR="00C03FC5" w:rsidRDefault="00C03FC5" w:rsidP="00D37F5F">
      <w:pPr>
        <w:autoSpaceDE w:val="0"/>
        <w:autoSpaceDN w:val="0"/>
        <w:adjustRightInd w:val="0"/>
        <w:jc w:val="both"/>
        <w:rPr>
          <w:rFonts w:ascii="Calibri" w:hAnsi="Calibri" w:cs="Calibri"/>
          <w:sz w:val="22"/>
          <w:szCs w:val="22"/>
        </w:rPr>
      </w:pPr>
      <w:r>
        <w:rPr>
          <w:rFonts w:ascii="Calibri" w:hAnsi="Calibri" w:cs="Calibri"/>
          <w:sz w:val="22"/>
          <w:szCs w:val="22"/>
        </w:rPr>
        <w:t>Community Housing Development Organizations</w:t>
      </w:r>
    </w:p>
    <w:p w14:paraId="756B5DBE" w14:textId="77777777" w:rsidR="00260A4B" w:rsidRDefault="00260A4B" w:rsidP="00D37F5F">
      <w:pPr>
        <w:autoSpaceDE w:val="0"/>
        <w:autoSpaceDN w:val="0"/>
        <w:adjustRightInd w:val="0"/>
        <w:jc w:val="both"/>
        <w:rPr>
          <w:rFonts w:ascii="Calibri" w:hAnsi="Calibri" w:cs="Calibri"/>
          <w:sz w:val="22"/>
          <w:szCs w:val="22"/>
        </w:rPr>
      </w:pPr>
      <w:r>
        <w:rPr>
          <w:rFonts w:ascii="Calibri" w:hAnsi="Calibri" w:cs="Calibri"/>
          <w:sz w:val="22"/>
          <w:szCs w:val="22"/>
        </w:rPr>
        <w:t>Human Resource Development Councils</w:t>
      </w:r>
    </w:p>
    <w:p w14:paraId="32F84945" w14:textId="77777777" w:rsidR="006E4A59" w:rsidRDefault="006E4A59" w:rsidP="00D37F5F">
      <w:pPr>
        <w:autoSpaceDE w:val="0"/>
        <w:autoSpaceDN w:val="0"/>
        <w:adjustRightInd w:val="0"/>
        <w:jc w:val="both"/>
        <w:rPr>
          <w:rFonts w:ascii="Calibri" w:hAnsi="Calibri" w:cs="Calibri"/>
          <w:sz w:val="22"/>
          <w:szCs w:val="22"/>
        </w:rPr>
        <w:sectPr w:rsidR="006E4A59" w:rsidSect="006E4A59">
          <w:endnotePr>
            <w:numFmt w:val="decimal"/>
          </w:endnotePr>
          <w:type w:val="continuous"/>
          <w:pgSz w:w="12240" w:h="15840"/>
          <w:pgMar w:top="1008" w:right="1008" w:bottom="1080" w:left="1008" w:header="720" w:footer="219" w:gutter="0"/>
          <w:cols w:num="2" w:space="720"/>
          <w:noEndnote/>
        </w:sectPr>
      </w:pPr>
    </w:p>
    <w:p w14:paraId="7A1FB0A8" w14:textId="77777777" w:rsidR="00C03FC5" w:rsidRDefault="00C03FC5" w:rsidP="00D37F5F">
      <w:pPr>
        <w:autoSpaceDE w:val="0"/>
        <w:autoSpaceDN w:val="0"/>
        <w:adjustRightInd w:val="0"/>
        <w:jc w:val="both"/>
        <w:rPr>
          <w:rFonts w:ascii="Calibri" w:hAnsi="Calibri" w:cs="Calibri"/>
          <w:sz w:val="22"/>
          <w:szCs w:val="22"/>
        </w:rPr>
      </w:pPr>
    </w:p>
    <w:p w14:paraId="0C614C5F" w14:textId="75999D1A" w:rsidR="00BA4D2B" w:rsidRPr="00CB463E" w:rsidRDefault="00BA4D2B" w:rsidP="00BA4D2B">
      <w:pPr>
        <w:jc w:val="both"/>
        <w:rPr>
          <w:rFonts w:asciiTheme="minorHAnsi" w:hAnsiTheme="minorHAnsi" w:cstheme="minorHAnsi"/>
          <w:b/>
          <w:bCs/>
          <w:sz w:val="22"/>
          <w:szCs w:val="22"/>
        </w:rPr>
      </w:pPr>
      <w:r>
        <w:rPr>
          <w:rFonts w:asciiTheme="minorHAnsi" w:hAnsiTheme="minorHAnsi" w:cstheme="minorHAnsi"/>
          <w:b/>
          <w:bCs/>
          <w:sz w:val="22"/>
          <w:szCs w:val="22"/>
        </w:rPr>
        <w:t>Counties</w:t>
      </w:r>
    </w:p>
    <w:p w14:paraId="352158A5" w14:textId="77777777" w:rsidR="00BA4D2B" w:rsidRPr="00A266C4" w:rsidRDefault="00BA4D2B" w:rsidP="00BA4D2B">
      <w:pPr>
        <w:jc w:val="both"/>
        <w:rPr>
          <w:rFonts w:asciiTheme="minorHAnsi" w:hAnsiTheme="minorHAnsi" w:cstheme="minorHAnsi"/>
          <w:sz w:val="22"/>
          <w:szCs w:val="22"/>
        </w:rPr>
      </w:pPr>
      <w:r w:rsidRPr="00A266C4">
        <w:rPr>
          <w:rFonts w:asciiTheme="minorHAnsi" w:hAnsiTheme="minorHAnsi" w:cstheme="minorHAnsi"/>
          <w:sz w:val="22"/>
          <w:szCs w:val="22"/>
        </w:rPr>
        <w:t>The county governing body is the appropriate, eligible applicant for CDBG projects intended to:</w:t>
      </w:r>
    </w:p>
    <w:p w14:paraId="5B5273E1" w14:textId="77777777" w:rsidR="00BA4D2B" w:rsidRPr="00A266C4" w:rsidRDefault="00BA4D2B" w:rsidP="00BA4D2B">
      <w:pPr>
        <w:jc w:val="both"/>
        <w:rPr>
          <w:rFonts w:asciiTheme="minorHAnsi" w:hAnsiTheme="minorHAnsi" w:cstheme="minorHAnsi"/>
          <w:sz w:val="22"/>
          <w:szCs w:val="22"/>
        </w:rPr>
      </w:pPr>
    </w:p>
    <w:p w14:paraId="05345296" w14:textId="1F97687B" w:rsidR="00BA4D2B" w:rsidRPr="00A266C4" w:rsidRDefault="00E37603" w:rsidP="00BA4D2B">
      <w:pPr>
        <w:widowControl/>
        <w:numPr>
          <w:ilvl w:val="0"/>
          <w:numId w:val="5"/>
        </w:numPr>
        <w:jc w:val="both"/>
        <w:rPr>
          <w:rFonts w:asciiTheme="minorHAnsi" w:hAnsiTheme="minorHAnsi" w:cstheme="minorHAnsi"/>
          <w:sz w:val="22"/>
          <w:szCs w:val="22"/>
        </w:rPr>
      </w:pPr>
      <w:r>
        <w:rPr>
          <w:rFonts w:asciiTheme="minorHAnsi" w:hAnsiTheme="minorHAnsi" w:cstheme="minorHAnsi"/>
          <w:sz w:val="22"/>
          <w:szCs w:val="22"/>
        </w:rPr>
        <w:t>R</w:t>
      </w:r>
      <w:r w:rsidR="00BA4D2B" w:rsidRPr="00A266C4">
        <w:rPr>
          <w:rFonts w:asciiTheme="minorHAnsi" w:hAnsiTheme="minorHAnsi" w:cstheme="minorHAnsi"/>
          <w:sz w:val="22"/>
          <w:szCs w:val="22"/>
        </w:rPr>
        <w:t xml:space="preserve">esolve problems within the unincorporated jurisdiction of a </w:t>
      </w:r>
      <w:proofErr w:type="gramStart"/>
      <w:r w:rsidR="00BA4D2B" w:rsidRPr="00A266C4">
        <w:rPr>
          <w:rFonts w:asciiTheme="minorHAnsi" w:hAnsiTheme="minorHAnsi" w:cstheme="minorHAnsi"/>
          <w:sz w:val="22"/>
          <w:szCs w:val="22"/>
        </w:rPr>
        <w:t>county;</w:t>
      </w:r>
      <w:proofErr w:type="gramEnd"/>
    </w:p>
    <w:p w14:paraId="435101C9" w14:textId="459AB016" w:rsidR="00BA4D2B" w:rsidRPr="00A266C4" w:rsidRDefault="00E37603" w:rsidP="00BA4D2B">
      <w:pPr>
        <w:widowControl/>
        <w:numPr>
          <w:ilvl w:val="0"/>
          <w:numId w:val="5"/>
        </w:numPr>
        <w:jc w:val="both"/>
        <w:rPr>
          <w:rFonts w:asciiTheme="minorHAnsi" w:hAnsiTheme="minorHAnsi" w:cstheme="minorHAnsi"/>
          <w:sz w:val="22"/>
          <w:szCs w:val="22"/>
        </w:rPr>
      </w:pPr>
      <w:r>
        <w:rPr>
          <w:rFonts w:asciiTheme="minorHAnsi" w:hAnsiTheme="minorHAnsi" w:cstheme="minorHAnsi"/>
          <w:sz w:val="22"/>
          <w:szCs w:val="22"/>
        </w:rPr>
        <w:t>R</w:t>
      </w:r>
      <w:r w:rsidR="00BA4D2B" w:rsidRPr="00A266C4">
        <w:rPr>
          <w:rFonts w:asciiTheme="minorHAnsi" w:hAnsiTheme="minorHAnsi" w:cstheme="minorHAnsi"/>
          <w:sz w:val="22"/>
          <w:szCs w:val="22"/>
        </w:rPr>
        <w:t>esolve problems that are truly countywide, regardless of jurisdiction; or</w:t>
      </w:r>
    </w:p>
    <w:p w14:paraId="15BE45D4" w14:textId="0205E5DF" w:rsidR="00BA4D2B" w:rsidRPr="00A266C4" w:rsidRDefault="00E37603" w:rsidP="00BA4D2B">
      <w:pPr>
        <w:widowControl/>
        <w:numPr>
          <w:ilvl w:val="0"/>
          <w:numId w:val="5"/>
        </w:numPr>
        <w:jc w:val="both"/>
        <w:rPr>
          <w:rFonts w:asciiTheme="minorHAnsi" w:hAnsiTheme="minorHAnsi" w:cstheme="minorHAnsi"/>
          <w:sz w:val="22"/>
          <w:szCs w:val="22"/>
        </w:rPr>
      </w:pPr>
      <w:r>
        <w:rPr>
          <w:rFonts w:asciiTheme="minorHAnsi" w:hAnsiTheme="minorHAnsi" w:cstheme="minorHAnsi"/>
          <w:sz w:val="22"/>
          <w:szCs w:val="22"/>
        </w:rPr>
        <w:t>A</w:t>
      </w:r>
      <w:r w:rsidR="00BA4D2B" w:rsidRPr="00A266C4">
        <w:rPr>
          <w:rFonts w:asciiTheme="minorHAnsi" w:hAnsiTheme="minorHAnsi" w:cstheme="minorHAnsi"/>
          <w:sz w:val="22"/>
          <w:szCs w:val="22"/>
        </w:rPr>
        <w:t>ssist a non-profit entity (such as a Human Resource Development Council) which serves county residents.</w:t>
      </w:r>
    </w:p>
    <w:p w14:paraId="3F898645" w14:textId="77777777" w:rsidR="00BA4D2B" w:rsidRPr="00A266C4" w:rsidRDefault="00BA4D2B" w:rsidP="00BA4D2B">
      <w:pPr>
        <w:jc w:val="both"/>
        <w:rPr>
          <w:rFonts w:asciiTheme="minorHAnsi" w:hAnsiTheme="minorHAnsi" w:cstheme="minorHAnsi"/>
          <w:sz w:val="22"/>
          <w:szCs w:val="22"/>
        </w:rPr>
      </w:pPr>
    </w:p>
    <w:p w14:paraId="19F0DE02" w14:textId="53228F9B" w:rsidR="00BA4D2B" w:rsidRPr="00A266C4" w:rsidRDefault="00BA4D2B" w:rsidP="00BA4D2B">
      <w:pPr>
        <w:jc w:val="both"/>
        <w:rPr>
          <w:rFonts w:ascii="Calibri" w:hAnsi="Calibri" w:cs="Calibri"/>
          <w:sz w:val="22"/>
          <w:szCs w:val="22"/>
        </w:rPr>
      </w:pPr>
      <w:r>
        <w:rPr>
          <w:rFonts w:ascii="Calibri" w:hAnsi="Calibri" w:cs="Calibri"/>
          <w:sz w:val="22"/>
          <w:szCs w:val="22"/>
        </w:rPr>
        <w:t xml:space="preserve">When a county government is the applicant, the CDBG needs assessment process requirement applies to the entire county and not just the specific sub-recipient or unincorporated community sponsored.  </w:t>
      </w:r>
      <w:r w:rsidRPr="00A266C4">
        <w:rPr>
          <w:rFonts w:ascii="Calibri" w:hAnsi="Calibri" w:cs="Calibri"/>
          <w:sz w:val="22"/>
          <w:szCs w:val="22"/>
        </w:rPr>
        <w:t>In addition, the Resolution to Authorize Submission of a CDBG Application contained in these guidelines (Appendix D) must be signed by an elected official of the unit of general local government.</w:t>
      </w:r>
    </w:p>
    <w:p w14:paraId="4881BD81" w14:textId="77777777" w:rsidR="00BA4D2B" w:rsidRPr="00A266C4" w:rsidRDefault="00BA4D2B" w:rsidP="00BA4D2B">
      <w:pPr>
        <w:jc w:val="both"/>
        <w:rPr>
          <w:rFonts w:ascii="Calibri" w:hAnsi="Calibri" w:cs="Calibri"/>
          <w:sz w:val="22"/>
          <w:szCs w:val="22"/>
        </w:rPr>
      </w:pPr>
    </w:p>
    <w:p w14:paraId="344FE258" w14:textId="77777777" w:rsidR="00BA4D2B" w:rsidRPr="00A266C4" w:rsidRDefault="00BA4D2B" w:rsidP="00BA4D2B">
      <w:pPr>
        <w:jc w:val="both"/>
        <w:rPr>
          <w:rFonts w:asciiTheme="minorHAnsi" w:hAnsiTheme="minorHAnsi" w:cstheme="minorHAnsi"/>
          <w:sz w:val="22"/>
          <w:szCs w:val="22"/>
        </w:rPr>
      </w:pPr>
      <w:r w:rsidRPr="00A266C4">
        <w:rPr>
          <w:rFonts w:asciiTheme="minorHAnsi" w:hAnsiTheme="minorHAnsi" w:cstheme="minorHAnsi"/>
          <w:sz w:val="22"/>
          <w:szCs w:val="22"/>
        </w:rPr>
        <w:t>Any CDBG application submitted by a county on behalf of a sub-recipient or unincorporated community should describe:</w:t>
      </w:r>
    </w:p>
    <w:p w14:paraId="77AB13B2" w14:textId="1E73A6AF" w:rsidR="00BA4D2B" w:rsidRPr="00A266C4" w:rsidRDefault="00E37603" w:rsidP="00BA4D2B">
      <w:pPr>
        <w:widowControl/>
        <w:numPr>
          <w:ilvl w:val="0"/>
          <w:numId w:val="6"/>
        </w:numPr>
        <w:jc w:val="both"/>
        <w:rPr>
          <w:rFonts w:asciiTheme="minorHAnsi" w:hAnsiTheme="minorHAnsi" w:cstheme="minorHAnsi"/>
          <w:sz w:val="22"/>
          <w:szCs w:val="22"/>
        </w:rPr>
      </w:pPr>
      <w:r>
        <w:rPr>
          <w:rFonts w:asciiTheme="minorHAnsi" w:hAnsiTheme="minorHAnsi" w:cstheme="minorHAnsi"/>
          <w:sz w:val="22"/>
          <w:szCs w:val="22"/>
        </w:rPr>
        <w:t>T</w:t>
      </w:r>
      <w:r w:rsidR="00BA4D2B" w:rsidRPr="00A266C4">
        <w:rPr>
          <w:rFonts w:asciiTheme="minorHAnsi" w:hAnsiTheme="minorHAnsi" w:cstheme="minorHAnsi"/>
          <w:sz w:val="22"/>
          <w:szCs w:val="22"/>
        </w:rPr>
        <w:t>he county's overall, county-wide housing needs (including the unincorporated geographic area of the county); and</w:t>
      </w:r>
    </w:p>
    <w:p w14:paraId="791F89AC" w14:textId="641DEEFF" w:rsidR="00BA4D2B" w:rsidRPr="00A266C4" w:rsidRDefault="00E37603" w:rsidP="00BA4D2B">
      <w:pPr>
        <w:widowControl/>
        <w:numPr>
          <w:ilvl w:val="0"/>
          <w:numId w:val="6"/>
        </w:numPr>
        <w:jc w:val="both"/>
        <w:rPr>
          <w:rFonts w:asciiTheme="minorHAnsi" w:hAnsiTheme="minorHAnsi" w:cstheme="minorHAnsi"/>
          <w:sz w:val="22"/>
          <w:szCs w:val="22"/>
        </w:rPr>
      </w:pPr>
      <w:r>
        <w:rPr>
          <w:rFonts w:asciiTheme="minorHAnsi" w:hAnsiTheme="minorHAnsi" w:cstheme="minorHAnsi"/>
          <w:sz w:val="22"/>
          <w:szCs w:val="22"/>
        </w:rPr>
        <w:t>T</w:t>
      </w:r>
      <w:r w:rsidR="00BA4D2B" w:rsidRPr="00A266C4">
        <w:rPr>
          <w:rFonts w:asciiTheme="minorHAnsi" w:hAnsiTheme="minorHAnsi" w:cstheme="minorHAnsi"/>
          <w:sz w:val="22"/>
          <w:szCs w:val="22"/>
        </w:rPr>
        <w:t xml:space="preserve">he </w:t>
      </w:r>
      <w:proofErr w:type="gramStart"/>
      <w:r w:rsidR="00BA4D2B" w:rsidRPr="00A266C4">
        <w:rPr>
          <w:rFonts w:asciiTheme="minorHAnsi" w:hAnsiTheme="minorHAnsi" w:cstheme="minorHAnsi"/>
          <w:sz w:val="22"/>
          <w:szCs w:val="22"/>
        </w:rPr>
        <w:t>particular housing</w:t>
      </w:r>
      <w:proofErr w:type="gramEnd"/>
      <w:r w:rsidR="00BA4D2B" w:rsidRPr="00A266C4">
        <w:rPr>
          <w:rFonts w:asciiTheme="minorHAnsi" w:hAnsiTheme="minorHAnsi" w:cstheme="minorHAnsi"/>
          <w:sz w:val="22"/>
          <w:szCs w:val="22"/>
        </w:rPr>
        <w:t xml:space="preserve"> needs of the entity on whose behalf the county is applying.  </w:t>
      </w:r>
    </w:p>
    <w:p w14:paraId="49F18EFC" w14:textId="77777777" w:rsidR="00BA4D2B" w:rsidRPr="00A266C4" w:rsidRDefault="00BA4D2B" w:rsidP="00BA4D2B">
      <w:pPr>
        <w:jc w:val="both"/>
        <w:rPr>
          <w:rFonts w:asciiTheme="minorHAnsi" w:hAnsiTheme="minorHAnsi" w:cstheme="minorHAnsi"/>
          <w:sz w:val="22"/>
          <w:szCs w:val="22"/>
        </w:rPr>
      </w:pPr>
    </w:p>
    <w:p w14:paraId="53072AFE" w14:textId="77777777" w:rsidR="00BA4D2B" w:rsidRPr="00A266C4" w:rsidRDefault="00BA4D2B" w:rsidP="00BA4D2B">
      <w:pPr>
        <w:jc w:val="both"/>
        <w:rPr>
          <w:rFonts w:asciiTheme="minorHAnsi" w:hAnsiTheme="minorHAnsi" w:cstheme="minorHAnsi"/>
          <w:sz w:val="22"/>
          <w:szCs w:val="22"/>
        </w:rPr>
      </w:pPr>
      <w:r w:rsidRPr="00A266C4">
        <w:rPr>
          <w:rFonts w:asciiTheme="minorHAnsi" w:hAnsiTheme="minorHAnsi" w:cstheme="minorHAnsi"/>
          <w:sz w:val="22"/>
          <w:szCs w:val="22"/>
        </w:rPr>
        <w:t xml:space="preserve">The description of the needs assessment process should cover, at a minimum, </w:t>
      </w:r>
      <w:proofErr w:type="gramStart"/>
      <w:r w:rsidRPr="00A266C4">
        <w:rPr>
          <w:rFonts w:asciiTheme="minorHAnsi" w:hAnsiTheme="minorHAnsi" w:cstheme="minorHAnsi"/>
          <w:sz w:val="22"/>
          <w:szCs w:val="22"/>
        </w:rPr>
        <w:t>all of</w:t>
      </w:r>
      <w:proofErr w:type="gramEnd"/>
      <w:r w:rsidRPr="00A266C4">
        <w:rPr>
          <w:rFonts w:asciiTheme="minorHAnsi" w:hAnsiTheme="minorHAnsi" w:cstheme="minorHAnsi"/>
          <w:sz w:val="22"/>
          <w:szCs w:val="22"/>
        </w:rPr>
        <w:t xml:space="preserve"> the basic CDBG project categories:</w:t>
      </w:r>
    </w:p>
    <w:p w14:paraId="55093D1F" w14:textId="593031BF" w:rsidR="00BA4D2B" w:rsidRPr="00A266C4" w:rsidRDefault="00E37603" w:rsidP="00BA4D2B">
      <w:pPr>
        <w:widowControl/>
        <w:numPr>
          <w:ilvl w:val="0"/>
          <w:numId w:val="7"/>
        </w:numPr>
        <w:jc w:val="both"/>
        <w:rPr>
          <w:rFonts w:asciiTheme="minorHAnsi" w:hAnsiTheme="minorHAnsi" w:cstheme="minorHAnsi"/>
          <w:sz w:val="22"/>
          <w:szCs w:val="22"/>
        </w:rPr>
      </w:pPr>
      <w:r>
        <w:rPr>
          <w:rFonts w:asciiTheme="minorHAnsi" w:hAnsiTheme="minorHAnsi" w:cstheme="minorHAnsi"/>
          <w:sz w:val="22"/>
          <w:szCs w:val="22"/>
        </w:rPr>
        <w:t>E</w:t>
      </w:r>
      <w:r w:rsidR="00BA4D2B" w:rsidRPr="00A266C4">
        <w:rPr>
          <w:rFonts w:asciiTheme="minorHAnsi" w:hAnsiTheme="minorHAnsi" w:cstheme="minorHAnsi"/>
          <w:sz w:val="22"/>
          <w:szCs w:val="22"/>
        </w:rPr>
        <w:t xml:space="preserve">conomic development, </w:t>
      </w:r>
    </w:p>
    <w:p w14:paraId="5E7AA8D9" w14:textId="4E16CE99" w:rsidR="00BA4D2B" w:rsidRPr="00A266C4" w:rsidRDefault="00E37603" w:rsidP="00BA4D2B">
      <w:pPr>
        <w:widowControl/>
        <w:numPr>
          <w:ilvl w:val="0"/>
          <w:numId w:val="7"/>
        </w:numPr>
        <w:jc w:val="both"/>
        <w:rPr>
          <w:rFonts w:asciiTheme="minorHAnsi" w:hAnsiTheme="minorHAnsi" w:cstheme="minorHAnsi"/>
          <w:sz w:val="22"/>
          <w:szCs w:val="22"/>
        </w:rPr>
      </w:pPr>
      <w:r>
        <w:rPr>
          <w:rFonts w:asciiTheme="minorHAnsi" w:hAnsiTheme="minorHAnsi" w:cstheme="minorHAnsi"/>
          <w:sz w:val="22"/>
          <w:szCs w:val="22"/>
        </w:rPr>
        <w:t>H</w:t>
      </w:r>
      <w:r w:rsidR="00BA4D2B" w:rsidRPr="00A266C4">
        <w:rPr>
          <w:rFonts w:asciiTheme="minorHAnsi" w:hAnsiTheme="minorHAnsi" w:cstheme="minorHAnsi"/>
          <w:sz w:val="22"/>
          <w:szCs w:val="22"/>
        </w:rPr>
        <w:t>ousing, and</w:t>
      </w:r>
    </w:p>
    <w:p w14:paraId="22AC7DD3" w14:textId="2241A044" w:rsidR="00BA4D2B" w:rsidRDefault="00E37603" w:rsidP="00BA4D2B">
      <w:pPr>
        <w:widowControl/>
        <w:numPr>
          <w:ilvl w:val="0"/>
          <w:numId w:val="7"/>
        </w:numPr>
        <w:jc w:val="both"/>
        <w:rPr>
          <w:rFonts w:asciiTheme="minorHAnsi" w:hAnsiTheme="minorHAnsi" w:cstheme="minorHAnsi"/>
          <w:sz w:val="22"/>
          <w:szCs w:val="22"/>
        </w:rPr>
      </w:pPr>
      <w:r>
        <w:rPr>
          <w:rFonts w:asciiTheme="minorHAnsi" w:hAnsiTheme="minorHAnsi" w:cstheme="minorHAnsi"/>
          <w:sz w:val="22"/>
          <w:szCs w:val="22"/>
        </w:rPr>
        <w:t>P</w:t>
      </w:r>
      <w:r w:rsidR="00BA4D2B" w:rsidRPr="00A266C4">
        <w:rPr>
          <w:rFonts w:asciiTheme="minorHAnsi" w:hAnsiTheme="minorHAnsi" w:cstheme="minorHAnsi"/>
          <w:sz w:val="22"/>
          <w:szCs w:val="22"/>
        </w:rPr>
        <w:t xml:space="preserve">ublic facilities. </w:t>
      </w:r>
    </w:p>
    <w:p w14:paraId="3B3F6A6E" w14:textId="77777777" w:rsidR="00BA4D2B" w:rsidRPr="00A266C4" w:rsidRDefault="00BA4D2B" w:rsidP="00CB463E">
      <w:pPr>
        <w:widowControl/>
        <w:ind w:left="360"/>
        <w:jc w:val="both"/>
        <w:rPr>
          <w:rFonts w:asciiTheme="minorHAnsi" w:hAnsiTheme="minorHAnsi" w:cstheme="minorHAnsi"/>
          <w:sz w:val="22"/>
          <w:szCs w:val="22"/>
        </w:rPr>
      </w:pPr>
    </w:p>
    <w:p w14:paraId="2CC92002" w14:textId="34E13091" w:rsidR="00BD67A1" w:rsidRPr="00EF6DE1" w:rsidRDefault="00BD67A1" w:rsidP="00BD67A1">
      <w:pPr>
        <w:autoSpaceDE w:val="0"/>
        <w:autoSpaceDN w:val="0"/>
        <w:adjustRightInd w:val="0"/>
        <w:jc w:val="both"/>
        <w:rPr>
          <w:rFonts w:ascii="Calibri" w:hAnsi="Calibri" w:cs="Calibri"/>
          <w:sz w:val="22"/>
          <w:szCs w:val="22"/>
        </w:rPr>
      </w:pPr>
      <w:r w:rsidRPr="00EF6DE1">
        <w:rPr>
          <w:rFonts w:ascii="Calibri" w:hAnsi="Calibri" w:cs="Calibri"/>
          <w:sz w:val="22"/>
          <w:szCs w:val="22"/>
        </w:rPr>
        <w:t xml:space="preserve">Each eligible local government jurisdiction may apply once per application cycle for each of the categories of CDBG grants </w:t>
      </w:r>
      <w:r w:rsidR="00AB185B">
        <w:rPr>
          <w:rFonts w:ascii="Calibri" w:hAnsi="Calibri" w:cs="Calibri"/>
          <w:sz w:val="22"/>
          <w:szCs w:val="22"/>
        </w:rPr>
        <w:t xml:space="preserve">if </w:t>
      </w:r>
      <w:r w:rsidRPr="00EF6DE1">
        <w:rPr>
          <w:rFonts w:ascii="Calibri" w:hAnsi="Calibri" w:cs="Calibri"/>
          <w:sz w:val="22"/>
          <w:szCs w:val="22"/>
        </w:rPr>
        <w:t>the applicant does not have an open CDBG project</w:t>
      </w:r>
      <w:r w:rsidR="00E51F0D">
        <w:rPr>
          <w:rFonts w:ascii="Calibri" w:hAnsi="Calibri" w:cs="Calibri"/>
          <w:sz w:val="22"/>
          <w:szCs w:val="22"/>
        </w:rPr>
        <w:t xml:space="preserve"> </w:t>
      </w:r>
      <w:r w:rsidR="002E4B91">
        <w:rPr>
          <w:rFonts w:ascii="Calibri" w:hAnsi="Calibri" w:cs="Calibri"/>
          <w:sz w:val="22"/>
          <w:szCs w:val="22"/>
        </w:rPr>
        <w:t>in the</w:t>
      </w:r>
      <w:r w:rsidR="00E51F0D">
        <w:rPr>
          <w:rFonts w:ascii="Calibri" w:hAnsi="Calibri" w:cs="Calibri"/>
          <w:sz w:val="22"/>
          <w:szCs w:val="22"/>
        </w:rPr>
        <w:t xml:space="preserve"> same category</w:t>
      </w:r>
      <w:r w:rsidR="002E4B91">
        <w:rPr>
          <w:rFonts w:ascii="Calibri" w:hAnsi="Calibri" w:cs="Calibri"/>
          <w:sz w:val="22"/>
          <w:szCs w:val="22"/>
        </w:rPr>
        <w:t xml:space="preserve">.  The categories of CDBG grants are 1. Community </w:t>
      </w:r>
      <w:r w:rsidR="004021DF">
        <w:rPr>
          <w:rFonts w:ascii="Calibri" w:hAnsi="Calibri" w:cs="Calibri"/>
          <w:sz w:val="22"/>
          <w:szCs w:val="22"/>
        </w:rPr>
        <w:t>Facilities, 2.</w:t>
      </w:r>
      <w:r w:rsidR="002E4B91">
        <w:rPr>
          <w:rFonts w:ascii="Calibri" w:hAnsi="Calibri" w:cs="Calibri"/>
          <w:sz w:val="22"/>
          <w:szCs w:val="22"/>
        </w:rPr>
        <w:t xml:space="preserve"> Public Facilities, </w:t>
      </w:r>
      <w:r w:rsidR="004021DF">
        <w:rPr>
          <w:rFonts w:ascii="Calibri" w:hAnsi="Calibri" w:cs="Calibri"/>
          <w:sz w:val="22"/>
          <w:szCs w:val="22"/>
        </w:rPr>
        <w:t>3</w:t>
      </w:r>
      <w:r w:rsidR="002E4B91">
        <w:rPr>
          <w:rFonts w:ascii="Calibri" w:hAnsi="Calibri" w:cs="Calibri"/>
          <w:sz w:val="22"/>
          <w:szCs w:val="22"/>
        </w:rPr>
        <w:t>.</w:t>
      </w:r>
      <w:r w:rsidRPr="00EF6DE1">
        <w:rPr>
          <w:rFonts w:ascii="Calibri" w:hAnsi="Calibri" w:cs="Calibri"/>
          <w:sz w:val="22"/>
          <w:szCs w:val="22"/>
        </w:rPr>
        <w:t xml:space="preserve"> </w:t>
      </w:r>
      <w:r w:rsidR="002E4B91">
        <w:rPr>
          <w:rFonts w:ascii="Calibri" w:hAnsi="Calibri" w:cs="Calibri"/>
          <w:sz w:val="22"/>
          <w:szCs w:val="22"/>
        </w:rPr>
        <w:t>Affordable Housing Development</w:t>
      </w:r>
      <w:r w:rsidR="00344B0A">
        <w:rPr>
          <w:rFonts w:ascii="Calibri" w:hAnsi="Calibri" w:cs="Calibri"/>
          <w:sz w:val="22"/>
          <w:szCs w:val="22"/>
        </w:rPr>
        <w:t xml:space="preserve"> and Rehabilitation</w:t>
      </w:r>
      <w:r w:rsidR="002E4B91">
        <w:rPr>
          <w:rFonts w:ascii="Calibri" w:hAnsi="Calibri" w:cs="Calibri"/>
          <w:sz w:val="22"/>
          <w:szCs w:val="22"/>
        </w:rPr>
        <w:t xml:space="preserve">, </w:t>
      </w:r>
      <w:r w:rsidR="004021DF">
        <w:rPr>
          <w:rFonts w:ascii="Calibri" w:hAnsi="Calibri" w:cs="Calibri"/>
          <w:sz w:val="22"/>
          <w:szCs w:val="22"/>
        </w:rPr>
        <w:t>3</w:t>
      </w:r>
      <w:r w:rsidR="002E4B91">
        <w:rPr>
          <w:rFonts w:ascii="Calibri" w:hAnsi="Calibri" w:cs="Calibri"/>
          <w:sz w:val="22"/>
          <w:szCs w:val="22"/>
        </w:rPr>
        <w:t>. Economic Development</w:t>
      </w:r>
      <w:r w:rsidR="00DE47D2">
        <w:rPr>
          <w:rFonts w:ascii="Calibri" w:hAnsi="Calibri" w:cs="Calibri"/>
          <w:sz w:val="22"/>
          <w:szCs w:val="22"/>
        </w:rPr>
        <w:t xml:space="preserve">, and </w:t>
      </w:r>
      <w:r w:rsidR="004021DF">
        <w:rPr>
          <w:rFonts w:ascii="Calibri" w:hAnsi="Calibri" w:cs="Calibri"/>
          <w:sz w:val="22"/>
          <w:szCs w:val="22"/>
        </w:rPr>
        <w:t>5</w:t>
      </w:r>
      <w:r w:rsidR="00DE47D2">
        <w:rPr>
          <w:rFonts w:ascii="Calibri" w:hAnsi="Calibri" w:cs="Calibri"/>
          <w:sz w:val="22"/>
          <w:szCs w:val="22"/>
        </w:rPr>
        <w:t xml:space="preserve">. Planning.  </w:t>
      </w:r>
      <w:r w:rsidR="004021DF">
        <w:rPr>
          <w:rFonts w:ascii="Calibri" w:hAnsi="Calibri" w:cs="Calibri"/>
          <w:sz w:val="22"/>
          <w:szCs w:val="22"/>
        </w:rPr>
        <w:t xml:space="preserve">In limited circumstances, and with Commerce approval, Commerce may allow a city or county applicant to have more than once CDBG Public Facility, Community Facility or Housing application open.  </w:t>
      </w:r>
      <w:r w:rsidRPr="00EF6DE1">
        <w:rPr>
          <w:rFonts w:ascii="Calibri" w:hAnsi="Calibri" w:cs="Calibri"/>
          <w:sz w:val="22"/>
          <w:szCs w:val="22"/>
        </w:rPr>
        <w:t xml:space="preserve">The applicant’s capacity and progress on </w:t>
      </w:r>
      <w:r w:rsidR="00344B0A">
        <w:rPr>
          <w:rFonts w:ascii="Calibri" w:hAnsi="Calibri" w:cs="Calibri"/>
          <w:sz w:val="22"/>
          <w:szCs w:val="22"/>
        </w:rPr>
        <w:t xml:space="preserve">previous </w:t>
      </w:r>
      <w:r w:rsidRPr="00EF6DE1">
        <w:rPr>
          <w:rFonts w:ascii="Calibri" w:hAnsi="Calibri" w:cs="Calibri"/>
          <w:sz w:val="22"/>
          <w:szCs w:val="22"/>
        </w:rPr>
        <w:t>CDBG projects will be taken into consideration during application review</w:t>
      </w:r>
      <w:r>
        <w:rPr>
          <w:rFonts w:ascii="Calibri" w:hAnsi="Calibri" w:cs="Calibri"/>
          <w:sz w:val="22"/>
          <w:szCs w:val="22"/>
        </w:rPr>
        <w:t xml:space="preserve"> </w:t>
      </w:r>
      <w:r>
        <w:rPr>
          <w:rFonts w:ascii="Calibri" w:hAnsi="Calibri" w:cs="Calibri"/>
          <w:spacing w:val="-2"/>
          <w:sz w:val="22"/>
          <w:szCs w:val="22"/>
        </w:rPr>
        <w:t xml:space="preserve">(see </w:t>
      </w:r>
      <w:r w:rsidRPr="00623134">
        <w:rPr>
          <w:rFonts w:ascii="Calibri" w:hAnsi="Calibri" w:cs="Calibri"/>
          <w:spacing w:val="-2"/>
          <w:sz w:val="22"/>
          <w:szCs w:val="22"/>
        </w:rPr>
        <w:t xml:space="preserve">Ranking Criterion </w:t>
      </w:r>
      <w:r w:rsidR="00B97A79" w:rsidRPr="00623134">
        <w:rPr>
          <w:rFonts w:ascii="Calibri" w:hAnsi="Calibri" w:cs="Calibri"/>
          <w:spacing w:val="-2"/>
          <w:sz w:val="22"/>
          <w:szCs w:val="22"/>
        </w:rPr>
        <w:t>6</w:t>
      </w:r>
      <w:r w:rsidRPr="00EF6DE1">
        <w:rPr>
          <w:rFonts w:ascii="Calibri" w:hAnsi="Calibri" w:cs="Calibri"/>
          <w:spacing w:val="-2"/>
          <w:sz w:val="22"/>
          <w:szCs w:val="22"/>
        </w:rPr>
        <w:t xml:space="preserve"> in Appe</w:t>
      </w:r>
      <w:r>
        <w:rPr>
          <w:rFonts w:ascii="Calibri" w:hAnsi="Calibri" w:cs="Calibri"/>
          <w:spacing w:val="-2"/>
          <w:sz w:val="22"/>
          <w:szCs w:val="22"/>
        </w:rPr>
        <w:t>ndix A for more information on documenting capacity to implement and manage the project</w:t>
      </w:r>
      <w:r w:rsidRPr="00EF6DE1">
        <w:rPr>
          <w:rFonts w:ascii="Calibri" w:hAnsi="Calibri" w:cs="Calibri"/>
          <w:spacing w:val="-2"/>
          <w:sz w:val="22"/>
          <w:szCs w:val="22"/>
        </w:rPr>
        <w:t>)</w:t>
      </w:r>
      <w:r w:rsidRPr="00EF6DE1">
        <w:rPr>
          <w:rFonts w:ascii="Calibri" w:hAnsi="Calibri" w:cs="Calibri"/>
          <w:sz w:val="22"/>
          <w:szCs w:val="22"/>
        </w:rPr>
        <w:t>.</w:t>
      </w:r>
      <w:r>
        <w:rPr>
          <w:rFonts w:ascii="Calibri" w:hAnsi="Calibri" w:cs="Calibri"/>
          <w:sz w:val="22"/>
          <w:szCs w:val="22"/>
        </w:rPr>
        <w:t xml:space="preserve"> </w:t>
      </w:r>
    </w:p>
    <w:p w14:paraId="3ADDB3AF" w14:textId="77777777" w:rsidR="00BD67A1" w:rsidRPr="003E2CD2" w:rsidRDefault="00BD67A1" w:rsidP="00D40373">
      <w:p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810" w:hanging="810"/>
        <w:jc w:val="both"/>
        <w:rPr>
          <w:rFonts w:asciiTheme="minorHAnsi" w:hAnsiTheme="minorHAnsi" w:cstheme="minorHAnsi"/>
          <w:sz w:val="22"/>
          <w:szCs w:val="22"/>
        </w:rPr>
      </w:pPr>
    </w:p>
    <w:p w14:paraId="66431AF0" w14:textId="77777777" w:rsidR="00D37F5F" w:rsidRDefault="008C406A" w:rsidP="00D37F5F">
      <w:pPr>
        <w:tabs>
          <w:tab w:val="left" w:pos="720"/>
        </w:tabs>
        <w:rPr>
          <w:rFonts w:asciiTheme="minorHAnsi" w:hAnsiTheme="minorHAnsi" w:cstheme="minorHAnsi"/>
          <w:b/>
          <w:sz w:val="22"/>
          <w:szCs w:val="22"/>
        </w:rPr>
      </w:pPr>
      <w:r w:rsidRPr="003E2CD2">
        <w:rPr>
          <w:rFonts w:asciiTheme="minorHAnsi" w:hAnsiTheme="minorHAnsi" w:cstheme="minorHAnsi"/>
          <w:b/>
          <w:sz w:val="22"/>
          <w:szCs w:val="22"/>
        </w:rPr>
        <w:t>II</w:t>
      </w:r>
      <w:r w:rsidR="004F3ABA" w:rsidRPr="003E2CD2">
        <w:rPr>
          <w:rFonts w:asciiTheme="minorHAnsi" w:hAnsiTheme="minorHAnsi" w:cstheme="minorHAnsi"/>
          <w:b/>
          <w:sz w:val="22"/>
          <w:szCs w:val="22"/>
        </w:rPr>
        <w:t>I</w:t>
      </w:r>
      <w:r w:rsidR="00A7161B" w:rsidRPr="003E2CD2">
        <w:rPr>
          <w:rFonts w:asciiTheme="minorHAnsi" w:hAnsiTheme="minorHAnsi" w:cstheme="minorHAnsi"/>
          <w:b/>
          <w:sz w:val="22"/>
          <w:szCs w:val="22"/>
        </w:rPr>
        <w:t>.</w:t>
      </w:r>
      <w:r w:rsidR="00A7161B" w:rsidRPr="003E2CD2">
        <w:rPr>
          <w:rFonts w:asciiTheme="minorHAnsi" w:hAnsiTheme="minorHAnsi" w:cstheme="minorHAnsi"/>
          <w:b/>
          <w:sz w:val="22"/>
          <w:szCs w:val="22"/>
        </w:rPr>
        <w:tab/>
      </w:r>
      <w:r w:rsidR="00A9087F" w:rsidRPr="003E2CD2">
        <w:rPr>
          <w:rFonts w:asciiTheme="minorHAnsi" w:hAnsiTheme="minorHAnsi" w:cstheme="minorHAnsi"/>
          <w:b/>
          <w:bCs/>
          <w:color w:val="000000"/>
          <w:sz w:val="22"/>
          <w:szCs w:val="22"/>
          <w:u w:val="single"/>
        </w:rPr>
        <w:t>Eligible</w:t>
      </w:r>
      <w:r w:rsidR="00A9087F" w:rsidRPr="003E2CD2">
        <w:rPr>
          <w:rFonts w:asciiTheme="minorHAnsi" w:hAnsiTheme="minorHAnsi" w:cstheme="minorHAnsi"/>
          <w:b/>
          <w:sz w:val="22"/>
          <w:szCs w:val="22"/>
          <w:u w:val="single"/>
        </w:rPr>
        <w:t xml:space="preserve"> </w:t>
      </w:r>
      <w:r w:rsidR="00B942A7">
        <w:rPr>
          <w:rFonts w:asciiTheme="minorHAnsi" w:hAnsiTheme="minorHAnsi" w:cstheme="minorHAnsi"/>
          <w:b/>
          <w:sz w:val="22"/>
          <w:szCs w:val="22"/>
          <w:u w:val="single"/>
        </w:rPr>
        <w:t>Projects</w:t>
      </w:r>
      <w:r w:rsidR="00B942A7" w:rsidRPr="003E2CD2">
        <w:rPr>
          <w:rFonts w:asciiTheme="minorHAnsi" w:hAnsiTheme="minorHAnsi" w:cstheme="minorHAnsi"/>
          <w:b/>
          <w:sz w:val="22"/>
          <w:szCs w:val="22"/>
          <w:u w:val="single"/>
        </w:rPr>
        <w:t xml:space="preserve"> </w:t>
      </w:r>
    </w:p>
    <w:p w14:paraId="376D4546" w14:textId="77777777" w:rsidR="00D37F5F" w:rsidRDefault="00D37F5F" w:rsidP="00D37F5F">
      <w:pPr>
        <w:tabs>
          <w:tab w:val="left" w:pos="720"/>
        </w:tabs>
        <w:rPr>
          <w:rFonts w:asciiTheme="minorHAnsi" w:hAnsiTheme="minorHAnsi" w:cstheme="minorHAnsi"/>
          <w:b/>
          <w:sz w:val="22"/>
          <w:szCs w:val="22"/>
        </w:rPr>
      </w:pPr>
    </w:p>
    <w:p w14:paraId="76077155" w14:textId="40BA352B" w:rsidR="00B942A7" w:rsidRPr="00A1271E" w:rsidRDefault="00B942A7" w:rsidP="00B942A7">
      <w:pPr>
        <w:widowControl/>
        <w:shd w:val="clear" w:color="auto" w:fill="FFFFFF"/>
        <w:jc w:val="both"/>
        <w:rPr>
          <w:rFonts w:ascii="Calibri" w:hAnsi="Calibri" w:cs="Calibri"/>
          <w:b/>
          <w:bCs/>
          <w:snapToGrid/>
          <w:sz w:val="22"/>
          <w:szCs w:val="22"/>
        </w:rPr>
      </w:pPr>
      <w:r>
        <w:rPr>
          <w:rFonts w:ascii="Calibri" w:hAnsi="Calibri" w:cs="Calibri"/>
          <w:snapToGrid/>
          <w:sz w:val="22"/>
          <w:szCs w:val="22"/>
        </w:rPr>
        <w:t>The</w:t>
      </w:r>
      <w:r w:rsidRPr="00EF6DE1">
        <w:rPr>
          <w:rFonts w:ascii="Calibri" w:hAnsi="Calibri" w:cs="Calibri"/>
          <w:snapToGrid/>
          <w:sz w:val="22"/>
          <w:szCs w:val="22"/>
        </w:rPr>
        <w:t xml:space="preserve"> CDBG program require</w:t>
      </w:r>
      <w:r>
        <w:rPr>
          <w:rFonts w:ascii="Calibri" w:hAnsi="Calibri" w:cs="Calibri"/>
          <w:snapToGrid/>
          <w:sz w:val="22"/>
          <w:szCs w:val="22"/>
        </w:rPr>
        <w:t>s</w:t>
      </w:r>
      <w:r w:rsidRPr="00EF6DE1">
        <w:rPr>
          <w:rFonts w:ascii="Calibri" w:hAnsi="Calibri" w:cs="Calibri"/>
          <w:snapToGrid/>
          <w:sz w:val="22"/>
          <w:szCs w:val="22"/>
        </w:rPr>
        <w:t xml:space="preserve"> projects </w:t>
      </w:r>
      <w:r>
        <w:rPr>
          <w:rFonts w:ascii="Calibri" w:hAnsi="Calibri" w:cs="Calibri"/>
          <w:snapToGrid/>
          <w:sz w:val="22"/>
          <w:szCs w:val="22"/>
        </w:rPr>
        <w:t xml:space="preserve">to </w:t>
      </w:r>
      <w:r w:rsidRPr="00EF6DE1">
        <w:rPr>
          <w:rFonts w:ascii="Calibri" w:hAnsi="Calibri" w:cs="Calibri"/>
          <w:snapToGrid/>
          <w:sz w:val="22"/>
          <w:szCs w:val="22"/>
        </w:rPr>
        <w:t xml:space="preserve">meet </w:t>
      </w:r>
      <w:r>
        <w:rPr>
          <w:rFonts w:ascii="Calibri" w:hAnsi="Calibri" w:cs="Calibri"/>
          <w:snapToGrid/>
          <w:sz w:val="22"/>
          <w:szCs w:val="22"/>
        </w:rPr>
        <w:t xml:space="preserve">HUD’s national objective to </w:t>
      </w:r>
      <w:r w:rsidRPr="00EF6DE1">
        <w:rPr>
          <w:rFonts w:ascii="Calibri" w:hAnsi="Calibri" w:cs="Calibri"/>
          <w:snapToGrid/>
          <w:sz w:val="22"/>
          <w:szCs w:val="22"/>
        </w:rPr>
        <w:t xml:space="preserve">benefit </w:t>
      </w:r>
      <w:r>
        <w:rPr>
          <w:rFonts w:ascii="Calibri" w:hAnsi="Calibri" w:cs="Calibri"/>
          <w:snapToGrid/>
          <w:sz w:val="22"/>
          <w:szCs w:val="22"/>
        </w:rPr>
        <w:t xml:space="preserve">persons of </w:t>
      </w:r>
      <w:r w:rsidRPr="00EF6DE1">
        <w:rPr>
          <w:rFonts w:ascii="Calibri" w:hAnsi="Calibri" w:cs="Calibri"/>
          <w:snapToGrid/>
          <w:sz w:val="22"/>
          <w:szCs w:val="22"/>
        </w:rPr>
        <w:t>low- and moderate- income (LMI)</w:t>
      </w:r>
      <w:r>
        <w:rPr>
          <w:rFonts w:ascii="Calibri" w:hAnsi="Calibri" w:cs="Calibri"/>
          <w:snapToGrid/>
          <w:sz w:val="22"/>
          <w:szCs w:val="22"/>
        </w:rPr>
        <w:t xml:space="preserve">. </w:t>
      </w:r>
      <w:r w:rsidRPr="00EF6DE1">
        <w:rPr>
          <w:rFonts w:ascii="Calibri" w:hAnsi="Calibri" w:cs="Calibri"/>
          <w:sz w:val="22"/>
          <w:szCs w:val="22"/>
        </w:rPr>
        <w:t xml:space="preserve">As indicated in the </w:t>
      </w:r>
      <w:r w:rsidR="00DE47D2">
        <w:rPr>
          <w:rFonts w:ascii="Calibri" w:hAnsi="Calibri" w:cs="Calibri"/>
          <w:sz w:val="22"/>
          <w:szCs w:val="22"/>
        </w:rPr>
        <w:t>current</w:t>
      </w:r>
      <w:r w:rsidRPr="00EF6DE1">
        <w:rPr>
          <w:rFonts w:ascii="Calibri" w:hAnsi="Calibri" w:cs="Calibri"/>
          <w:sz w:val="22"/>
          <w:szCs w:val="22"/>
        </w:rPr>
        <w:t xml:space="preserve"> Consolidated Plan, Montana</w:t>
      </w:r>
      <w:r>
        <w:rPr>
          <w:rFonts w:ascii="Calibri" w:hAnsi="Calibri" w:cs="Calibri"/>
          <w:sz w:val="22"/>
          <w:szCs w:val="22"/>
        </w:rPr>
        <w:t>’s state objectives</w:t>
      </w:r>
      <w:r w:rsidRPr="00EF6DE1">
        <w:rPr>
          <w:rFonts w:ascii="Calibri" w:hAnsi="Calibri" w:cs="Calibri"/>
          <w:sz w:val="22"/>
          <w:szCs w:val="22"/>
        </w:rPr>
        <w:t xml:space="preserve"> </w:t>
      </w:r>
      <w:r>
        <w:rPr>
          <w:rFonts w:ascii="Calibri" w:hAnsi="Calibri" w:cs="Calibri"/>
          <w:sz w:val="22"/>
          <w:szCs w:val="22"/>
        </w:rPr>
        <w:t>seek to</w:t>
      </w:r>
      <w:r w:rsidRPr="00EF6DE1">
        <w:rPr>
          <w:rFonts w:ascii="Calibri" w:hAnsi="Calibri" w:cs="Calibri"/>
          <w:sz w:val="22"/>
          <w:szCs w:val="22"/>
        </w:rPr>
        <w:t xml:space="preserve"> provide </w:t>
      </w:r>
      <w:r>
        <w:rPr>
          <w:rFonts w:ascii="Calibri" w:hAnsi="Calibri" w:cs="Calibri"/>
          <w:sz w:val="22"/>
          <w:szCs w:val="22"/>
        </w:rPr>
        <w:t>these benefits</w:t>
      </w:r>
      <w:r w:rsidRPr="00EF6DE1">
        <w:rPr>
          <w:rFonts w:ascii="Calibri" w:hAnsi="Calibri" w:cs="Calibri"/>
          <w:sz w:val="22"/>
          <w:szCs w:val="22"/>
        </w:rPr>
        <w:t xml:space="preserve"> by improving the safety and </w:t>
      </w:r>
      <w:r w:rsidRPr="00A1271E">
        <w:rPr>
          <w:rFonts w:ascii="Calibri" w:hAnsi="Calibri" w:cs="Calibri"/>
          <w:sz w:val="22"/>
          <w:szCs w:val="22"/>
        </w:rPr>
        <w:t>livability of neighborhoods and improving access to quality facilities, infrastructure, and services.</w:t>
      </w:r>
      <w:r w:rsidRPr="00A1271E">
        <w:rPr>
          <w:rFonts w:ascii="Calibri" w:hAnsi="Calibri" w:cs="Calibri"/>
          <w:bCs/>
          <w:snapToGrid/>
          <w:sz w:val="22"/>
          <w:szCs w:val="22"/>
        </w:rPr>
        <w:t xml:space="preserve"> Accordingly, Montana’s </w:t>
      </w:r>
      <w:r w:rsidRPr="00A1271E">
        <w:rPr>
          <w:rFonts w:ascii="Calibri" w:hAnsi="Calibri" w:cs="Calibri"/>
          <w:sz w:val="22"/>
          <w:szCs w:val="22"/>
        </w:rPr>
        <w:t>CDBG</w:t>
      </w:r>
      <w:r w:rsidRPr="00EF6DE1">
        <w:rPr>
          <w:rFonts w:ascii="Calibri" w:hAnsi="Calibri" w:cs="Calibri"/>
          <w:sz w:val="22"/>
          <w:szCs w:val="22"/>
        </w:rPr>
        <w:t xml:space="preserve"> funding is prioritized </w:t>
      </w:r>
      <w:r>
        <w:rPr>
          <w:rFonts w:ascii="Calibri" w:hAnsi="Calibri" w:cs="Calibri"/>
          <w:sz w:val="22"/>
          <w:szCs w:val="22"/>
        </w:rPr>
        <w:t>to</w:t>
      </w:r>
      <w:r w:rsidRPr="00EF6DE1">
        <w:rPr>
          <w:rFonts w:ascii="Calibri" w:hAnsi="Calibri" w:cs="Calibri"/>
          <w:sz w:val="22"/>
          <w:szCs w:val="22"/>
        </w:rPr>
        <w:t xml:space="preserve"> projects that best meet these </w:t>
      </w:r>
      <w:r>
        <w:rPr>
          <w:rFonts w:ascii="Calibri" w:hAnsi="Calibri" w:cs="Calibri"/>
          <w:sz w:val="22"/>
          <w:szCs w:val="22"/>
        </w:rPr>
        <w:t>national and state objectives</w:t>
      </w:r>
      <w:r w:rsidRPr="00EF6DE1">
        <w:rPr>
          <w:rFonts w:ascii="Calibri" w:hAnsi="Calibri" w:cs="Calibri"/>
          <w:sz w:val="22"/>
          <w:szCs w:val="22"/>
        </w:rPr>
        <w:t xml:space="preserve">. </w:t>
      </w:r>
      <w:r w:rsidR="00DE47D2">
        <w:rPr>
          <w:rFonts w:ascii="Calibri" w:hAnsi="Calibri" w:cs="Calibri"/>
          <w:sz w:val="22"/>
          <w:szCs w:val="22"/>
        </w:rPr>
        <w:t xml:space="preserve">Please visit the Commerce website for the current Consolidated Plan and Montana’s state objectives: </w:t>
      </w:r>
      <w:hyperlink r:id="rId19" w:history="1">
        <w:r w:rsidR="00B6789E" w:rsidRPr="00B6789E">
          <w:rPr>
            <w:rStyle w:val="Hyperlink"/>
            <w:rFonts w:asciiTheme="minorHAnsi" w:hAnsiTheme="minorHAnsi" w:cstheme="minorHAnsi"/>
            <w:sz w:val="22"/>
            <w:szCs w:val="18"/>
          </w:rPr>
          <w:t>Consolidated Plan - Montana Department of Commerce (mt.gov)</w:t>
        </w:r>
      </w:hyperlink>
      <w:r w:rsidR="00DE47D2">
        <w:rPr>
          <w:rFonts w:ascii="Calibri" w:hAnsi="Calibri" w:cs="Calibri"/>
          <w:sz w:val="22"/>
          <w:szCs w:val="22"/>
        </w:rPr>
        <w:t xml:space="preserve">.  </w:t>
      </w:r>
      <w:r>
        <w:rPr>
          <w:rFonts w:ascii="Calibri" w:hAnsi="Calibri" w:cs="Calibri"/>
          <w:sz w:val="22"/>
          <w:szCs w:val="22"/>
        </w:rPr>
        <w:t xml:space="preserve">See Appendix B for more details </w:t>
      </w:r>
      <w:r>
        <w:rPr>
          <w:rFonts w:ascii="Calibri" w:hAnsi="Calibri" w:cs="Calibri"/>
          <w:sz w:val="22"/>
          <w:szCs w:val="22"/>
        </w:rPr>
        <w:lastRenderedPageBreak/>
        <w:t>about the national and state objectives.</w:t>
      </w:r>
      <w:r w:rsidRPr="00EF6DE1">
        <w:rPr>
          <w:rFonts w:ascii="Calibri" w:hAnsi="Calibri" w:cs="Calibri"/>
          <w:sz w:val="22"/>
          <w:szCs w:val="22"/>
        </w:rPr>
        <w:t xml:space="preserve"> </w:t>
      </w:r>
      <w:r w:rsidR="00C52CD3">
        <w:rPr>
          <w:rFonts w:ascii="Calibri" w:hAnsi="Calibri" w:cs="Calibri"/>
          <w:sz w:val="22"/>
          <w:szCs w:val="22"/>
        </w:rPr>
        <w:t xml:space="preserve"> After the applicant </w:t>
      </w:r>
      <w:proofErr w:type="gramStart"/>
      <w:r w:rsidR="00C52CD3">
        <w:rPr>
          <w:rFonts w:ascii="Calibri" w:hAnsi="Calibri" w:cs="Calibri"/>
          <w:sz w:val="22"/>
          <w:szCs w:val="22"/>
        </w:rPr>
        <w:t>submits an application</w:t>
      </w:r>
      <w:proofErr w:type="gramEnd"/>
      <w:r w:rsidR="00C52CD3">
        <w:rPr>
          <w:rFonts w:ascii="Calibri" w:hAnsi="Calibri" w:cs="Calibri"/>
          <w:sz w:val="22"/>
          <w:szCs w:val="22"/>
        </w:rPr>
        <w:t xml:space="preserve">, </w:t>
      </w:r>
      <w:r w:rsidR="00693CEA">
        <w:rPr>
          <w:rFonts w:ascii="Calibri" w:hAnsi="Calibri" w:cs="Calibri"/>
          <w:sz w:val="22"/>
          <w:szCs w:val="22"/>
        </w:rPr>
        <w:t xml:space="preserve">Commerce </w:t>
      </w:r>
      <w:r w:rsidR="00C52CD3">
        <w:rPr>
          <w:rFonts w:ascii="Calibri" w:hAnsi="Calibri" w:cs="Calibri"/>
          <w:sz w:val="22"/>
          <w:szCs w:val="22"/>
        </w:rPr>
        <w:t>reserves the right to request or seek additional information to ensure that all projects meet CDBG regulatory requirements.</w:t>
      </w:r>
    </w:p>
    <w:p w14:paraId="1693C118" w14:textId="77777777" w:rsidR="00B942A7" w:rsidRPr="00EF6DE1" w:rsidRDefault="00B942A7" w:rsidP="00B942A7">
      <w:pPr>
        <w:ind w:left="720"/>
        <w:jc w:val="both"/>
        <w:rPr>
          <w:rFonts w:ascii="Calibri" w:hAnsi="Calibri" w:cs="Calibri"/>
          <w:spacing w:val="-2"/>
          <w:sz w:val="22"/>
          <w:szCs w:val="22"/>
        </w:rPr>
      </w:pPr>
    </w:p>
    <w:p w14:paraId="3D6368E5" w14:textId="59F783FC" w:rsidR="00B942A7" w:rsidRPr="00EF6DE1" w:rsidRDefault="00B942A7" w:rsidP="00B942A7">
      <w:pPr>
        <w:jc w:val="both"/>
        <w:rPr>
          <w:rFonts w:ascii="Calibri" w:hAnsi="Calibri" w:cs="Calibri"/>
          <w:spacing w:val="-2"/>
          <w:sz w:val="22"/>
          <w:szCs w:val="22"/>
        </w:rPr>
      </w:pPr>
      <w:r w:rsidRPr="00EF6DE1">
        <w:rPr>
          <w:rFonts w:ascii="Calibri" w:hAnsi="Calibri" w:cs="Calibri"/>
          <w:spacing w:val="-2"/>
          <w:sz w:val="22"/>
          <w:szCs w:val="22"/>
        </w:rPr>
        <w:t xml:space="preserve">Recommendations </w:t>
      </w:r>
      <w:r w:rsidR="00500A20">
        <w:rPr>
          <w:rFonts w:ascii="Calibri" w:hAnsi="Calibri" w:cs="Calibri"/>
          <w:spacing w:val="-2"/>
          <w:sz w:val="22"/>
          <w:szCs w:val="22"/>
        </w:rPr>
        <w:t xml:space="preserve">for </w:t>
      </w:r>
      <w:r w:rsidRPr="00EF6DE1">
        <w:rPr>
          <w:rFonts w:ascii="Calibri" w:hAnsi="Calibri" w:cs="Calibri"/>
          <w:spacing w:val="-2"/>
          <w:sz w:val="22"/>
          <w:szCs w:val="22"/>
        </w:rPr>
        <w:t>CDBG funding are based</w:t>
      </w:r>
      <w:r>
        <w:rPr>
          <w:rFonts w:ascii="Calibri" w:hAnsi="Calibri" w:cs="Calibri"/>
          <w:spacing w:val="-2"/>
          <w:sz w:val="22"/>
          <w:szCs w:val="22"/>
        </w:rPr>
        <w:t>,</w:t>
      </w:r>
      <w:r w:rsidRPr="00EF6DE1">
        <w:rPr>
          <w:rFonts w:ascii="Calibri" w:hAnsi="Calibri" w:cs="Calibri"/>
          <w:spacing w:val="-2"/>
          <w:sz w:val="22"/>
          <w:szCs w:val="22"/>
        </w:rPr>
        <w:t xml:space="preserve"> in part</w:t>
      </w:r>
      <w:r>
        <w:rPr>
          <w:rFonts w:ascii="Calibri" w:hAnsi="Calibri" w:cs="Calibri"/>
          <w:spacing w:val="-2"/>
          <w:sz w:val="22"/>
          <w:szCs w:val="22"/>
        </w:rPr>
        <w:t>,</w:t>
      </w:r>
      <w:r w:rsidRPr="00EF6DE1">
        <w:rPr>
          <w:rFonts w:ascii="Calibri" w:hAnsi="Calibri" w:cs="Calibri"/>
          <w:spacing w:val="-2"/>
          <w:sz w:val="22"/>
          <w:szCs w:val="22"/>
        </w:rPr>
        <w:t xml:space="preserve"> upon an analysis of the applicant’s proposed level of local financial participation</w:t>
      </w:r>
      <w:r w:rsidR="00344B0A">
        <w:rPr>
          <w:rFonts w:ascii="Calibri" w:hAnsi="Calibri" w:cs="Calibri"/>
          <w:spacing w:val="-2"/>
          <w:sz w:val="22"/>
          <w:szCs w:val="22"/>
        </w:rPr>
        <w:t>.</w:t>
      </w:r>
      <w:r w:rsidRPr="00EF6DE1">
        <w:rPr>
          <w:rFonts w:ascii="Calibri" w:hAnsi="Calibri" w:cs="Calibri"/>
          <w:spacing w:val="-2"/>
          <w:sz w:val="22"/>
          <w:szCs w:val="22"/>
        </w:rPr>
        <w:t xml:space="preserve"> </w:t>
      </w:r>
      <w:r w:rsidR="00344B0A">
        <w:rPr>
          <w:rFonts w:ascii="Calibri" w:hAnsi="Calibri" w:cs="Calibri"/>
          <w:spacing w:val="-2"/>
          <w:sz w:val="22"/>
          <w:szCs w:val="22"/>
        </w:rPr>
        <w:t>T</w:t>
      </w:r>
      <w:r w:rsidRPr="00EF6DE1">
        <w:rPr>
          <w:rFonts w:ascii="Calibri" w:hAnsi="Calibri" w:cs="Calibri"/>
          <w:spacing w:val="-2"/>
          <w:sz w:val="22"/>
          <w:szCs w:val="22"/>
        </w:rPr>
        <w:t>he maximum grant awa</w:t>
      </w:r>
      <w:r w:rsidR="00EE1188">
        <w:rPr>
          <w:rFonts w:ascii="Calibri" w:hAnsi="Calibri" w:cs="Calibri"/>
          <w:spacing w:val="-2"/>
          <w:sz w:val="22"/>
          <w:szCs w:val="22"/>
        </w:rPr>
        <w:t>rd will not exceed $</w:t>
      </w:r>
      <w:r w:rsidR="004021DF">
        <w:rPr>
          <w:rFonts w:ascii="Calibri" w:hAnsi="Calibri" w:cs="Calibri"/>
          <w:spacing w:val="-2"/>
          <w:sz w:val="22"/>
          <w:szCs w:val="22"/>
        </w:rPr>
        <w:t>750,000</w:t>
      </w:r>
      <w:r w:rsidRPr="00EF6DE1">
        <w:rPr>
          <w:rFonts w:ascii="Calibri" w:hAnsi="Calibri" w:cs="Calibri"/>
          <w:spacing w:val="-2"/>
          <w:sz w:val="22"/>
          <w:szCs w:val="22"/>
        </w:rPr>
        <w:t xml:space="preserve">.  </w:t>
      </w:r>
    </w:p>
    <w:p w14:paraId="29BBF55B" w14:textId="77777777" w:rsidR="00B942A7" w:rsidRDefault="00B942A7" w:rsidP="00D37F5F">
      <w:pPr>
        <w:tabs>
          <w:tab w:val="left" w:pos="720"/>
        </w:tabs>
        <w:rPr>
          <w:rFonts w:asciiTheme="minorHAnsi" w:hAnsiTheme="minorHAnsi" w:cstheme="minorHAnsi"/>
          <w:b/>
          <w:sz w:val="22"/>
          <w:szCs w:val="22"/>
        </w:rPr>
      </w:pPr>
    </w:p>
    <w:p w14:paraId="2AC06792" w14:textId="553A8F35" w:rsidR="006205B1" w:rsidRPr="0082400A" w:rsidRDefault="006205B1" w:rsidP="0082400A">
      <w:pPr>
        <w:autoSpaceDE w:val="0"/>
        <w:autoSpaceDN w:val="0"/>
        <w:adjustRightInd w:val="0"/>
        <w:jc w:val="both"/>
        <w:rPr>
          <w:rFonts w:ascii="Calibri" w:hAnsi="Calibri" w:cs="Calibri"/>
          <w:b/>
          <w:sz w:val="22"/>
          <w:szCs w:val="22"/>
        </w:rPr>
      </w:pPr>
      <w:r w:rsidRPr="0082400A">
        <w:rPr>
          <w:rFonts w:ascii="Calibri" w:hAnsi="Calibri" w:cs="Calibri"/>
          <w:b/>
          <w:sz w:val="22"/>
          <w:szCs w:val="22"/>
        </w:rPr>
        <w:t>A.</w:t>
      </w:r>
      <w:r w:rsidRPr="0082400A">
        <w:rPr>
          <w:rFonts w:ascii="Calibri" w:hAnsi="Calibri" w:cs="Calibri"/>
          <w:b/>
          <w:sz w:val="22"/>
          <w:szCs w:val="22"/>
        </w:rPr>
        <w:tab/>
      </w:r>
      <w:r w:rsidR="00B942A7" w:rsidRPr="0082400A">
        <w:rPr>
          <w:rFonts w:asciiTheme="minorHAnsi" w:hAnsiTheme="minorHAnsi" w:cstheme="minorHAnsi"/>
          <w:b/>
          <w:snapToGrid/>
          <w:sz w:val="22"/>
          <w:szCs w:val="22"/>
        </w:rPr>
        <w:t>Affordable Housing Development</w:t>
      </w:r>
      <w:r w:rsidR="00957D1D">
        <w:rPr>
          <w:rFonts w:asciiTheme="minorHAnsi" w:hAnsiTheme="minorHAnsi" w:cstheme="minorHAnsi"/>
          <w:b/>
          <w:snapToGrid/>
          <w:sz w:val="22"/>
          <w:szCs w:val="22"/>
        </w:rPr>
        <w:t xml:space="preserve"> and Rehabilitation</w:t>
      </w:r>
    </w:p>
    <w:p w14:paraId="325218C4" w14:textId="77777777" w:rsidR="00623134" w:rsidRDefault="00623134" w:rsidP="00081D21">
      <w:pPr>
        <w:tabs>
          <w:tab w:val="left" w:pos="720"/>
        </w:tabs>
        <w:jc w:val="both"/>
        <w:rPr>
          <w:rFonts w:asciiTheme="minorHAnsi" w:hAnsiTheme="minorHAnsi" w:cstheme="minorHAnsi"/>
          <w:snapToGrid/>
          <w:sz w:val="22"/>
          <w:szCs w:val="22"/>
        </w:rPr>
      </w:pPr>
    </w:p>
    <w:p w14:paraId="128CF10C" w14:textId="7A9A0B29" w:rsidR="00EB6DEE" w:rsidRDefault="00B97A79" w:rsidP="00081D21">
      <w:pPr>
        <w:tabs>
          <w:tab w:val="left" w:pos="720"/>
        </w:tabs>
        <w:jc w:val="both"/>
        <w:rPr>
          <w:rFonts w:asciiTheme="minorHAnsi" w:hAnsiTheme="minorHAnsi" w:cstheme="minorHAnsi"/>
          <w:sz w:val="22"/>
          <w:szCs w:val="22"/>
        </w:rPr>
      </w:pPr>
      <w:r>
        <w:rPr>
          <w:rFonts w:asciiTheme="minorHAnsi" w:hAnsiTheme="minorHAnsi" w:cstheme="minorHAnsi"/>
          <w:snapToGrid/>
          <w:sz w:val="22"/>
          <w:szCs w:val="22"/>
        </w:rPr>
        <w:t xml:space="preserve">Affordable </w:t>
      </w:r>
      <w:r w:rsidR="007C7133">
        <w:rPr>
          <w:rFonts w:asciiTheme="minorHAnsi" w:hAnsiTheme="minorHAnsi" w:cstheme="minorHAnsi"/>
          <w:snapToGrid/>
          <w:sz w:val="22"/>
          <w:szCs w:val="22"/>
        </w:rPr>
        <w:t>h</w:t>
      </w:r>
      <w:r>
        <w:rPr>
          <w:rFonts w:asciiTheme="minorHAnsi" w:hAnsiTheme="minorHAnsi" w:cstheme="minorHAnsi"/>
          <w:snapToGrid/>
          <w:sz w:val="22"/>
          <w:szCs w:val="22"/>
        </w:rPr>
        <w:t xml:space="preserve">ousing </w:t>
      </w:r>
      <w:r w:rsidR="007C7133">
        <w:rPr>
          <w:rFonts w:asciiTheme="minorHAnsi" w:hAnsiTheme="minorHAnsi" w:cstheme="minorHAnsi"/>
          <w:snapToGrid/>
          <w:sz w:val="22"/>
          <w:szCs w:val="22"/>
        </w:rPr>
        <w:t>d</w:t>
      </w:r>
      <w:r>
        <w:rPr>
          <w:rFonts w:asciiTheme="minorHAnsi" w:hAnsiTheme="minorHAnsi" w:cstheme="minorHAnsi"/>
          <w:snapToGrid/>
          <w:sz w:val="22"/>
          <w:szCs w:val="22"/>
        </w:rPr>
        <w:t>evelopment</w:t>
      </w:r>
      <w:r w:rsidRPr="003E2CD2">
        <w:rPr>
          <w:rFonts w:asciiTheme="minorHAnsi" w:hAnsiTheme="minorHAnsi" w:cstheme="minorHAnsi"/>
          <w:snapToGrid/>
          <w:sz w:val="22"/>
          <w:szCs w:val="22"/>
        </w:rPr>
        <w:t xml:space="preserve"> </w:t>
      </w:r>
      <w:r w:rsidR="007C7133">
        <w:rPr>
          <w:rFonts w:asciiTheme="minorHAnsi" w:hAnsiTheme="minorHAnsi" w:cstheme="minorHAnsi"/>
          <w:snapToGrid/>
          <w:sz w:val="22"/>
          <w:szCs w:val="22"/>
        </w:rPr>
        <w:t xml:space="preserve">projects involve the new construction or rehabilitation of multi-family </w:t>
      </w:r>
      <w:r w:rsidR="004561A5">
        <w:rPr>
          <w:rFonts w:asciiTheme="minorHAnsi" w:hAnsiTheme="minorHAnsi" w:cstheme="minorHAnsi"/>
          <w:snapToGrid/>
          <w:sz w:val="22"/>
          <w:szCs w:val="22"/>
        </w:rPr>
        <w:t xml:space="preserve">rental </w:t>
      </w:r>
      <w:r w:rsidR="007C7133">
        <w:rPr>
          <w:rFonts w:asciiTheme="minorHAnsi" w:hAnsiTheme="minorHAnsi" w:cstheme="minorHAnsi"/>
          <w:snapToGrid/>
          <w:sz w:val="22"/>
          <w:szCs w:val="22"/>
        </w:rPr>
        <w:t>housing</w:t>
      </w:r>
      <w:r w:rsidR="004561A5">
        <w:rPr>
          <w:rFonts w:asciiTheme="minorHAnsi" w:hAnsiTheme="minorHAnsi" w:cstheme="minorHAnsi"/>
          <w:snapToGrid/>
          <w:sz w:val="22"/>
          <w:szCs w:val="22"/>
        </w:rPr>
        <w:t xml:space="preserve"> where at least 51% of the residents are </w:t>
      </w:r>
      <w:r w:rsidR="007C7133">
        <w:rPr>
          <w:rFonts w:asciiTheme="minorHAnsi" w:hAnsiTheme="minorHAnsi" w:cstheme="minorHAnsi"/>
          <w:snapToGrid/>
          <w:sz w:val="22"/>
          <w:szCs w:val="22"/>
        </w:rPr>
        <w:t>perso</w:t>
      </w:r>
      <w:r w:rsidR="00623134">
        <w:rPr>
          <w:rFonts w:asciiTheme="minorHAnsi" w:hAnsiTheme="minorHAnsi" w:cstheme="minorHAnsi"/>
          <w:snapToGrid/>
          <w:sz w:val="22"/>
          <w:szCs w:val="22"/>
        </w:rPr>
        <w:t xml:space="preserve">ns of low to moderate income. </w:t>
      </w:r>
      <w:r w:rsidR="007C7133">
        <w:rPr>
          <w:rFonts w:asciiTheme="minorHAnsi" w:hAnsiTheme="minorHAnsi" w:cstheme="minorHAnsi"/>
          <w:sz w:val="22"/>
          <w:szCs w:val="22"/>
        </w:rPr>
        <w:t>Eligible project activities include, but are not limited to:</w:t>
      </w:r>
    </w:p>
    <w:p w14:paraId="1D9AA337" w14:textId="77777777" w:rsidR="00693CEA" w:rsidRPr="004F0F0D" w:rsidRDefault="00693CEA" w:rsidP="00081D21">
      <w:pPr>
        <w:tabs>
          <w:tab w:val="left" w:pos="720"/>
        </w:tabs>
        <w:jc w:val="both"/>
        <w:rPr>
          <w:rFonts w:asciiTheme="minorHAnsi" w:hAnsiTheme="minorHAnsi" w:cstheme="minorHAnsi"/>
          <w:snapToGrid/>
          <w:sz w:val="22"/>
          <w:szCs w:val="22"/>
        </w:rPr>
      </w:pPr>
    </w:p>
    <w:p w14:paraId="440804AB" w14:textId="77777777" w:rsidR="007C7133" w:rsidRDefault="006B4FC3" w:rsidP="00171C6A">
      <w:pPr>
        <w:pStyle w:val="ListParagraph"/>
        <w:numPr>
          <w:ilvl w:val="0"/>
          <w:numId w:val="50"/>
        </w:numPr>
        <w:tabs>
          <w:tab w:val="left" w:pos="720"/>
        </w:tabs>
        <w:rPr>
          <w:rFonts w:asciiTheme="minorHAnsi" w:hAnsiTheme="minorHAnsi" w:cstheme="minorHAnsi"/>
          <w:sz w:val="22"/>
          <w:szCs w:val="22"/>
        </w:rPr>
      </w:pPr>
      <w:r w:rsidRPr="003E2CD2">
        <w:rPr>
          <w:rFonts w:asciiTheme="minorHAnsi" w:hAnsiTheme="minorHAnsi" w:cstheme="minorHAnsi"/>
          <w:sz w:val="22"/>
          <w:szCs w:val="22"/>
        </w:rPr>
        <w:t>Acquisition</w:t>
      </w:r>
      <w:r w:rsidR="007C7133">
        <w:rPr>
          <w:rFonts w:asciiTheme="minorHAnsi" w:hAnsiTheme="minorHAnsi" w:cstheme="minorHAnsi"/>
          <w:sz w:val="22"/>
          <w:szCs w:val="22"/>
        </w:rPr>
        <w:t xml:space="preserve"> of land and </w:t>
      </w:r>
      <w:proofErr w:type="gramStart"/>
      <w:r w:rsidR="007C7133">
        <w:rPr>
          <w:rFonts w:asciiTheme="minorHAnsi" w:hAnsiTheme="minorHAnsi" w:cstheme="minorHAnsi"/>
          <w:sz w:val="22"/>
          <w:szCs w:val="22"/>
        </w:rPr>
        <w:t>structures;</w:t>
      </w:r>
      <w:proofErr w:type="gramEnd"/>
    </w:p>
    <w:p w14:paraId="02A7ED84" w14:textId="77777777" w:rsidR="007C7133" w:rsidRDefault="007C7133" w:rsidP="007C7133">
      <w:pPr>
        <w:pStyle w:val="ListParagraph"/>
        <w:numPr>
          <w:ilvl w:val="0"/>
          <w:numId w:val="50"/>
        </w:numPr>
        <w:tabs>
          <w:tab w:val="left" w:pos="720"/>
        </w:tabs>
        <w:rPr>
          <w:rFonts w:asciiTheme="minorHAnsi" w:hAnsiTheme="minorHAnsi" w:cstheme="minorHAnsi"/>
          <w:sz w:val="22"/>
          <w:szCs w:val="22"/>
        </w:rPr>
      </w:pPr>
      <w:r>
        <w:rPr>
          <w:rFonts w:asciiTheme="minorHAnsi" w:hAnsiTheme="minorHAnsi" w:cstheme="minorHAnsi"/>
          <w:sz w:val="22"/>
          <w:szCs w:val="22"/>
        </w:rPr>
        <w:t xml:space="preserve">Demolition of existing substandard </w:t>
      </w:r>
      <w:r w:rsidR="00EB6E46">
        <w:rPr>
          <w:rFonts w:asciiTheme="minorHAnsi" w:hAnsiTheme="minorHAnsi" w:cstheme="minorHAnsi"/>
          <w:sz w:val="22"/>
          <w:szCs w:val="22"/>
        </w:rPr>
        <w:t xml:space="preserve">housing that is not suitable for rehabilitation, or of non-residential structures that are not suitable for conversion to housing </w:t>
      </w:r>
      <w:proofErr w:type="gramStart"/>
      <w:r w:rsidR="00EB6E46">
        <w:rPr>
          <w:rFonts w:asciiTheme="minorHAnsi" w:hAnsiTheme="minorHAnsi" w:cstheme="minorHAnsi"/>
          <w:sz w:val="22"/>
          <w:szCs w:val="22"/>
        </w:rPr>
        <w:t>units</w:t>
      </w:r>
      <w:r>
        <w:rPr>
          <w:rFonts w:asciiTheme="minorHAnsi" w:hAnsiTheme="minorHAnsi" w:cstheme="minorHAnsi"/>
          <w:sz w:val="22"/>
          <w:szCs w:val="22"/>
        </w:rPr>
        <w:t>;</w:t>
      </w:r>
      <w:proofErr w:type="gramEnd"/>
    </w:p>
    <w:p w14:paraId="7F4F88D0" w14:textId="77777777" w:rsidR="00646429" w:rsidRPr="003E2CD2" w:rsidRDefault="00646429" w:rsidP="00646429">
      <w:pPr>
        <w:widowControl/>
        <w:numPr>
          <w:ilvl w:val="0"/>
          <w:numId w:val="50"/>
        </w:numPr>
        <w:jc w:val="both"/>
        <w:rPr>
          <w:rFonts w:asciiTheme="minorHAnsi" w:hAnsiTheme="minorHAnsi" w:cstheme="minorHAnsi"/>
          <w:snapToGrid/>
          <w:sz w:val="22"/>
          <w:szCs w:val="22"/>
        </w:rPr>
      </w:pPr>
      <w:r>
        <w:rPr>
          <w:rFonts w:asciiTheme="minorHAnsi" w:hAnsiTheme="minorHAnsi" w:cstheme="minorHAnsi"/>
          <w:snapToGrid/>
          <w:sz w:val="22"/>
          <w:szCs w:val="22"/>
        </w:rPr>
        <w:t>Site improvements, such as</w:t>
      </w:r>
      <w:r w:rsidR="00595C28">
        <w:rPr>
          <w:rFonts w:asciiTheme="minorHAnsi" w:hAnsiTheme="minorHAnsi" w:cstheme="minorHAnsi"/>
          <w:snapToGrid/>
          <w:sz w:val="22"/>
          <w:szCs w:val="22"/>
        </w:rPr>
        <w:t xml:space="preserve"> landscaping, paving, sidewalks</w:t>
      </w:r>
      <w:r w:rsidR="00D92415">
        <w:rPr>
          <w:rFonts w:asciiTheme="minorHAnsi" w:hAnsiTheme="minorHAnsi" w:cstheme="minorHAnsi"/>
          <w:snapToGrid/>
          <w:sz w:val="22"/>
          <w:szCs w:val="22"/>
        </w:rPr>
        <w:t>,</w:t>
      </w:r>
      <w:r w:rsidR="00595C28">
        <w:rPr>
          <w:rFonts w:asciiTheme="minorHAnsi" w:hAnsiTheme="minorHAnsi" w:cstheme="minorHAnsi"/>
          <w:snapToGrid/>
          <w:sz w:val="22"/>
          <w:szCs w:val="22"/>
        </w:rPr>
        <w:t xml:space="preserve"> curbs and gutters, utilities</w:t>
      </w:r>
      <w:r w:rsidR="00D92415">
        <w:rPr>
          <w:rFonts w:asciiTheme="minorHAnsi" w:hAnsiTheme="minorHAnsi" w:cstheme="minorHAnsi"/>
          <w:snapToGrid/>
          <w:sz w:val="22"/>
          <w:szCs w:val="22"/>
        </w:rPr>
        <w:t>,</w:t>
      </w:r>
      <w:r w:rsidR="00595C28">
        <w:rPr>
          <w:rFonts w:asciiTheme="minorHAnsi" w:hAnsiTheme="minorHAnsi" w:cstheme="minorHAnsi"/>
          <w:snapToGrid/>
          <w:sz w:val="22"/>
          <w:szCs w:val="22"/>
        </w:rPr>
        <w:t xml:space="preserve"> </w:t>
      </w:r>
      <w:proofErr w:type="gramStart"/>
      <w:r w:rsidR="00595C28">
        <w:rPr>
          <w:rFonts w:asciiTheme="minorHAnsi" w:hAnsiTheme="minorHAnsi" w:cstheme="minorHAnsi"/>
          <w:snapToGrid/>
          <w:sz w:val="22"/>
          <w:szCs w:val="22"/>
        </w:rPr>
        <w:t>etc.;</w:t>
      </w:r>
      <w:proofErr w:type="gramEnd"/>
    </w:p>
    <w:p w14:paraId="294085AF" w14:textId="4368DCD3" w:rsidR="007C7133" w:rsidRDefault="007C7133" w:rsidP="00171C6A">
      <w:pPr>
        <w:pStyle w:val="ListParagraph"/>
        <w:numPr>
          <w:ilvl w:val="0"/>
          <w:numId w:val="50"/>
        </w:numPr>
        <w:tabs>
          <w:tab w:val="left" w:pos="720"/>
        </w:tabs>
        <w:rPr>
          <w:rFonts w:asciiTheme="minorHAnsi" w:hAnsiTheme="minorHAnsi" w:cstheme="minorHAnsi"/>
          <w:sz w:val="22"/>
          <w:szCs w:val="22"/>
        </w:rPr>
      </w:pPr>
      <w:r>
        <w:rPr>
          <w:rFonts w:asciiTheme="minorHAnsi" w:hAnsiTheme="minorHAnsi" w:cstheme="minorHAnsi"/>
          <w:sz w:val="22"/>
          <w:szCs w:val="22"/>
        </w:rPr>
        <w:t>C</w:t>
      </w:r>
      <w:r w:rsidR="006B4FC3" w:rsidRPr="003E2CD2">
        <w:rPr>
          <w:rFonts w:asciiTheme="minorHAnsi" w:hAnsiTheme="minorHAnsi" w:cstheme="minorHAnsi"/>
          <w:sz w:val="22"/>
          <w:szCs w:val="22"/>
        </w:rPr>
        <w:t>onstruction</w:t>
      </w:r>
      <w:r>
        <w:rPr>
          <w:rFonts w:asciiTheme="minorHAnsi" w:hAnsiTheme="minorHAnsi" w:cstheme="minorHAnsi"/>
          <w:sz w:val="22"/>
          <w:szCs w:val="22"/>
        </w:rPr>
        <w:t xml:space="preserve"> of new housing units</w:t>
      </w:r>
      <w:r w:rsidR="007F746E">
        <w:rPr>
          <w:rFonts w:asciiTheme="minorHAnsi" w:hAnsiTheme="minorHAnsi" w:cstheme="minorHAnsi"/>
          <w:sz w:val="22"/>
          <w:szCs w:val="22"/>
        </w:rPr>
        <w:t xml:space="preserve">, under specific </w:t>
      </w:r>
      <w:proofErr w:type="gramStart"/>
      <w:r w:rsidR="007F746E">
        <w:rPr>
          <w:rFonts w:asciiTheme="minorHAnsi" w:hAnsiTheme="minorHAnsi" w:cstheme="minorHAnsi"/>
          <w:sz w:val="22"/>
          <w:szCs w:val="22"/>
        </w:rPr>
        <w:t>circumstances</w:t>
      </w:r>
      <w:r>
        <w:rPr>
          <w:rFonts w:asciiTheme="minorHAnsi" w:hAnsiTheme="minorHAnsi" w:cstheme="minorHAnsi"/>
          <w:sz w:val="22"/>
          <w:szCs w:val="22"/>
        </w:rPr>
        <w:t>;</w:t>
      </w:r>
      <w:proofErr w:type="gramEnd"/>
    </w:p>
    <w:p w14:paraId="2B554731" w14:textId="5AE68767" w:rsidR="006B4FC3" w:rsidRDefault="007C7133" w:rsidP="00171C6A">
      <w:pPr>
        <w:pStyle w:val="ListParagraph"/>
        <w:numPr>
          <w:ilvl w:val="0"/>
          <w:numId w:val="50"/>
        </w:numPr>
        <w:tabs>
          <w:tab w:val="left" w:pos="720"/>
        </w:tabs>
        <w:rPr>
          <w:rFonts w:asciiTheme="minorHAnsi" w:hAnsiTheme="minorHAnsi" w:cstheme="minorHAnsi"/>
          <w:sz w:val="22"/>
          <w:szCs w:val="22"/>
        </w:rPr>
      </w:pPr>
      <w:r>
        <w:rPr>
          <w:rFonts w:asciiTheme="minorHAnsi" w:hAnsiTheme="minorHAnsi" w:cstheme="minorHAnsi"/>
          <w:sz w:val="22"/>
          <w:szCs w:val="22"/>
        </w:rPr>
        <w:t>R</w:t>
      </w:r>
      <w:r w:rsidR="006B4FC3" w:rsidRPr="003E2CD2">
        <w:rPr>
          <w:rFonts w:asciiTheme="minorHAnsi" w:hAnsiTheme="minorHAnsi" w:cstheme="minorHAnsi"/>
          <w:sz w:val="22"/>
          <w:szCs w:val="22"/>
        </w:rPr>
        <w:t>ehabilitation</w:t>
      </w:r>
      <w:r w:rsidR="00086F1F">
        <w:rPr>
          <w:rFonts w:asciiTheme="minorHAnsi" w:hAnsiTheme="minorHAnsi" w:cstheme="minorHAnsi"/>
          <w:sz w:val="22"/>
          <w:szCs w:val="22"/>
        </w:rPr>
        <w:t xml:space="preserve"> </w:t>
      </w:r>
      <w:r>
        <w:rPr>
          <w:rFonts w:asciiTheme="minorHAnsi" w:hAnsiTheme="minorHAnsi" w:cstheme="minorHAnsi"/>
          <w:sz w:val="22"/>
          <w:szCs w:val="22"/>
        </w:rPr>
        <w:t xml:space="preserve">of existing </w:t>
      </w:r>
      <w:r w:rsidR="00EB6E46">
        <w:rPr>
          <w:rFonts w:asciiTheme="minorHAnsi" w:hAnsiTheme="minorHAnsi" w:cstheme="minorHAnsi"/>
          <w:sz w:val="22"/>
          <w:szCs w:val="22"/>
        </w:rPr>
        <w:t>substandard housing that is suitable for rehabilitation</w:t>
      </w:r>
      <w:r w:rsidR="00693CEA">
        <w:rPr>
          <w:rFonts w:asciiTheme="minorHAnsi" w:hAnsiTheme="minorHAnsi" w:cstheme="minorHAnsi"/>
          <w:sz w:val="22"/>
          <w:szCs w:val="22"/>
        </w:rPr>
        <w:t>; and</w:t>
      </w:r>
    </w:p>
    <w:p w14:paraId="0198FA9F" w14:textId="58E57347" w:rsidR="00EB6DEE" w:rsidRPr="003E2CD2" w:rsidRDefault="00086F1F" w:rsidP="00171C6A">
      <w:pPr>
        <w:widowControl/>
        <w:numPr>
          <w:ilvl w:val="0"/>
          <w:numId w:val="50"/>
        </w:numPr>
        <w:jc w:val="both"/>
        <w:rPr>
          <w:rFonts w:asciiTheme="minorHAnsi" w:hAnsiTheme="minorHAnsi" w:cstheme="minorHAnsi"/>
          <w:snapToGrid/>
          <w:sz w:val="22"/>
          <w:szCs w:val="22"/>
        </w:rPr>
      </w:pPr>
      <w:r>
        <w:rPr>
          <w:rFonts w:asciiTheme="minorHAnsi" w:hAnsiTheme="minorHAnsi" w:cstheme="minorHAnsi"/>
          <w:snapToGrid/>
          <w:sz w:val="22"/>
          <w:szCs w:val="22"/>
        </w:rPr>
        <w:t>C</w:t>
      </w:r>
      <w:r w:rsidR="00EB6DEE">
        <w:rPr>
          <w:rFonts w:asciiTheme="minorHAnsi" w:hAnsiTheme="minorHAnsi" w:cstheme="minorHAnsi"/>
          <w:snapToGrid/>
          <w:sz w:val="22"/>
          <w:szCs w:val="22"/>
        </w:rPr>
        <w:t>onversion</w:t>
      </w:r>
      <w:r>
        <w:rPr>
          <w:rFonts w:asciiTheme="minorHAnsi" w:hAnsiTheme="minorHAnsi" w:cstheme="minorHAnsi"/>
          <w:snapToGrid/>
          <w:sz w:val="22"/>
          <w:szCs w:val="22"/>
        </w:rPr>
        <w:t xml:space="preserve"> of </w:t>
      </w:r>
      <w:r w:rsidR="00646429">
        <w:rPr>
          <w:rFonts w:asciiTheme="minorHAnsi" w:hAnsiTheme="minorHAnsi" w:cstheme="minorHAnsi"/>
          <w:snapToGrid/>
          <w:sz w:val="22"/>
          <w:szCs w:val="22"/>
        </w:rPr>
        <w:t xml:space="preserve">existing </w:t>
      </w:r>
      <w:r>
        <w:rPr>
          <w:rFonts w:asciiTheme="minorHAnsi" w:hAnsiTheme="minorHAnsi" w:cstheme="minorHAnsi"/>
          <w:snapToGrid/>
          <w:sz w:val="22"/>
          <w:szCs w:val="22"/>
        </w:rPr>
        <w:t>non-housing structures into housing</w:t>
      </w:r>
      <w:r w:rsidR="00646429">
        <w:rPr>
          <w:rFonts w:asciiTheme="minorHAnsi" w:hAnsiTheme="minorHAnsi" w:cstheme="minorHAnsi"/>
          <w:snapToGrid/>
          <w:sz w:val="22"/>
          <w:szCs w:val="22"/>
        </w:rPr>
        <w:t xml:space="preserve"> units</w:t>
      </w:r>
      <w:r w:rsidR="00693CEA">
        <w:rPr>
          <w:rFonts w:asciiTheme="minorHAnsi" w:hAnsiTheme="minorHAnsi" w:cstheme="minorHAnsi"/>
          <w:snapToGrid/>
          <w:sz w:val="22"/>
          <w:szCs w:val="22"/>
        </w:rPr>
        <w:t>.</w:t>
      </w:r>
    </w:p>
    <w:p w14:paraId="64D354BD" w14:textId="77777777" w:rsidR="006B4FC3" w:rsidRPr="00986876" w:rsidRDefault="006B4FC3" w:rsidP="00986876">
      <w:pPr>
        <w:autoSpaceDE w:val="0"/>
        <w:autoSpaceDN w:val="0"/>
        <w:adjustRightInd w:val="0"/>
        <w:jc w:val="both"/>
        <w:rPr>
          <w:rFonts w:ascii="Calibri" w:hAnsi="Calibri" w:cs="Calibri"/>
          <w:b/>
          <w:sz w:val="22"/>
          <w:szCs w:val="22"/>
        </w:rPr>
      </w:pPr>
    </w:p>
    <w:p w14:paraId="1A66D298" w14:textId="3C694D56" w:rsidR="004F0F0D" w:rsidRPr="00547616" w:rsidRDefault="004F0F0D" w:rsidP="004F0F0D">
      <w:pPr>
        <w:jc w:val="both"/>
        <w:rPr>
          <w:rFonts w:asciiTheme="minorHAnsi" w:hAnsiTheme="minorHAnsi" w:cstheme="minorHAnsi"/>
          <w:sz w:val="22"/>
          <w:szCs w:val="22"/>
        </w:rPr>
      </w:pPr>
      <w:r w:rsidRPr="00547616">
        <w:rPr>
          <w:rFonts w:asciiTheme="minorHAnsi" w:hAnsiTheme="minorHAnsi" w:cstheme="minorHAnsi"/>
          <w:sz w:val="22"/>
          <w:szCs w:val="22"/>
        </w:rPr>
        <w:t>"Substandard suitable for rehabilitation" means a</w:t>
      </w:r>
      <w:r>
        <w:rPr>
          <w:rFonts w:asciiTheme="minorHAnsi" w:hAnsiTheme="minorHAnsi" w:cstheme="minorHAnsi"/>
          <w:sz w:val="22"/>
          <w:szCs w:val="22"/>
        </w:rPr>
        <w:t>ny</w:t>
      </w:r>
      <w:r w:rsidRPr="00547616">
        <w:rPr>
          <w:rFonts w:asciiTheme="minorHAnsi" w:hAnsiTheme="minorHAnsi" w:cstheme="minorHAnsi"/>
          <w:sz w:val="22"/>
          <w:szCs w:val="22"/>
        </w:rPr>
        <w:t xml:space="preserve"> housing unit </w:t>
      </w:r>
      <w:r>
        <w:rPr>
          <w:rFonts w:asciiTheme="minorHAnsi" w:hAnsiTheme="minorHAnsi" w:cstheme="minorHAnsi"/>
          <w:sz w:val="22"/>
          <w:szCs w:val="22"/>
        </w:rPr>
        <w:t xml:space="preserve">or building </w:t>
      </w:r>
      <w:r w:rsidRPr="00547616">
        <w:rPr>
          <w:rFonts w:asciiTheme="minorHAnsi" w:hAnsiTheme="minorHAnsi" w:cstheme="minorHAnsi"/>
          <w:sz w:val="22"/>
          <w:szCs w:val="22"/>
        </w:rPr>
        <w:t xml:space="preserve">containing </w:t>
      </w:r>
      <w:r>
        <w:rPr>
          <w:rFonts w:asciiTheme="minorHAnsi" w:hAnsiTheme="minorHAnsi" w:cstheme="minorHAnsi"/>
          <w:sz w:val="22"/>
          <w:szCs w:val="22"/>
        </w:rPr>
        <w:t>housing units</w:t>
      </w:r>
      <w:r w:rsidRPr="00547616">
        <w:rPr>
          <w:rFonts w:asciiTheme="minorHAnsi" w:hAnsiTheme="minorHAnsi" w:cstheme="minorHAnsi"/>
          <w:sz w:val="22"/>
          <w:szCs w:val="22"/>
        </w:rPr>
        <w:t xml:space="preserve"> where the estimated cost of making ne</w:t>
      </w:r>
      <w:r>
        <w:rPr>
          <w:rFonts w:asciiTheme="minorHAnsi" w:hAnsiTheme="minorHAnsi" w:cstheme="minorHAnsi"/>
          <w:sz w:val="22"/>
          <w:szCs w:val="22"/>
        </w:rPr>
        <w:t>cessary</w:t>
      </w:r>
      <w:r w:rsidRPr="00547616">
        <w:rPr>
          <w:rFonts w:asciiTheme="minorHAnsi" w:hAnsiTheme="minorHAnsi" w:cstheme="minorHAnsi"/>
          <w:sz w:val="22"/>
          <w:szCs w:val="22"/>
        </w:rPr>
        <w:t xml:space="preserve"> replacements and repairs is less than 75 percent of the estimated cost of new construction of a comparable unit or units.</w:t>
      </w:r>
    </w:p>
    <w:p w14:paraId="75A9E0CA" w14:textId="77777777" w:rsidR="004F0F0D" w:rsidRDefault="004F0F0D" w:rsidP="004F0F0D">
      <w:pPr>
        <w:jc w:val="both"/>
        <w:rPr>
          <w:rFonts w:asciiTheme="minorHAnsi" w:hAnsiTheme="minorHAnsi" w:cstheme="minorHAnsi"/>
          <w:sz w:val="22"/>
          <w:szCs w:val="22"/>
        </w:rPr>
      </w:pPr>
    </w:p>
    <w:p w14:paraId="1121A1D8" w14:textId="2EC89F61" w:rsidR="004F0F0D" w:rsidRDefault="004F0F0D" w:rsidP="004F0F0D">
      <w:pPr>
        <w:jc w:val="both"/>
        <w:rPr>
          <w:rFonts w:asciiTheme="minorHAnsi" w:hAnsiTheme="minorHAnsi" w:cstheme="minorHAnsi"/>
          <w:sz w:val="22"/>
          <w:szCs w:val="22"/>
        </w:rPr>
      </w:pPr>
      <w:r w:rsidRPr="00547616">
        <w:rPr>
          <w:rFonts w:asciiTheme="minorHAnsi" w:hAnsiTheme="minorHAnsi" w:cstheme="minorHAnsi"/>
          <w:sz w:val="22"/>
          <w:szCs w:val="22"/>
        </w:rPr>
        <w:t xml:space="preserve">"Substandard not suitable for rehabilitation" means any housing unit or </w:t>
      </w:r>
      <w:r>
        <w:rPr>
          <w:rFonts w:asciiTheme="minorHAnsi" w:hAnsiTheme="minorHAnsi" w:cstheme="minorHAnsi"/>
          <w:sz w:val="22"/>
          <w:szCs w:val="22"/>
        </w:rPr>
        <w:t xml:space="preserve">building </w:t>
      </w:r>
      <w:r w:rsidRPr="00547616">
        <w:rPr>
          <w:rFonts w:asciiTheme="minorHAnsi" w:hAnsiTheme="minorHAnsi" w:cstheme="minorHAnsi"/>
          <w:sz w:val="22"/>
          <w:szCs w:val="22"/>
        </w:rPr>
        <w:t xml:space="preserve">containing </w:t>
      </w:r>
      <w:r>
        <w:rPr>
          <w:rFonts w:asciiTheme="minorHAnsi" w:hAnsiTheme="minorHAnsi" w:cstheme="minorHAnsi"/>
          <w:sz w:val="22"/>
          <w:szCs w:val="22"/>
        </w:rPr>
        <w:t>housing units</w:t>
      </w:r>
      <w:r w:rsidRPr="00547616">
        <w:rPr>
          <w:rFonts w:asciiTheme="minorHAnsi" w:hAnsiTheme="minorHAnsi" w:cstheme="minorHAnsi"/>
          <w:sz w:val="22"/>
          <w:szCs w:val="22"/>
        </w:rPr>
        <w:t xml:space="preserve"> </w:t>
      </w:r>
      <w:r>
        <w:rPr>
          <w:rFonts w:asciiTheme="minorHAnsi" w:hAnsiTheme="minorHAnsi" w:cstheme="minorHAnsi"/>
          <w:sz w:val="22"/>
          <w:szCs w:val="22"/>
        </w:rPr>
        <w:t xml:space="preserve">where </w:t>
      </w:r>
      <w:r w:rsidRPr="00547616">
        <w:rPr>
          <w:rFonts w:asciiTheme="minorHAnsi" w:hAnsiTheme="minorHAnsi" w:cstheme="minorHAnsi"/>
          <w:sz w:val="22"/>
          <w:szCs w:val="22"/>
        </w:rPr>
        <w:t>the estimated cost of making the needed replacements and repairs is greater than or equal to 75 percent of the estimated cost of new construction o</w:t>
      </w:r>
      <w:r>
        <w:rPr>
          <w:rFonts w:asciiTheme="minorHAnsi" w:hAnsiTheme="minorHAnsi" w:cstheme="minorHAnsi"/>
          <w:sz w:val="22"/>
          <w:szCs w:val="22"/>
        </w:rPr>
        <w:t>f</w:t>
      </w:r>
      <w:r w:rsidRPr="00547616">
        <w:rPr>
          <w:rFonts w:asciiTheme="minorHAnsi" w:hAnsiTheme="minorHAnsi" w:cstheme="minorHAnsi"/>
          <w:sz w:val="22"/>
          <w:szCs w:val="22"/>
        </w:rPr>
        <w:t xml:space="preserve"> a comparable unit or units.</w:t>
      </w:r>
    </w:p>
    <w:p w14:paraId="524A83B4" w14:textId="77777777" w:rsidR="004F0F0D" w:rsidRDefault="004F0F0D" w:rsidP="00646429">
      <w:pPr>
        <w:tabs>
          <w:tab w:val="left" w:pos="720"/>
        </w:tabs>
        <w:jc w:val="both"/>
        <w:rPr>
          <w:rFonts w:asciiTheme="minorHAnsi" w:hAnsiTheme="minorHAnsi" w:cstheme="minorHAnsi"/>
          <w:sz w:val="22"/>
          <w:szCs w:val="22"/>
        </w:rPr>
      </w:pPr>
    </w:p>
    <w:p w14:paraId="0FAB7EFD" w14:textId="0F881E79" w:rsidR="00E51F0D" w:rsidRDefault="00E51F0D" w:rsidP="00646429">
      <w:pPr>
        <w:tabs>
          <w:tab w:val="left" w:pos="720"/>
        </w:tabs>
        <w:jc w:val="both"/>
        <w:rPr>
          <w:rFonts w:asciiTheme="minorHAnsi" w:hAnsiTheme="minorHAnsi" w:cstheme="minorHAnsi"/>
          <w:sz w:val="22"/>
          <w:szCs w:val="22"/>
        </w:rPr>
      </w:pPr>
      <w:r w:rsidRPr="00646429">
        <w:rPr>
          <w:rFonts w:asciiTheme="minorHAnsi" w:hAnsiTheme="minorHAnsi" w:cstheme="minorHAnsi"/>
          <w:sz w:val="22"/>
          <w:szCs w:val="22"/>
        </w:rPr>
        <w:t xml:space="preserve">All </w:t>
      </w:r>
      <w:r w:rsidR="003035A4">
        <w:rPr>
          <w:rFonts w:asciiTheme="minorHAnsi" w:hAnsiTheme="minorHAnsi" w:cstheme="minorHAnsi"/>
          <w:sz w:val="22"/>
          <w:szCs w:val="22"/>
        </w:rPr>
        <w:t xml:space="preserve">projects proposing the </w:t>
      </w:r>
      <w:r w:rsidRPr="00646429">
        <w:rPr>
          <w:rFonts w:asciiTheme="minorHAnsi" w:hAnsiTheme="minorHAnsi" w:cstheme="minorHAnsi"/>
          <w:sz w:val="22"/>
          <w:szCs w:val="22"/>
        </w:rPr>
        <w:t>construction</w:t>
      </w:r>
      <w:r w:rsidR="003035A4">
        <w:rPr>
          <w:rFonts w:asciiTheme="minorHAnsi" w:hAnsiTheme="minorHAnsi" w:cstheme="minorHAnsi"/>
          <w:sz w:val="22"/>
          <w:szCs w:val="22"/>
        </w:rPr>
        <w:t xml:space="preserve"> of new housing units</w:t>
      </w:r>
      <w:r w:rsidRPr="00646429">
        <w:rPr>
          <w:rFonts w:asciiTheme="minorHAnsi" w:hAnsiTheme="minorHAnsi" w:cstheme="minorHAnsi"/>
          <w:sz w:val="22"/>
          <w:szCs w:val="22"/>
        </w:rPr>
        <w:t xml:space="preserve"> must</w:t>
      </w:r>
      <w:r>
        <w:rPr>
          <w:rFonts w:asciiTheme="minorHAnsi" w:hAnsiTheme="minorHAnsi" w:cstheme="minorHAnsi"/>
          <w:sz w:val="22"/>
          <w:szCs w:val="22"/>
        </w:rPr>
        <w:t xml:space="preserve"> be</w:t>
      </w:r>
      <w:r w:rsidRPr="00646429">
        <w:rPr>
          <w:rFonts w:asciiTheme="minorHAnsi" w:hAnsiTheme="minorHAnsi" w:cstheme="minorHAnsi"/>
          <w:sz w:val="22"/>
          <w:szCs w:val="22"/>
        </w:rPr>
        <w:t xml:space="preserve"> completed through a non-profit partner organization</w:t>
      </w:r>
      <w:r w:rsidR="007F746E">
        <w:rPr>
          <w:rFonts w:asciiTheme="minorHAnsi" w:hAnsiTheme="minorHAnsi" w:cstheme="minorHAnsi"/>
          <w:sz w:val="22"/>
          <w:szCs w:val="22"/>
        </w:rPr>
        <w:t xml:space="preserve"> and only under certain circumstances to comply with 24 CFR 570.204</w:t>
      </w:r>
      <w:r w:rsidRPr="00646429">
        <w:rPr>
          <w:rFonts w:asciiTheme="minorHAnsi" w:hAnsiTheme="minorHAnsi" w:cstheme="minorHAnsi"/>
          <w:sz w:val="22"/>
          <w:szCs w:val="22"/>
        </w:rPr>
        <w:t xml:space="preserve">. </w:t>
      </w:r>
      <w:r w:rsidR="004F0F0D">
        <w:rPr>
          <w:rFonts w:asciiTheme="minorHAnsi" w:hAnsiTheme="minorHAnsi" w:cstheme="minorHAnsi"/>
          <w:snapToGrid/>
          <w:sz w:val="22"/>
          <w:szCs w:val="22"/>
        </w:rPr>
        <w:t xml:space="preserve">All housing units constructed or rehabilitated with CDBG funds must meet </w:t>
      </w:r>
      <w:r w:rsidR="004F0F0D" w:rsidRPr="004F0F0D">
        <w:rPr>
          <w:rFonts w:asciiTheme="minorHAnsi" w:hAnsiTheme="minorHAnsi" w:cstheme="minorHAnsi"/>
          <w:snapToGrid/>
          <w:sz w:val="22"/>
          <w:szCs w:val="22"/>
        </w:rPr>
        <w:t>Uniform Physical Conditions Standard (UPCS) or Housing Quality Standards (HQS</w:t>
      </w:r>
      <w:r w:rsidR="004561A5" w:rsidRPr="004F0F0D">
        <w:rPr>
          <w:rFonts w:asciiTheme="minorHAnsi" w:hAnsiTheme="minorHAnsi" w:cstheme="minorHAnsi"/>
          <w:snapToGrid/>
          <w:sz w:val="22"/>
          <w:szCs w:val="22"/>
        </w:rPr>
        <w:t>)</w:t>
      </w:r>
      <w:r w:rsidR="004561A5">
        <w:rPr>
          <w:rFonts w:asciiTheme="minorHAnsi" w:hAnsiTheme="minorHAnsi" w:cstheme="minorHAnsi"/>
          <w:snapToGrid/>
          <w:sz w:val="22"/>
          <w:szCs w:val="22"/>
        </w:rPr>
        <w:t xml:space="preserve"> and</w:t>
      </w:r>
      <w:r w:rsidR="004F0F0D">
        <w:rPr>
          <w:rFonts w:asciiTheme="minorHAnsi" w:hAnsiTheme="minorHAnsi" w:cstheme="minorHAnsi"/>
          <w:snapToGrid/>
          <w:sz w:val="22"/>
          <w:szCs w:val="22"/>
        </w:rPr>
        <w:t xml:space="preserve"> comply with all </w:t>
      </w:r>
      <w:r w:rsidR="004F0F0D" w:rsidRPr="004F0F0D">
        <w:rPr>
          <w:rFonts w:asciiTheme="minorHAnsi" w:hAnsiTheme="minorHAnsi" w:cstheme="minorHAnsi"/>
          <w:snapToGrid/>
          <w:sz w:val="22"/>
          <w:szCs w:val="22"/>
        </w:rPr>
        <w:t>zoning ordinances and uniform codes adopted by the state</w:t>
      </w:r>
      <w:r w:rsidR="004F0F0D">
        <w:rPr>
          <w:rFonts w:asciiTheme="minorHAnsi" w:hAnsiTheme="minorHAnsi" w:cstheme="minorHAnsi"/>
          <w:snapToGrid/>
          <w:sz w:val="22"/>
          <w:szCs w:val="22"/>
        </w:rPr>
        <w:t xml:space="preserve"> and local government.</w:t>
      </w:r>
    </w:p>
    <w:p w14:paraId="41336748" w14:textId="77777777" w:rsidR="00C001F2" w:rsidRDefault="00C001F2" w:rsidP="00F62740">
      <w:pPr>
        <w:autoSpaceDE w:val="0"/>
        <w:autoSpaceDN w:val="0"/>
        <w:adjustRightInd w:val="0"/>
        <w:jc w:val="both"/>
        <w:rPr>
          <w:rFonts w:ascii="Calibri" w:hAnsi="Calibri" w:cs="Calibri"/>
          <w:b/>
          <w:sz w:val="22"/>
          <w:szCs w:val="22"/>
        </w:rPr>
      </w:pPr>
    </w:p>
    <w:p w14:paraId="6C0E17E9" w14:textId="77777777" w:rsidR="000B3533" w:rsidRPr="00F62740" w:rsidRDefault="006205B1" w:rsidP="00F62740">
      <w:pPr>
        <w:autoSpaceDE w:val="0"/>
        <w:autoSpaceDN w:val="0"/>
        <w:adjustRightInd w:val="0"/>
        <w:jc w:val="both"/>
        <w:rPr>
          <w:rFonts w:ascii="Calibri" w:hAnsi="Calibri" w:cs="Calibri"/>
          <w:b/>
          <w:sz w:val="22"/>
          <w:szCs w:val="22"/>
        </w:rPr>
      </w:pPr>
      <w:r>
        <w:rPr>
          <w:rFonts w:ascii="Calibri" w:hAnsi="Calibri" w:cs="Calibri"/>
          <w:b/>
          <w:sz w:val="22"/>
          <w:szCs w:val="22"/>
        </w:rPr>
        <w:t>B</w:t>
      </w:r>
      <w:r w:rsidR="00D44681">
        <w:rPr>
          <w:rFonts w:ascii="Calibri" w:hAnsi="Calibri" w:cs="Calibri"/>
          <w:b/>
          <w:sz w:val="22"/>
          <w:szCs w:val="22"/>
        </w:rPr>
        <w:t>.</w:t>
      </w:r>
      <w:r w:rsidR="00D44681">
        <w:rPr>
          <w:rFonts w:ascii="Calibri" w:hAnsi="Calibri" w:cs="Calibri"/>
          <w:b/>
          <w:sz w:val="22"/>
          <w:szCs w:val="22"/>
        </w:rPr>
        <w:tab/>
      </w:r>
      <w:r w:rsidR="00547616" w:rsidRPr="00F62740">
        <w:rPr>
          <w:rFonts w:ascii="Calibri" w:hAnsi="Calibri" w:cs="Calibri"/>
          <w:b/>
          <w:sz w:val="22"/>
          <w:szCs w:val="22"/>
        </w:rPr>
        <w:t>Additional Considerations</w:t>
      </w:r>
    </w:p>
    <w:p w14:paraId="73B82EEA" w14:textId="77777777" w:rsidR="000B3533" w:rsidRDefault="000B3533" w:rsidP="00547616">
      <w:pPr>
        <w:jc w:val="both"/>
        <w:rPr>
          <w:rFonts w:asciiTheme="minorHAnsi" w:hAnsiTheme="minorHAnsi" w:cstheme="minorHAnsi"/>
          <w:spacing w:val="-2"/>
          <w:sz w:val="22"/>
          <w:szCs w:val="22"/>
        </w:rPr>
      </w:pPr>
    </w:p>
    <w:p w14:paraId="7BECCF26" w14:textId="13B1997F" w:rsidR="00547616" w:rsidRDefault="00D92415" w:rsidP="00547616">
      <w:pPr>
        <w:jc w:val="both"/>
        <w:rPr>
          <w:rFonts w:asciiTheme="minorHAnsi" w:hAnsiTheme="minorHAnsi" w:cstheme="minorHAnsi"/>
          <w:spacing w:val="-2"/>
          <w:sz w:val="22"/>
          <w:szCs w:val="22"/>
        </w:rPr>
      </w:pPr>
      <w:r>
        <w:rPr>
          <w:rFonts w:asciiTheme="minorHAnsi" w:hAnsiTheme="minorHAnsi" w:cstheme="minorHAnsi"/>
          <w:spacing w:val="-2"/>
          <w:sz w:val="22"/>
          <w:szCs w:val="22"/>
        </w:rPr>
        <w:t xml:space="preserve">Grantees are strongly encouraged to promote equitable, affordable housing </w:t>
      </w:r>
      <w:r w:rsidR="008B1FCC">
        <w:rPr>
          <w:rFonts w:asciiTheme="minorHAnsi" w:hAnsiTheme="minorHAnsi" w:cstheme="minorHAnsi"/>
          <w:spacing w:val="-2"/>
          <w:sz w:val="22"/>
          <w:szCs w:val="22"/>
        </w:rPr>
        <w:t>by designing and proposing projects for</w:t>
      </w:r>
      <w:r w:rsidR="00547616">
        <w:rPr>
          <w:rFonts w:asciiTheme="minorHAnsi" w:hAnsiTheme="minorHAnsi" w:cstheme="minorHAnsi"/>
          <w:spacing w:val="-2"/>
          <w:sz w:val="22"/>
          <w:szCs w:val="22"/>
        </w:rPr>
        <w:t xml:space="preserve"> </w:t>
      </w:r>
      <w:r w:rsidR="00547616" w:rsidRPr="00413E05">
        <w:rPr>
          <w:rFonts w:asciiTheme="minorHAnsi" w:hAnsiTheme="minorHAnsi" w:cstheme="minorHAnsi"/>
          <w:spacing w:val="-2"/>
          <w:sz w:val="22"/>
          <w:szCs w:val="22"/>
        </w:rPr>
        <w:t>CDBG</w:t>
      </w:r>
      <w:r w:rsidR="00F45AB0" w:rsidRPr="00413E05">
        <w:rPr>
          <w:rFonts w:asciiTheme="minorHAnsi" w:hAnsiTheme="minorHAnsi" w:cstheme="minorHAnsi"/>
          <w:spacing w:val="-2"/>
          <w:sz w:val="22"/>
          <w:szCs w:val="22"/>
        </w:rPr>
        <w:t xml:space="preserve"> </w:t>
      </w:r>
      <w:r w:rsidR="00FD33D5">
        <w:rPr>
          <w:rFonts w:asciiTheme="minorHAnsi" w:hAnsiTheme="minorHAnsi" w:cstheme="minorHAnsi"/>
          <w:spacing w:val="-2"/>
          <w:sz w:val="22"/>
          <w:szCs w:val="22"/>
        </w:rPr>
        <w:t xml:space="preserve">Affordable </w:t>
      </w:r>
      <w:r w:rsidR="00413E05" w:rsidRPr="00413E05">
        <w:rPr>
          <w:rFonts w:ascii="Calibri" w:eastAsia="Calibri" w:hAnsi="Calibri" w:cs="Arial"/>
          <w:snapToGrid/>
          <w:sz w:val="22"/>
          <w:szCs w:val="22"/>
        </w:rPr>
        <w:t xml:space="preserve">Housing Development </w:t>
      </w:r>
      <w:r w:rsidR="008B1FCC">
        <w:rPr>
          <w:rFonts w:asciiTheme="minorHAnsi" w:hAnsiTheme="minorHAnsi" w:cstheme="minorHAnsi"/>
          <w:spacing w:val="-2"/>
          <w:sz w:val="22"/>
          <w:szCs w:val="22"/>
        </w:rPr>
        <w:t xml:space="preserve">funds that meet the following </w:t>
      </w:r>
      <w:r w:rsidR="008B1FCC" w:rsidRPr="008B1FCC">
        <w:rPr>
          <w:rFonts w:asciiTheme="minorHAnsi" w:hAnsiTheme="minorHAnsi" w:cstheme="minorHAnsi"/>
          <w:i/>
          <w:spacing w:val="-2"/>
          <w:sz w:val="22"/>
          <w:szCs w:val="22"/>
        </w:rPr>
        <w:t>Montana Consolidated Plan</w:t>
      </w:r>
      <w:r w:rsidR="008B1FCC">
        <w:rPr>
          <w:rFonts w:asciiTheme="minorHAnsi" w:hAnsiTheme="minorHAnsi" w:cstheme="minorHAnsi"/>
          <w:spacing w:val="-2"/>
          <w:sz w:val="22"/>
          <w:szCs w:val="22"/>
        </w:rPr>
        <w:t xml:space="preserve"> goals to the maximum extent possible</w:t>
      </w:r>
      <w:r w:rsidR="00547616">
        <w:rPr>
          <w:rFonts w:asciiTheme="minorHAnsi" w:hAnsiTheme="minorHAnsi" w:cstheme="minorHAnsi"/>
          <w:spacing w:val="-2"/>
          <w:sz w:val="22"/>
          <w:szCs w:val="22"/>
        </w:rPr>
        <w:t>:</w:t>
      </w:r>
    </w:p>
    <w:p w14:paraId="46D3E6A8" w14:textId="77777777" w:rsidR="00547616" w:rsidRDefault="00547616" w:rsidP="00547616">
      <w:pPr>
        <w:jc w:val="both"/>
        <w:rPr>
          <w:rFonts w:asciiTheme="minorHAnsi" w:hAnsiTheme="minorHAnsi" w:cstheme="minorHAnsi"/>
          <w:spacing w:val="-2"/>
          <w:sz w:val="22"/>
          <w:szCs w:val="22"/>
        </w:rPr>
      </w:pPr>
    </w:p>
    <w:p w14:paraId="4A448CA1" w14:textId="77777777" w:rsidR="00547616" w:rsidRDefault="008B1FCC" w:rsidP="00171C6A">
      <w:pPr>
        <w:pStyle w:val="ListParagraph"/>
        <w:numPr>
          <w:ilvl w:val="0"/>
          <w:numId w:val="53"/>
        </w:numPr>
        <w:jc w:val="both"/>
        <w:rPr>
          <w:rFonts w:asciiTheme="minorHAnsi" w:hAnsiTheme="minorHAnsi" w:cstheme="minorHAnsi"/>
          <w:spacing w:val="-2"/>
          <w:sz w:val="22"/>
          <w:szCs w:val="22"/>
        </w:rPr>
      </w:pPr>
      <w:r>
        <w:rPr>
          <w:rFonts w:asciiTheme="minorHAnsi" w:hAnsiTheme="minorHAnsi" w:cstheme="minorHAnsi"/>
          <w:spacing w:val="-2"/>
          <w:sz w:val="22"/>
          <w:szCs w:val="22"/>
        </w:rPr>
        <w:t>Use</w:t>
      </w:r>
      <w:r w:rsidR="00547616" w:rsidRPr="00547616">
        <w:rPr>
          <w:rFonts w:asciiTheme="minorHAnsi" w:hAnsiTheme="minorHAnsi" w:cstheme="minorHAnsi"/>
          <w:spacing w:val="-2"/>
          <w:sz w:val="22"/>
          <w:szCs w:val="22"/>
        </w:rPr>
        <w:t xml:space="preserve"> energy-efficient design to help advance solar deployment and other on-site renewable energy installations in affordable housing that is aligned with the Federal Renewable Energy </w:t>
      </w:r>
      <w:proofErr w:type="gramStart"/>
      <w:r w:rsidR="00547616" w:rsidRPr="00547616">
        <w:rPr>
          <w:rFonts w:asciiTheme="minorHAnsi" w:hAnsiTheme="minorHAnsi" w:cstheme="minorHAnsi"/>
          <w:spacing w:val="-2"/>
          <w:sz w:val="22"/>
          <w:szCs w:val="22"/>
        </w:rPr>
        <w:t>Target</w:t>
      </w:r>
      <w:r w:rsidR="00547616">
        <w:rPr>
          <w:rFonts w:asciiTheme="minorHAnsi" w:hAnsiTheme="minorHAnsi" w:cstheme="minorHAnsi"/>
          <w:spacing w:val="-2"/>
          <w:sz w:val="22"/>
          <w:szCs w:val="22"/>
        </w:rPr>
        <w:t>;</w:t>
      </w:r>
      <w:proofErr w:type="gramEnd"/>
    </w:p>
    <w:p w14:paraId="42D3CEE9" w14:textId="77777777" w:rsidR="00547616" w:rsidRDefault="008B1FCC" w:rsidP="00171C6A">
      <w:pPr>
        <w:pStyle w:val="ListParagraph"/>
        <w:numPr>
          <w:ilvl w:val="0"/>
          <w:numId w:val="53"/>
        </w:numPr>
        <w:jc w:val="both"/>
        <w:rPr>
          <w:rFonts w:asciiTheme="minorHAnsi" w:hAnsiTheme="minorHAnsi" w:cstheme="minorHAnsi"/>
          <w:spacing w:val="-2"/>
          <w:sz w:val="22"/>
          <w:szCs w:val="22"/>
        </w:rPr>
      </w:pPr>
      <w:r>
        <w:rPr>
          <w:rFonts w:asciiTheme="minorHAnsi" w:hAnsiTheme="minorHAnsi" w:cstheme="minorHAnsi"/>
          <w:spacing w:val="-2"/>
          <w:sz w:val="22"/>
          <w:szCs w:val="22"/>
        </w:rPr>
        <w:t>Locate</w:t>
      </w:r>
      <w:r w:rsidR="00547616">
        <w:rPr>
          <w:rFonts w:asciiTheme="minorHAnsi" w:hAnsiTheme="minorHAnsi" w:cstheme="minorHAnsi"/>
          <w:spacing w:val="-2"/>
          <w:sz w:val="22"/>
          <w:szCs w:val="22"/>
        </w:rPr>
        <w:t xml:space="preserve"> </w:t>
      </w:r>
      <w:r w:rsidR="00547616" w:rsidRPr="00547616">
        <w:rPr>
          <w:rFonts w:asciiTheme="minorHAnsi" w:hAnsiTheme="minorHAnsi" w:cstheme="minorHAnsi"/>
          <w:spacing w:val="-2"/>
          <w:sz w:val="22"/>
          <w:szCs w:val="22"/>
        </w:rPr>
        <w:t>affordable housing in areas where existing investment in infrastructure, fa</w:t>
      </w:r>
      <w:r>
        <w:rPr>
          <w:rFonts w:asciiTheme="minorHAnsi" w:hAnsiTheme="minorHAnsi" w:cstheme="minorHAnsi"/>
          <w:spacing w:val="-2"/>
          <w:sz w:val="22"/>
          <w:szCs w:val="22"/>
        </w:rPr>
        <w:t>cilities, and services will leverage</w:t>
      </w:r>
      <w:r w:rsidR="00547616" w:rsidRPr="00547616">
        <w:rPr>
          <w:rFonts w:asciiTheme="minorHAnsi" w:hAnsiTheme="minorHAnsi" w:cstheme="minorHAnsi"/>
          <w:spacing w:val="-2"/>
          <w:sz w:val="22"/>
          <w:szCs w:val="22"/>
        </w:rPr>
        <w:t xml:space="preserve"> multiple economic, environmental, and community </w:t>
      </w:r>
      <w:proofErr w:type="gramStart"/>
      <w:r w:rsidR="00547616" w:rsidRPr="00547616">
        <w:rPr>
          <w:rFonts w:asciiTheme="minorHAnsi" w:hAnsiTheme="minorHAnsi" w:cstheme="minorHAnsi"/>
          <w:spacing w:val="-2"/>
          <w:sz w:val="22"/>
          <w:szCs w:val="22"/>
        </w:rPr>
        <w:t>objectives</w:t>
      </w:r>
      <w:r w:rsidR="00547616">
        <w:rPr>
          <w:rFonts w:asciiTheme="minorHAnsi" w:hAnsiTheme="minorHAnsi" w:cstheme="minorHAnsi"/>
          <w:spacing w:val="-2"/>
          <w:sz w:val="22"/>
          <w:szCs w:val="22"/>
        </w:rPr>
        <w:t>;</w:t>
      </w:r>
      <w:proofErr w:type="gramEnd"/>
      <w:r w:rsidR="00547616">
        <w:rPr>
          <w:rFonts w:asciiTheme="minorHAnsi" w:hAnsiTheme="minorHAnsi" w:cstheme="minorHAnsi"/>
          <w:spacing w:val="-2"/>
          <w:sz w:val="22"/>
          <w:szCs w:val="22"/>
        </w:rPr>
        <w:t xml:space="preserve"> </w:t>
      </w:r>
    </w:p>
    <w:p w14:paraId="52B592FD" w14:textId="77777777" w:rsidR="008B1FCC" w:rsidRDefault="008B1FCC" w:rsidP="008B1FCC">
      <w:pPr>
        <w:pStyle w:val="ListParagraph"/>
        <w:numPr>
          <w:ilvl w:val="0"/>
          <w:numId w:val="53"/>
        </w:numPr>
        <w:jc w:val="both"/>
        <w:rPr>
          <w:rFonts w:asciiTheme="minorHAnsi" w:hAnsiTheme="minorHAnsi" w:cstheme="minorHAnsi"/>
          <w:spacing w:val="-2"/>
          <w:sz w:val="22"/>
          <w:szCs w:val="22"/>
        </w:rPr>
      </w:pPr>
      <w:r>
        <w:rPr>
          <w:rFonts w:asciiTheme="minorHAnsi" w:hAnsiTheme="minorHAnsi" w:cstheme="minorHAnsi"/>
          <w:spacing w:val="-2"/>
          <w:sz w:val="22"/>
          <w:szCs w:val="22"/>
        </w:rPr>
        <w:t>Prioritize the development of new housing or</w:t>
      </w:r>
      <w:r w:rsidR="00547616" w:rsidRPr="00547616">
        <w:rPr>
          <w:rFonts w:asciiTheme="minorHAnsi" w:hAnsiTheme="minorHAnsi" w:cstheme="minorHAnsi"/>
          <w:spacing w:val="-2"/>
          <w:sz w:val="22"/>
          <w:szCs w:val="22"/>
        </w:rPr>
        <w:t xml:space="preserve"> rehabilitat</w:t>
      </w:r>
      <w:r>
        <w:rPr>
          <w:rFonts w:asciiTheme="minorHAnsi" w:hAnsiTheme="minorHAnsi" w:cstheme="minorHAnsi"/>
          <w:spacing w:val="-2"/>
          <w:sz w:val="22"/>
          <w:szCs w:val="22"/>
        </w:rPr>
        <w:t>e</w:t>
      </w:r>
      <w:r w:rsidR="00547616" w:rsidRPr="00547616">
        <w:rPr>
          <w:rFonts w:asciiTheme="minorHAnsi" w:hAnsiTheme="minorHAnsi" w:cstheme="minorHAnsi"/>
          <w:spacing w:val="-2"/>
          <w:sz w:val="22"/>
          <w:szCs w:val="22"/>
        </w:rPr>
        <w:t xml:space="preserve"> </w:t>
      </w:r>
      <w:r>
        <w:rPr>
          <w:rFonts w:asciiTheme="minorHAnsi" w:hAnsiTheme="minorHAnsi" w:cstheme="minorHAnsi"/>
          <w:spacing w:val="-2"/>
          <w:sz w:val="22"/>
          <w:szCs w:val="22"/>
        </w:rPr>
        <w:t xml:space="preserve">existing </w:t>
      </w:r>
      <w:r w:rsidR="00547616">
        <w:rPr>
          <w:rFonts w:asciiTheme="minorHAnsi" w:hAnsiTheme="minorHAnsi" w:cstheme="minorHAnsi"/>
          <w:spacing w:val="-2"/>
          <w:sz w:val="22"/>
          <w:szCs w:val="22"/>
        </w:rPr>
        <w:t xml:space="preserve">housing </w:t>
      </w:r>
      <w:r w:rsidR="00547616" w:rsidRPr="00547616">
        <w:rPr>
          <w:rFonts w:asciiTheme="minorHAnsi" w:hAnsiTheme="minorHAnsi" w:cstheme="minorHAnsi"/>
          <w:spacing w:val="-2"/>
          <w:sz w:val="22"/>
          <w:szCs w:val="22"/>
        </w:rPr>
        <w:t>with</w:t>
      </w:r>
      <w:r>
        <w:rPr>
          <w:rFonts w:asciiTheme="minorHAnsi" w:hAnsiTheme="minorHAnsi" w:cstheme="minorHAnsi"/>
          <w:spacing w:val="-2"/>
          <w:sz w:val="22"/>
          <w:szCs w:val="22"/>
        </w:rPr>
        <w:t>in walkable neighborhoods and</w:t>
      </w:r>
      <w:r w:rsidR="00547616" w:rsidRPr="00547616">
        <w:rPr>
          <w:rFonts w:asciiTheme="minorHAnsi" w:hAnsiTheme="minorHAnsi" w:cstheme="minorHAnsi"/>
          <w:spacing w:val="-2"/>
          <w:sz w:val="22"/>
          <w:szCs w:val="22"/>
        </w:rPr>
        <w:t xml:space="preserve"> </w:t>
      </w:r>
      <w:r w:rsidR="00631005">
        <w:rPr>
          <w:rFonts w:asciiTheme="minorHAnsi" w:hAnsiTheme="minorHAnsi" w:cstheme="minorHAnsi"/>
          <w:spacing w:val="-2"/>
          <w:sz w:val="22"/>
          <w:szCs w:val="22"/>
        </w:rPr>
        <w:t xml:space="preserve">neighborhoods </w:t>
      </w:r>
      <w:r w:rsidR="00547616" w:rsidRPr="00547616">
        <w:rPr>
          <w:rFonts w:asciiTheme="minorHAnsi" w:hAnsiTheme="minorHAnsi" w:cstheme="minorHAnsi"/>
          <w:spacing w:val="-2"/>
          <w:sz w:val="22"/>
          <w:szCs w:val="22"/>
        </w:rPr>
        <w:t xml:space="preserve">served by public transportation systems, particularly for </w:t>
      </w:r>
      <w:r>
        <w:rPr>
          <w:rFonts w:asciiTheme="minorHAnsi" w:hAnsiTheme="minorHAnsi" w:cstheme="minorHAnsi"/>
          <w:spacing w:val="-2"/>
          <w:sz w:val="22"/>
          <w:szCs w:val="22"/>
        </w:rPr>
        <w:t>the disabled</w:t>
      </w:r>
      <w:r w:rsidR="00547616" w:rsidRPr="00547616">
        <w:rPr>
          <w:rFonts w:asciiTheme="minorHAnsi" w:hAnsiTheme="minorHAnsi" w:cstheme="minorHAnsi"/>
          <w:spacing w:val="-2"/>
          <w:sz w:val="22"/>
          <w:szCs w:val="22"/>
        </w:rPr>
        <w:t xml:space="preserve"> and </w:t>
      </w:r>
      <w:r w:rsidR="00547616">
        <w:rPr>
          <w:rFonts w:asciiTheme="minorHAnsi" w:hAnsiTheme="minorHAnsi" w:cstheme="minorHAnsi"/>
          <w:spacing w:val="-2"/>
          <w:sz w:val="22"/>
          <w:szCs w:val="22"/>
        </w:rPr>
        <w:t xml:space="preserve">the </w:t>
      </w:r>
      <w:proofErr w:type="gramStart"/>
      <w:r w:rsidR="00547616">
        <w:rPr>
          <w:rFonts w:asciiTheme="minorHAnsi" w:hAnsiTheme="minorHAnsi" w:cstheme="minorHAnsi"/>
          <w:spacing w:val="-2"/>
          <w:sz w:val="22"/>
          <w:szCs w:val="22"/>
        </w:rPr>
        <w:t>elderly</w:t>
      </w:r>
      <w:r w:rsidR="00D44681">
        <w:rPr>
          <w:rFonts w:asciiTheme="minorHAnsi" w:hAnsiTheme="minorHAnsi" w:cstheme="minorHAnsi"/>
          <w:spacing w:val="-2"/>
          <w:sz w:val="22"/>
          <w:szCs w:val="22"/>
        </w:rPr>
        <w:t>;</w:t>
      </w:r>
      <w:proofErr w:type="gramEnd"/>
    </w:p>
    <w:p w14:paraId="1AD4E5A7" w14:textId="77777777" w:rsidR="00547616" w:rsidRPr="008B1FCC" w:rsidRDefault="008B1FCC" w:rsidP="008B1FCC">
      <w:pPr>
        <w:pStyle w:val="ListParagraph"/>
        <w:numPr>
          <w:ilvl w:val="0"/>
          <w:numId w:val="53"/>
        </w:numPr>
        <w:jc w:val="both"/>
        <w:rPr>
          <w:rFonts w:asciiTheme="minorHAnsi" w:hAnsiTheme="minorHAnsi" w:cstheme="minorHAnsi"/>
          <w:spacing w:val="-2"/>
          <w:sz w:val="22"/>
          <w:szCs w:val="22"/>
        </w:rPr>
      </w:pPr>
      <w:r>
        <w:rPr>
          <w:rFonts w:asciiTheme="minorHAnsi" w:hAnsiTheme="minorHAnsi" w:cstheme="minorHAnsi"/>
          <w:spacing w:val="-2"/>
          <w:sz w:val="22"/>
          <w:szCs w:val="22"/>
        </w:rPr>
        <w:t>If proposing demolition of existing substandard housing units, replace those units with</w:t>
      </w:r>
      <w:r w:rsidR="00D44681" w:rsidRPr="008B1FCC">
        <w:rPr>
          <w:rFonts w:asciiTheme="minorHAnsi" w:hAnsiTheme="minorHAnsi" w:cstheme="minorHAnsi"/>
          <w:spacing w:val="-2"/>
          <w:sz w:val="22"/>
          <w:szCs w:val="22"/>
        </w:rPr>
        <w:t xml:space="preserve"> an equal </w:t>
      </w:r>
      <w:r>
        <w:rPr>
          <w:rFonts w:asciiTheme="minorHAnsi" w:hAnsiTheme="minorHAnsi" w:cstheme="minorHAnsi"/>
          <w:spacing w:val="-2"/>
          <w:sz w:val="22"/>
          <w:szCs w:val="22"/>
        </w:rPr>
        <w:t xml:space="preserve">or greater </w:t>
      </w:r>
      <w:r w:rsidR="00D44681" w:rsidRPr="008B1FCC">
        <w:rPr>
          <w:rFonts w:asciiTheme="minorHAnsi" w:hAnsiTheme="minorHAnsi" w:cstheme="minorHAnsi"/>
          <w:spacing w:val="-2"/>
          <w:sz w:val="22"/>
          <w:szCs w:val="22"/>
        </w:rPr>
        <w:t xml:space="preserve">number of </w:t>
      </w:r>
      <w:proofErr w:type="gramStart"/>
      <w:r w:rsidR="00D44681" w:rsidRPr="008B1FCC">
        <w:rPr>
          <w:rFonts w:asciiTheme="minorHAnsi" w:hAnsiTheme="minorHAnsi" w:cstheme="minorHAnsi"/>
          <w:spacing w:val="-2"/>
          <w:sz w:val="22"/>
          <w:szCs w:val="22"/>
        </w:rPr>
        <w:t>housing</w:t>
      </w:r>
      <w:proofErr w:type="gramEnd"/>
      <w:r w:rsidR="00D44681" w:rsidRPr="008B1FCC">
        <w:rPr>
          <w:rFonts w:asciiTheme="minorHAnsi" w:hAnsiTheme="minorHAnsi" w:cstheme="minorHAnsi"/>
          <w:spacing w:val="-2"/>
          <w:sz w:val="22"/>
          <w:szCs w:val="22"/>
        </w:rPr>
        <w:t xml:space="preserve"> units;</w:t>
      </w:r>
    </w:p>
    <w:p w14:paraId="747B072A" w14:textId="77777777" w:rsidR="00C001F2" w:rsidRDefault="00F45AB0" w:rsidP="00171C6A">
      <w:pPr>
        <w:pStyle w:val="ListParagraph"/>
        <w:numPr>
          <w:ilvl w:val="0"/>
          <w:numId w:val="53"/>
        </w:numPr>
        <w:jc w:val="both"/>
        <w:rPr>
          <w:rFonts w:asciiTheme="minorHAnsi" w:hAnsiTheme="minorHAnsi" w:cstheme="minorHAnsi"/>
          <w:spacing w:val="-2"/>
          <w:sz w:val="22"/>
          <w:szCs w:val="22"/>
        </w:rPr>
      </w:pPr>
      <w:r>
        <w:rPr>
          <w:rFonts w:asciiTheme="minorHAnsi" w:hAnsiTheme="minorHAnsi" w:cstheme="minorHAnsi"/>
          <w:spacing w:val="-2"/>
          <w:sz w:val="22"/>
          <w:szCs w:val="22"/>
        </w:rPr>
        <w:t>A</w:t>
      </w:r>
      <w:r w:rsidR="00C001F2">
        <w:rPr>
          <w:rFonts w:asciiTheme="minorHAnsi" w:hAnsiTheme="minorHAnsi" w:cstheme="minorHAnsi"/>
          <w:spacing w:val="-2"/>
          <w:sz w:val="22"/>
          <w:szCs w:val="22"/>
        </w:rPr>
        <w:t xml:space="preserve">dopt smoke-free requirements </w:t>
      </w:r>
      <w:r>
        <w:rPr>
          <w:rFonts w:asciiTheme="minorHAnsi" w:hAnsiTheme="minorHAnsi" w:cstheme="minorHAnsi"/>
          <w:spacing w:val="-2"/>
          <w:sz w:val="22"/>
          <w:szCs w:val="22"/>
        </w:rPr>
        <w:t xml:space="preserve">in all </w:t>
      </w:r>
      <w:r w:rsidR="00AD2494">
        <w:rPr>
          <w:rFonts w:asciiTheme="minorHAnsi" w:hAnsiTheme="minorHAnsi" w:cstheme="minorHAnsi"/>
          <w:spacing w:val="-2"/>
          <w:sz w:val="22"/>
          <w:szCs w:val="22"/>
        </w:rPr>
        <w:t>housing</w:t>
      </w:r>
      <w:r>
        <w:rPr>
          <w:rFonts w:asciiTheme="minorHAnsi" w:hAnsiTheme="minorHAnsi" w:cstheme="minorHAnsi"/>
          <w:spacing w:val="-2"/>
          <w:sz w:val="22"/>
          <w:szCs w:val="22"/>
        </w:rPr>
        <w:t xml:space="preserve"> unit</w:t>
      </w:r>
      <w:r w:rsidR="00C001F2">
        <w:rPr>
          <w:rFonts w:asciiTheme="minorHAnsi" w:hAnsiTheme="minorHAnsi" w:cstheme="minorHAnsi"/>
          <w:spacing w:val="-2"/>
          <w:sz w:val="22"/>
          <w:szCs w:val="22"/>
        </w:rPr>
        <w:t xml:space="preserve">s </w:t>
      </w:r>
      <w:r w:rsidR="00AD2494">
        <w:rPr>
          <w:rFonts w:asciiTheme="minorHAnsi" w:hAnsiTheme="minorHAnsi" w:cstheme="minorHAnsi"/>
          <w:spacing w:val="-2"/>
          <w:sz w:val="22"/>
          <w:szCs w:val="22"/>
        </w:rPr>
        <w:t xml:space="preserve">constructed or rehabilitated with CDBG funds; </w:t>
      </w:r>
      <w:r w:rsidR="00D44681">
        <w:rPr>
          <w:rFonts w:asciiTheme="minorHAnsi" w:hAnsiTheme="minorHAnsi" w:cstheme="minorHAnsi"/>
          <w:spacing w:val="-2"/>
          <w:sz w:val="22"/>
          <w:szCs w:val="22"/>
        </w:rPr>
        <w:t>and</w:t>
      </w:r>
    </w:p>
    <w:p w14:paraId="28E71C64" w14:textId="4B21972F" w:rsidR="00534441" w:rsidRDefault="00AD2494" w:rsidP="00534441">
      <w:pPr>
        <w:pStyle w:val="ListParagraph"/>
        <w:numPr>
          <w:ilvl w:val="0"/>
          <w:numId w:val="53"/>
        </w:numPr>
        <w:jc w:val="both"/>
        <w:rPr>
          <w:rFonts w:asciiTheme="minorHAnsi" w:hAnsiTheme="minorHAnsi" w:cstheme="minorHAnsi"/>
          <w:spacing w:val="-2"/>
          <w:sz w:val="22"/>
          <w:szCs w:val="22"/>
        </w:rPr>
      </w:pPr>
      <w:r>
        <w:rPr>
          <w:rFonts w:asciiTheme="minorHAnsi" w:hAnsiTheme="minorHAnsi" w:cstheme="minorHAnsi"/>
          <w:spacing w:val="-2"/>
          <w:sz w:val="22"/>
          <w:szCs w:val="22"/>
        </w:rPr>
        <w:lastRenderedPageBreak/>
        <w:t>Include</w:t>
      </w:r>
      <w:r w:rsidR="0065525C" w:rsidRPr="002C7164">
        <w:rPr>
          <w:rFonts w:asciiTheme="minorHAnsi" w:hAnsiTheme="minorHAnsi" w:cstheme="minorHAnsi"/>
          <w:spacing w:val="-2"/>
          <w:sz w:val="22"/>
          <w:szCs w:val="22"/>
        </w:rPr>
        <w:t xml:space="preserve"> </w:t>
      </w:r>
      <w:r>
        <w:rPr>
          <w:rFonts w:asciiTheme="minorHAnsi" w:hAnsiTheme="minorHAnsi" w:cstheme="minorHAnsi"/>
          <w:spacing w:val="-2"/>
          <w:sz w:val="22"/>
          <w:szCs w:val="22"/>
        </w:rPr>
        <w:t xml:space="preserve">the three basic </w:t>
      </w:r>
      <w:r w:rsidR="00FC2E6D" w:rsidRPr="002C7164">
        <w:rPr>
          <w:rFonts w:asciiTheme="minorHAnsi" w:hAnsiTheme="minorHAnsi" w:cstheme="minorHAnsi"/>
          <w:spacing w:val="-2"/>
          <w:sz w:val="22"/>
          <w:szCs w:val="22"/>
        </w:rPr>
        <w:t>visibility</w:t>
      </w:r>
      <w:r w:rsidR="0065525C" w:rsidRPr="002C7164">
        <w:rPr>
          <w:rFonts w:asciiTheme="minorHAnsi" w:hAnsiTheme="minorHAnsi" w:cstheme="minorHAnsi"/>
          <w:spacing w:val="-2"/>
          <w:sz w:val="22"/>
          <w:szCs w:val="22"/>
        </w:rPr>
        <w:t xml:space="preserve"> features </w:t>
      </w:r>
      <w:r w:rsidR="0065525C">
        <w:rPr>
          <w:rFonts w:asciiTheme="minorHAnsi" w:hAnsiTheme="minorHAnsi" w:cstheme="minorHAnsi"/>
          <w:spacing w:val="-2"/>
          <w:sz w:val="22"/>
          <w:szCs w:val="22"/>
        </w:rPr>
        <w:t xml:space="preserve">that </w:t>
      </w:r>
      <w:r>
        <w:rPr>
          <w:rFonts w:asciiTheme="minorHAnsi" w:hAnsiTheme="minorHAnsi" w:cstheme="minorHAnsi"/>
          <w:spacing w:val="-2"/>
          <w:sz w:val="22"/>
          <w:szCs w:val="22"/>
        </w:rPr>
        <w:t>increase</w:t>
      </w:r>
      <w:r w:rsidR="0065525C" w:rsidRPr="002C7164">
        <w:rPr>
          <w:rFonts w:asciiTheme="minorHAnsi" w:hAnsiTheme="minorHAnsi" w:cstheme="minorHAnsi"/>
          <w:spacing w:val="-2"/>
          <w:sz w:val="22"/>
          <w:szCs w:val="22"/>
        </w:rPr>
        <w:t xml:space="preserve"> access </w:t>
      </w:r>
      <w:r>
        <w:rPr>
          <w:rFonts w:asciiTheme="minorHAnsi" w:hAnsiTheme="minorHAnsi" w:cstheme="minorHAnsi"/>
          <w:spacing w:val="-2"/>
          <w:sz w:val="22"/>
          <w:szCs w:val="22"/>
        </w:rPr>
        <w:t xml:space="preserve">to friends and family </w:t>
      </w:r>
      <w:r w:rsidR="0065525C" w:rsidRPr="002C7164">
        <w:rPr>
          <w:rFonts w:asciiTheme="minorHAnsi" w:hAnsiTheme="minorHAnsi" w:cstheme="minorHAnsi"/>
          <w:spacing w:val="-2"/>
          <w:sz w:val="22"/>
          <w:szCs w:val="22"/>
        </w:rPr>
        <w:t>fo</w:t>
      </w:r>
      <w:r>
        <w:rPr>
          <w:rFonts w:asciiTheme="minorHAnsi" w:hAnsiTheme="minorHAnsi" w:cstheme="minorHAnsi"/>
          <w:spacing w:val="-2"/>
          <w:sz w:val="22"/>
          <w:szCs w:val="22"/>
        </w:rPr>
        <w:t xml:space="preserve">r individuals with disabilities (a zero-step entrance, </w:t>
      </w:r>
      <w:r w:rsidRPr="00AD2494">
        <w:rPr>
          <w:rFonts w:asciiTheme="minorHAnsi" w:hAnsiTheme="minorHAnsi" w:cstheme="minorHAnsi"/>
          <w:spacing w:val="-2"/>
          <w:sz w:val="22"/>
          <w:szCs w:val="22"/>
        </w:rPr>
        <w:t>doors with 3</w:t>
      </w:r>
      <w:r>
        <w:rPr>
          <w:rFonts w:asciiTheme="minorHAnsi" w:hAnsiTheme="minorHAnsi" w:cstheme="minorHAnsi"/>
          <w:spacing w:val="-2"/>
          <w:sz w:val="22"/>
          <w:szCs w:val="22"/>
        </w:rPr>
        <w:t>2 inches of clear passage space, and a wheelchair-accessible</w:t>
      </w:r>
      <w:r w:rsidRPr="00AD2494">
        <w:rPr>
          <w:rFonts w:asciiTheme="minorHAnsi" w:hAnsiTheme="minorHAnsi" w:cstheme="minorHAnsi"/>
          <w:spacing w:val="-2"/>
          <w:sz w:val="22"/>
          <w:szCs w:val="22"/>
        </w:rPr>
        <w:t xml:space="preserve"> bathroom on the main floor</w:t>
      </w:r>
      <w:r>
        <w:rPr>
          <w:rFonts w:asciiTheme="minorHAnsi" w:hAnsiTheme="minorHAnsi" w:cstheme="minorHAnsi"/>
          <w:spacing w:val="-2"/>
          <w:sz w:val="22"/>
          <w:szCs w:val="22"/>
        </w:rPr>
        <w:t>).</w:t>
      </w:r>
    </w:p>
    <w:p w14:paraId="35EA0ABE" w14:textId="77777777" w:rsidR="00534441" w:rsidRDefault="00534441" w:rsidP="00534441">
      <w:pPr>
        <w:pStyle w:val="ListParagraph"/>
        <w:jc w:val="both"/>
        <w:rPr>
          <w:rFonts w:asciiTheme="minorHAnsi" w:hAnsiTheme="minorHAnsi" w:cstheme="minorHAnsi"/>
          <w:spacing w:val="-2"/>
          <w:sz w:val="22"/>
          <w:szCs w:val="22"/>
        </w:rPr>
      </w:pPr>
    </w:p>
    <w:p w14:paraId="3DF1E216" w14:textId="2B4CE0A4" w:rsidR="00231C19" w:rsidRPr="00534441" w:rsidRDefault="008008F3" w:rsidP="00534441">
      <w:pPr>
        <w:jc w:val="both"/>
        <w:rPr>
          <w:rFonts w:asciiTheme="minorHAnsi" w:hAnsiTheme="minorHAnsi" w:cstheme="minorHAnsi"/>
          <w:spacing w:val="-2"/>
          <w:sz w:val="22"/>
          <w:szCs w:val="22"/>
        </w:rPr>
      </w:pPr>
      <w:r w:rsidRPr="00534441">
        <w:rPr>
          <w:rFonts w:asciiTheme="minorHAnsi" w:hAnsiTheme="minorHAnsi" w:cstheme="minorHAnsi"/>
          <w:sz w:val="22"/>
          <w:szCs w:val="18"/>
        </w:rPr>
        <w:t>For CDBG projects, some choice limiting actions may be triggered and could affect project eligibility. A choice limiting action could be triggered when there is acquisition or environmental review. In general, program requirements around the environmental review process are triggered when the public is first made aware of an entity’s intent to use federal funds administered by Commerce</w:t>
      </w:r>
      <w:r w:rsidR="007314F8">
        <w:rPr>
          <w:rFonts w:asciiTheme="minorHAnsi" w:hAnsiTheme="minorHAnsi" w:cstheme="minorHAnsi"/>
          <w:sz w:val="22"/>
          <w:szCs w:val="18"/>
        </w:rPr>
        <w:t xml:space="preserve"> </w:t>
      </w:r>
      <w:r w:rsidRPr="00534441">
        <w:rPr>
          <w:rFonts w:asciiTheme="minorHAnsi" w:hAnsiTheme="minorHAnsi" w:cstheme="minorHAnsi"/>
          <w:sz w:val="22"/>
          <w:szCs w:val="18"/>
        </w:rPr>
        <w:t xml:space="preserve">or at the time the entity conducts the second CDBG public hearing to consider application for federal funds, whichever occurs first. Questions about triggering a choice limiting action, please contact </w:t>
      </w:r>
      <w:r w:rsidR="001E48AC">
        <w:rPr>
          <w:rFonts w:asciiTheme="minorHAnsi" w:hAnsiTheme="minorHAnsi" w:cstheme="minorHAnsi"/>
          <w:sz w:val="22"/>
          <w:szCs w:val="18"/>
        </w:rPr>
        <w:t>Housing</w:t>
      </w:r>
      <w:r w:rsidRPr="00744997">
        <w:rPr>
          <w:rFonts w:asciiTheme="minorHAnsi" w:hAnsiTheme="minorHAnsi" w:cstheme="minorHAnsi"/>
          <w:sz w:val="22"/>
          <w:szCs w:val="18"/>
        </w:rPr>
        <w:t>@mt.gov</w:t>
      </w:r>
      <w:r w:rsidRPr="00534441">
        <w:rPr>
          <w:rFonts w:asciiTheme="minorHAnsi" w:hAnsiTheme="minorHAnsi" w:cstheme="minorHAnsi"/>
          <w:sz w:val="22"/>
          <w:szCs w:val="18"/>
        </w:rPr>
        <w:t xml:space="preserve">, before applying. </w:t>
      </w:r>
      <w:r w:rsidR="006B6FDC" w:rsidRPr="00534441">
        <w:rPr>
          <w:rFonts w:asciiTheme="minorHAnsi" w:hAnsiTheme="minorHAnsi" w:cstheme="minorHAnsi"/>
          <w:sz w:val="22"/>
          <w:szCs w:val="18"/>
        </w:rPr>
        <w:t xml:space="preserve">For additional information about the Uniform Relocation Act (URA), see Section IV, B, 7.  </w:t>
      </w:r>
    </w:p>
    <w:p w14:paraId="404245FF" w14:textId="77777777" w:rsidR="002F6870" w:rsidRPr="00231C19" w:rsidRDefault="002F6870" w:rsidP="00231C19">
      <w:pPr>
        <w:pStyle w:val="ListParagraph"/>
      </w:pPr>
    </w:p>
    <w:p w14:paraId="77DCA49B" w14:textId="196A5FEF" w:rsidR="00E16352" w:rsidRDefault="00E16352" w:rsidP="00E16352">
      <w:pPr>
        <w:pBdr>
          <w:top w:val="single" w:sz="6" w:space="1"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sz w:val="22"/>
          <w:szCs w:val="22"/>
        </w:rPr>
      </w:pPr>
      <w:proofErr w:type="gramStart"/>
      <w:r w:rsidRPr="00681BB4">
        <w:rPr>
          <w:rFonts w:asciiTheme="minorHAnsi" w:hAnsiTheme="minorHAnsi" w:cstheme="minorHAnsi"/>
          <w:sz w:val="22"/>
          <w:szCs w:val="22"/>
        </w:rPr>
        <w:t>In order for</w:t>
      </w:r>
      <w:proofErr w:type="gramEnd"/>
      <w:r w:rsidRPr="00681BB4">
        <w:rPr>
          <w:rFonts w:asciiTheme="minorHAnsi" w:hAnsiTheme="minorHAnsi" w:cstheme="minorHAnsi"/>
          <w:sz w:val="22"/>
          <w:szCs w:val="22"/>
        </w:rPr>
        <w:t xml:space="preserve"> CDBG</w:t>
      </w:r>
      <w:r>
        <w:rPr>
          <w:rFonts w:asciiTheme="minorHAnsi" w:hAnsiTheme="minorHAnsi" w:cstheme="minorHAnsi"/>
          <w:sz w:val="22"/>
          <w:szCs w:val="22"/>
        </w:rPr>
        <w:t xml:space="preserve"> to assist</w:t>
      </w:r>
      <w:r w:rsidRPr="00681BB4">
        <w:rPr>
          <w:rFonts w:asciiTheme="minorHAnsi" w:hAnsiTheme="minorHAnsi" w:cstheme="minorHAnsi"/>
          <w:sz w:val="22"/>
          <w:szCs w:val="22"/>
        </w:rPr>
        <w:t xml:space="preserve"> </w:t>
      </w:r>
      <w:r w:rsidR="00522C47">
        <w:rPr>
          <w:rFonts w:asciiTheme="minorHAnsi" w:hAnsiTheme="minorHAnsi" w:cstheme="minorHAnsi"/>
          <w:sz w:val="22"/>
          <w:szCs w:val="22"/>
        </w:rPr>
        <w:t>housing development projects that will</w:t>
      </w:r>
      <w:r w:rsidRPr="00681BB4">
        <w:rPr>
          <w:rFonts w:asciiTheme="minorHAnsi" w:hAnsiTheme="minorHAnsi" w:cstheme="minorHAnsi"/>
          <w:sz w:val="22"/>
          <w:szCs w:val="22"/>
        </w:rPr>
        <w:t xml:space="preserve"> benefit LMI persons</w:t>
      </w:r>
      <w:r>
        <w:rPr>
          <w:rFonts w:asciiTheme="minorHAnsi" w:hAnsiTheme="minorHAnsi" w:cstheme="minorHAnsi"/>
          <w:sz w:val="22"/>
          <w:szCs w:val="22"/>
        </w:rPr>
        <w:t>,</w:t>
      </w:r>
      <w:r w:rsidRPr="00681BB4">
        <w:rPr>
          <w:rFonts w:asciiTheme="minorHAnsi" w:hAnsiTheme="minorHAnsi" w:cstheme="minorHAnsi"/>
          <w:sz w:val="22"/>
          <w:szCs w:val="22"/>
        </w:rPr>
        <w:t xml:space="preserve"> the units must be occupied by LMI persons at affordable rents. Grantees have the option of either:</w:t>
      </w:r>
    </w:p>
    <w:p w14:paraId="20EF0E7F" w14:textId="77777777" w:rsidR="00534441" w:rsidRPr="003E2CD2" w:rsidRDefault="00534441" w:rsidP="00E16352">
      <w:pPr>
        <w:pBdr>
          <w:top w:val="single" w:sz="6" w:space="1"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sz w:val="22"/>
          <w:szCs w:val="22"/>
        </w:rPr>
      </w:pPr>
    </w:p>
    <w:p w14:paraId="66A3CF1C" w14:textId="2AD41C76" w:rsidR="00E16352" w:rsidRPr="003E2CD2" w:rsidRDefault="00E16352" w:rsidP="00D81B9A">
      <w:pPr>
        <w:pBdr>
          <w:top w:val="single" w:sz="6" w:space="1" w:color="FFFFFF"/>
          <w:left w:val="single" w:sz="6" w:space="0" w:color="FFFFFF"/>
          <w:bottom w:val="single" w:sz="6" w:space="0" w:color="FFFFFF"/>
          <w:right w:val="single" w:sz="6" w:space="0" w:color="FFFFFF"/>
        </w:pBdr>
        <w:tabs>
          <w:tab w:val="left" w:pos="-1440"/>
          <w:tab w:val="left" w:pos="2906"/>
          <w:tab w:val="left" w:pos="3541"/>
          <w:tab w:val="left" w:pos="4320"/>
        </w:tabs>
        <w:ind w:left="1440" w:hanging="720"/>
        <w:jc w:val="both"/>
        <w:rPr>
          <w:rFonts w:asciiTheme="minorHAnsi" w:hAnsiTheme="minorHAnsi" w:cstheme="minorHAnsi"/>
          <w:sz w:val="22"/>
          <w:szCs w:val="22"/>
        </w:rPr>
      </w:pPr>
      <w:r w:rsidRPr="003E2CD2">
        <w:rPr>
          <w:rFonts w:asciiTheme="minorHAnsi" w:hAnsiTheme="minorHAnsi" w:cstheme="minorHAnsi"/>
          <w:sz w:val="22"/>
          <w:szCs w:val="22"/>
        </w:rPr>
        <w:t>a.</w:t>
      </w:r>
      <w:r w:rsidRPr="003E2CD2">
        <w:rPr>
          <w:rFonts w:asciiTheme="minorHAnsi" w:hAnsiTheme="minorHAnsi" w:cstheme="minorHAnsi"/>
          <w:sz w:val="22"/>
          <w:szCs w:val="22"/>
        </w:rPr>
        <w:tab/>
      </w:r>
      <w:r w:rsidR="00C56841">
        <w:rPr>
          <w:rFonts w:asciiTheme="minorHAnsi" w:hAnsiTheme="minorHAnsi" w:cstheme="minorHAnsi"/>
          <w:sz w:val="22"/>
          <w:szCs w:val="22"/>
        </w:rPr>
        <w:t>E</w:t>
      </w:r>
      <w:r w:rsidRPr="003E2CD2">
        <w:rPr>
          <w:rFonts w:asciiTheme="minorHAnsi" w:hAnsiTheme="minorHAnsi" w:cstheme="minorHAnsi"/>
          <w:sz w:val="22"/>
          <w:szCs w:val="22"/>
        </w:rPr>
        <w:t xml:space="preserve">stablishing their own schedules for affordable rents, or </w:t>
      </w:r>
    </w:p>
    <w:p w14:paraId="354D484E" w14:textId="17C296AA" w:rsidR="00E16352" w:rsidRPr="003E2CD2" w:rsidRDefault="00E16352" w:rsidP="00D81B9A">
      <w:pPr>
        <w:pBdr>
          <w:top w:val="single" w:sz="6" w:space="1" w:color="FFFFFF"/>
          <w:left w:val="single" w:sz="6" w:space="0" w:color="FFFFFF"/>
          <w:bottom w:val="single" w:sz="6" w:space="0" w:color="FFFFFF"/>
          <w:right w:val="single" w:sz="6" w:space="0" w:color="FFFFFF"/>
        </w:pBdr>
        <w:tabs>
          <w:tab w:val="left" w:pos="-1440"/>
          <w:tab w:val="left" w:pos="-720"/>
          <w:tab w:val="left" w:pos="0"/>
          <w:tab w:val="left" w:pos="2145"/>
          <w:tab w:val="left" w:pos="2906"/>
          <w:tab w:val="left" w:pos="3541"/>
          <w:tab w:val="left" w:pos="4320"/>
        </w:tabs>
        <w:ind w:left="1440" w:hanging="720"/>
        <w:jc w:val="both"/>
        <w:rPr>
          <w:rFonts w:asciiTheme="minorHAnsi" w:hAnsiTheme="minorHAnsi" w:cstheme="minorHAnsi"/>
          <w:sz w:val="22"/>
          <w:szCs w:val="22"/>
        </w:rPr>
      </w:pPr>
      <w:r w:rsidRPr="003E2CD2">
        <w:rPr>
          <w:rFonts w:asciiTheme="minorHAnsi" w:hAnsiTheme="minorHAnsi" w:cstheme="minorHAnsi"/>
          <w:sz w:val="22"/>
          <w:szCs w:val="22"/>
        </w:rPr>
        <w:t>b.</w:t>
      </w:r>
      <w:r w:rsidRPr="003E2CD2">
        <w:rPr>
          <w:rFonts w:asciiTheme="minorHAnsi" w:hAnsiTheme="minorHAnsi" w:cstheme="minorHAnsi"/>
          <w:sz w:val="22"/>
          <w:szCs w:val="22"/>
        </w:rPr>
        <w:tab/>
      </w:r>
      <w:r w:rsidR="00C56841">
        <w:rPr>
          <w:rFonts w:asciiTheme="minorHAnsi" w:hAnsiTheme="minorHAnsi" w:cstheme="minorHAnsi"/>
          <w:sz w:val="22"/>
          <w:szCs w:val="22"/>
        </w:rPr>
        <w:t>U</w:t>
      </w:r>
      <w:r w:rsidRPr="003E2CD2">
        <w:rPr>
          <w:rFonts w:asciiTheme="minorHAnsi" w:hAnsiTheme="minorHAnsi" w:cstheme="minorHAnsi"/>
          <w:sz w:val="22"/>
          <w:szCs w:val="22"/>
        </w:rPr>
        <w:t xml:space="preserve">tilizing rent schedules not to exceed the current edition of the </w:t>
      </w:r>
      <w:r>
        <w:rPr>
          <w:rFonts w:asciiTheme="minorHAnsi" w:hAnsiTheme="minorHAnsi" w:cstheme="minorHAnsi"/>
          <w:sz w:val="22"/>
          <w:szCs w:val="22"/>
        </w:rPr>
        <w:t xml:space="preserve">HUD Fair Market Rents found on Commerce’s website </w:t>
      </w:r>
      <w:hyperlink r:id="rId20" w:history="1">
        <w:r w:rsidR="00B6789E" w:rsidRPr="00B6789E">
          <w:rPr>
            <w:rStyle w:val="Hyperlink"/>
            <w:rFonts w:asciiTheme="minorHAnsi" w:hAnsiTheme="minorHAnsi" w:cstheme="minorHAnsi"/>
            <w:sz w:val="22"/>
            <w:szCs w:val="18"/>
          </w:rPr>
          <w:t>Resources - Community Development Division (mt.gov)</w:t>
        </w:r>
      </w:hyperlink>
      <w:r>
        <w:rPr>
          <w:rFonts w:asciiTheme="minorHAnsi" w:hAnsiTheme="minorHAnsi" w:cstheme="minorHAnsi"/>
          <w:sz w:val="22"/>
          <w:szCs w:val="22"/>
        </w:rPr>
        <w:t xml:space="preserve">. </w:t>
      </w:r>
      <w:r w:rsidRPr="003E2CD2">
        <w:rPr>
          <w:rFonts w:asciiTheme="minorHAnsi" w:hAnsiTheme="minorHAnsi" w:cstheme="minorHAnsi"/>
          <w:sz w:val="22"/>
          <w:szCs w:val="22"/>
        </w:rPr>
        <w:t>This standard specifies maximum rents, including utility costs, by bedroom size, by county, for units available on the open market which already meet decent, safe, and sanitary criteria under federal guidelines, and do not require rehabilitation.</w:t>
      </w:r>
    </w:p>
    <w:p w14:paraId="70DB97B9" w14:textId="77777777" w:rsidR="00E16352" w:rsidRPr="003E2CD2" w:rsidRDefault="00E16352" w:rsidP="00E16352">
      <w:pPr>
        <w:pBdr>
          <w:top w:val="single" w:sz="6" w:space="1"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sz w:val="22"/>
          <w:szCs w:val="22"/>
        </w:rPr>
      </w:pPr>
    </w:p>
    <w:p w14:paraId="7B3A7F25" w14:textId="5DA07504" w:rsidR="00E16352" w:rsidRPr="003E2CD2" w:rsidRDefault="00E16352" w:rsidP="00E16352">
      <w:pPr>
        <w:pBdr>
          <w:top w:val="single" w:sz="6" w:space="1"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i/>
          <w:sz w:val="22"/>
          <w:szCs w:val="22"/>
        </w:rPr>
      </w:pPr>
      <w:r w:rsidRPr="003E2CD2">
        <w:rPr>
          <w:rFonts w:asciiTheme="minorHAnsi" w:hAnsiTheme="minorHAnsi" w:cstheme="minorHAnsi"/>
          <w:i/>
          <w:sz w:val="22"/>
          <w:szCs w:val="22"/>
        </w:rPr>
        <w:t xml:space="preserve">NOTE: If the CDBG-assisted unit is also assisted by funding from the HOME Program, the </w:t>
      </w:r>
      <w:r>
        <w:rPr>
          <w:rFonts w:asciiTheme="minorHAnsi" w:hAnsiTheme="minorHAnsi" w:cstheme="minorHAnsi"/>
          <w:i/>
          <w:sz w:val="22"/>
          <w:szCs w:val="22"/>
        </w:rPr>
        <w:t>Housing Tax Credit (</w:t>
      </w:r>
      <w:r w:rsidRPr="003E2CD2">
        <w:rPr>
          <w:rFonts w:asciiTheme="minorHAnsi" w:hAnsiTheme="minorHAnsi" w:cstheme="minorHAnsi"/>
          <w:i/>
          <w:sz w:val="22"/>
          <w:szCs w:val="22"/>
        </w:rPr>
        <w:t xml:space="preserve">HTC) Program, </w:t>
      </w:r>
      <w:r>
        <w:rPr>
          <w:rFonts w:asciiTheme="minorHAnsi" w:hAnsiTheme="minorHAnsi" w:cstheme="minorHAnsi"/>
          <w:i/>
          <w:sz w:val="22"/>
          <w:szCs w:val="22"/>
        </w:rPr>
        <w:t xml:space="preserve">the National Housing Trust Fund, </w:t>
      </w:r>
      <w:r w:rsidRPr="003E2CD2">
        <w:rPr>
          <w:rFonts w:asciiTheme="minorHAnsi" w:hAnsiTheme="minorHAnsi" w:cstheme="minorHAnsi"/>
          <w:i/>
          <w:sz w:val="22"/>
          <w:szCs w:val="22"/>
        </w:rPr>
        <w:t xml:space="preserve">or </w:t>
      </w:r>
      <w:r w:rsidR="00534441">
        <w:rPr>
          <w:rFonts w:asciiTheme="minorHAnsi" w:hAnsiTheme="minorHAnsi" w:cstheme="minorHAnsi"/>
          <w:i/>
          <w:sz w:val="22"/>
          <w:szCs w:val="22"/>
        </w:rPr>
        <w:t xml:space="preserve">other HUD or </w:t>
      </w:r>
      <w:r w:rsidRPr="003E2CD2">
        <w:rPr>
          <w:rFonts w:asciiTheme="minorHAnsi" w:hAnsiTheme="minorHAnsi" w:cstheme="minorHAnsi"/>
          <w:i/>
          <w:sz w:val="22"/>
          <w:szCs w:val="22"/>
        </w:rPr>
        <w:t>USDA Rural Development programs, rent requirements for those programs will supersede the requirements noted here.</w:t>
      </w:r>
    </w:p>
    <w:p w14:paraId="0E2CAC40" w14:textId="77777777" w:rsidR="00E16352" w:rsidRPr="003E2CD2" w:rsidRDefault="00E16352" w:rsidP="00E16352">
      <w:pPr>
        <w:pBdr>
          <w:top w:val="single" w:sz="6" w:space="1"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sz w:val="22"/>
          <w:szCs w:val="22"/>
        </w:rPr>
      </w:pPr>
    </w:p>
    <w:p w14:paraId="62D8C5D3" w14:textId="77777777" w:rsidR="00E16352" w:rsidRPr="003E2CD2" w:rsidRDefault="00E16352" w:rsidP="00E16352">
      <w:pPr>
        <w:pBdr>
          <w:top w:val="single" w:sz="6" w:space="1"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sz w:val="22"/>
          <w:szCs w:val="22"/>
        </w:rPr>
      </w:pPr>
      <w:r w:rsidRPr="000B4D8B">
        <w:rPr>
          <w:rFonts w:asciiTheme="minorHAnsi" w:hAnsiTheme="minorHAnsi" w:cstheme="minorHAnsi"/>
          <w:sz w:val="22"/>
          <w:szCs w:val="22"/>
        </w:rPr>
        <w:t>Rent, occupancy, and affordability requirements for CDBG-assisted housing must be enforced with covenants, mortgages, or deed restrictions running with the property.</w:t>
      </w:r>
    </w:p>
    <w:p w14:paraId="34BA5C97" w14:textId="5EB1AD07" w:rsidR="00E16352" w:rsidRDefault="00E16352" w:rsidP="00E16352">
      <w:pPr>
        <w:jc w:val="both"/>
        <w:rPr>
          <w:rFonts w:asciiTheme="minorHAnsi" w:hAnsiTheme="minorHAnsi" w:cstheme="minorHAnsi"/>
          <w:spacing w:val="-2"/>
          <w:sz w:val="22"/>
          <w:szCs w:val="22"/>
        </w:rPr>
      </w:pPr>
    </w:p>
    <w:p w14:paraId="1A51CF95" w14:textId="143B49E6" w:rsidR="00BE666D" w:rsidRDefault="00BE666D" w:rsidP="00CB463E">
      <w:pPr>
        <w:widowControl/>
        <w:tabs>
          <w:tab w:val="left" w:pos="-1440"/>
        </w:tabs>
        <w:jc w:val="both"/>
        <w:rPr>
          <w:rFonts w:asciiTheme="minorHAnsi" w:hAnsiTheme="minorHAnsi" w:cstheme="minorHAnsi"/>
          <w:bCs/>
          <w:snapToGrid/>
          <w:sz w:val="22"/>
          <w:szCs w:val="22"/>
        </w:rPr>
      </w:pPr>
      <w:r>
        <w:rPr>
          <w:rFonts w:asciiTheme="minorHAnsi" w:hAnsiTheme="minorHAnsi" w:cstheme="minorHAnsi"/>
          <w:bCs/>
          <w:snapToGrid/>
          <w:sz w:val="22"/>
          <w:szCs w:val="22"/>
        </w:rPr>
        <w:t xml:space="preserve">If the project involves a for-profit developer, </w:t>
      </w:r>
      <w:r w:rsidRPr="00553C85">
        <w:rPr>
          <w:rFonts w:asciiTheme="minorHAnsi" w:hAnsiTheme="minorHAnsi" w:cstheme="minorHAnsi"/>
          <w:bCs/>
          <w:snapToGrid/>
          <w:sz w:val="22"/>
          <w:szCs w:val="22"/>
        </w:rPr>
        <w:t xml:space="preserve">with a 20% or </w:t>
      </w:r>
      <w:r>
        <w:rPr>
          <w:rFonts w:asciiTheme="minorHAnsi" w:hAnsiTheme="minorHAnsi" w:cstheme="minorHAnsi"/>
          <w:bCs/>
          <w:snapToGrid/>
          <w:sz w:val="22"/>
          <w:szCs w:val="22"/>
        </w:rPr>
        <w:t>greater ownership in the property, the application will be required to provide the following:</w:t>
      </w:r>
    </w:p>
    <w:p w14:paraId="418EC9F5" w14:textId="77777777" w:rsidR="006945A2" w:rsidRPr="00553C85" w:rsidRDefault="006945A2" w:rsidP="00CB463E">
      <w:pPr>
        <w:widowControl/>
        <w:tabs>
          <w:tab w:val="left" w:pos="-1440"/>
        </w:tabs>
        <w:jc w:val="both"/>
        <w:rPr>
          <w:rFonts w:asciiTheme="minorHAnsi" w:hAnsiTheme="minorHAnsi" w:cstheme="minorHAnsi"/>
          <w:bCs/>
          <w:snapToGrid/>
          <w:sz w:val="22"/>
          <w:szCs w:val="22"/>
        </w:rPr>
      </w:pPr>
    </w:p>
    <w:p w14:paraId="2F90A8F5" w14:textId="77777777" w:rsidR="00BE666D" w:rsidRDefault="00BE666D" w:rsidP="00BE666D">
      <w:pPr>
        <w:widowControl/>
        <w:tabs>
          <w:tab w:val="left" w:pos="-1440"/>
        </w:tabs>
        <w:ind w:left="1440" w:hanging="720"/>
        <w:jc w:val="both"/>
        <w:rPr>
          <w:rFonts w:asciiTheme="minorHAnsi" w:hAnsiTheme="minorHAnsi" w:cstheme="minorHAnsi"/>
          <w:snapToGrid/>
          <w:sz w:val="22"/>
          <w:szCs w:val="22"/>
        </w:rPr>
      </w:pPr>
      <w:r>
        <w:rPr>
          <w:rFonts w:asciiTheme="minorHAnsi" w:hAnsiTheme="minorHAnsi" w:cstheme="minorHAnsi"/>
          <w:snapToGrid/>
          <w:sz w:val="22"/>
          <w:szCs w:val="22"/>
        </w:rPr>
        <w:t>a.</w:t>
      </w:r>
      <w:r w:rsidRPr="003E2CD2">
        <w:rPr>
          <w:rFonts w:asciiTheme="minorHAnsi" w:hAnsiTheme="minorHAnsi" w:cstheme="minorHAnsi"/>
          <w:snapToGrid/>
          <w:sz w:val="22"/>
          <w:szCs w:val="22"/>
        </w:rPr>
        <w:tab/>
        <w:t>Personal Financial Statements and tax returns are required for all owners with 20% or more ownersh</w:t>
      </w:r>
      <w:r>
        <w:rPr>
          <w:rFonts w:asciiTheme="minorHAnsi" w:hAnsiTheme="minorHAnsi" w:cstheme="minorHAnsi"/>
          <w:snapToGrid/>
          <w:sz w:val="22"/>
          <w:szCs w:val="22"/>
        </w:rPr>
        <w:t xml:space="preserve">ip in the proposed project. </w:t>
      </w:r>
      <w:r w:rsidRPr="003E2CD2">
        <w:rPr>
          <w:rFonts w:asciiTheme="minorHAnsi" w:hAnsiTheme="minorHAnsi" w:cstheme="minorHAnsi"/>
          <w:snapToGrid/>
          <w:sz w:val="22"/>
          <w:szCs w:val="22"/>
        </w:rPr>
        <w:t>Commerce also requires personal or corporate income tax returns for all affiliated businesses.</w:t>
      </w:r>
    </w:p>
    <w:p w14:paraId="53D9EBC3" w14:textId="77777777" w:rsidR="00BE666D" w:rsidRPr="00553C85" w:rsidRDefault="00BE666D" w:rsidP="00BE666D">
      <w:pPr>
        <w:widowControl/>
        <w:tabs>
          <w:tab w:val="left" w:pos="-1440"/>
        </w:tabs>
        <w:ind w:left="1440" w:hanging="720"/>
        <w:jc w:val="both"/>
        <w:rPr>
          <w:rFonts w:asciiTheme="minorHAnsi" w:hAnsiTheme="minorHAnsi" w:cstheme="minorHAnsi"/>
          <w:snapToGrid/>
          <w:sz w:val="22"/>
          <w:szCs w:val="22"/>
        </w:rPr>
      </w:pPr>
      <w:r>
        <w:rPr>
          <w:rFonts w:asciiTheme="minorHAnsi" w:hAnsiTheme="minorHAnsi" w:cstheme="minorHAnsi"/>
          <w:snapToGrid/>
          <w:sz w:val="22"/>
          <w:szCs w:val="22"/>
        </w:rPr>
        <w:t>b.</w:t>
      </w:r>
      <w:r w:rsidRPr="003E2CD2">
        <w:rPr>
          <w:rFonts w:asciiTheme="minorHAnsi" w:hAnsiTheme="minorHAnsi" w:cstheme="minorHAnsi"/>
          <w:snapToGrid/>
          <w:sz w:val="22"/>
          <w:szCs w:val="22"/>
        </w:rPr>
        <w:tab/>
      </w:r>
      <w:r w:rsidRPr="00553C85">
        <w:rPr>
          <w:rFonts w:asciiTheme="minorHAnsi" w:hAnsiTheme="minorHAnsi" w:cstheme="minorHAnsi"/>
          <w:snapToGrid/>
          <w:sz w:val="22"/>
          <w:szCs w:val="22"/>
        </w:rPr>
        <w:t xml:space="preserve">The principal owners of the business, as defined above, must provide a release allowing for a personal credit history check by </w:t>
      </w:r>
      <w:r>
        <w:rPr>
          <w:rFonts w:asciiTheme="minorHAnsi" w:hAnsiTheme="minorHAnsi" w:cstheme="minorHAnsi"/>
          <w:snapToGrid/>
          <w:sz w:val="22"/>
          <w:szCs w:val="22"/>
        </w:rPr>
        <w:t>Commerce</w:t>
      </w:r>
      <w:r w:rsidRPr="00553C85">
        <w:rPr>
          <w:rFonts w:asciiTheme="minorHAnsi" w:hAnsiTheme="minorHAnsi" w:cstheme="minorHAnsi"/>
          <w:snapToGrid/>
          <w:sz w:val="22"/>
          <w:szCs w:val="22"/>
        </w:rPr>
        <w:t xml:space="preserve"> as part of the application review.</w:t>
      </w:r>
    </w:p>
    <w:p w14:paraId="6147CB5E" w14:textId="59B084BE" w:rsidR="00BE666D" w:rsidRPr="002F6870" w:rsidRDefault="00BE666D" w:rsidP="002F6870">
      <w:pPr>
        <w:widowControl/>
        <w:tabs>
          <w:tab w:val="left" w:pos="-1440"/>
        </w:tabs>
        <w:ind w:left="1440" w:hanging="720"/>
        <w:jc w:val="both"/>
        <w:rPr>
          <w:rFonts w:asciiTheme="minorHAnsi" w:hAnsiTheme="minorHAnsi" w:cstheme="minorHAnsi"/>
          <w:snapToGrid/>
          <w:sz w:val="22"/>
          <w:szCs w:val="22"/>
        </w:rPr>
      </w:pPr>
      <w:r w:rsidRPr="00553C85">
        <w:rPr>
          <w:rFonts w:asciiTheme="minorHAnsi" w:hAnsiTheme="minorHAnsi" w:cstheme="minorHAnsi"/>
          <w:snapToGrid/>
          <w:sz w:val="22"/>
          <w:szCs w:val="22"/>
        </w:rPr>
        <w:t>c.</w:t>
      </w:r>
      <w:r w:rsidRPr="00553C85">
        <w:rPr>
          <w:rFonts w:asciiTheme="minorHAnsi" w:hAnsiTheme="minorHAnsi" w:cstheme="minorHAnsi"/>
          <w:snapToGrid/>
          <w:sz w:val="22"/>
          <w:szCs w:val="22"/>
        </w:rPr>
        <w:tab/>
        <w:t>Applicants should include any other information that may be helpful in documenting the economic viability of the project.</w:t>
      </w:r>
    </w:p>
    <w:p w14:paraId="4E6B3108" w14:textId="77777777" w:rsidR="00151C34" w:rsidRDefault="00151C34" w:rsidP="00EC6D04">
      <w:pPr>
        <w:jc w:val="both"/>
        <w:rPr>
          <w:rFonts w:asciiTheme="minorHAnsi" w:hAnsiTheme="minorHAnsi" w:cstheme="minorHAnsi"/>
          <w:sz w:val="22"/>
          <w:szCs w:val="22"/>
        </w:rPr>
      </w:pPr>
    </w:p>
    <w:p w14:paraId="0144E729" w14:textId="77777777" w:rsidR="000B3533" w:rsidRDefault="005750E8" w:rsidP="00E57A53">
      <w:pPr>
        <w:autoSpaceDE w:val="0"/>
        <w:autoSpaceDN w:val="0"/>
        <w:adjustRightInd w:val="0"/>
        <w:jc w:val="both"/>
        <w:rPr>
          <w:rFonts w:ascii="Calibri" w:hAnsi="Calibri" w:cs="Calibri"/>
          <w:b/>
          <w:sz w:val="22"/>
          <w:szCs w:val="22"/>
        </w:rPr>
      </w:pPr>
      <w:r>
        <w:rPr>
          <w:rFonts w:ascii="Calibri" w:hAnsi="Calibri" w:cs="Calibri"/>
          <w:b/>
          <w:sz w:val="22"/>
          <w:szCs w:val="22"/>
        </w:rPr>
        <w:t>C</w:t>
      </w:r>
      <w:r w:rsidR="00E57A53" w:rsidRPr="00E57A53">
        <w:rPr>
          <w:rFonts w:ascii="Calibri" w:hAnsi="Calibri" w:cs="Calibri"/>
          <w:b/>
          <w:sz w:val="22"/>
          <w:szCs w:val="22"/>
        </w:rPr>
        <w:t>.</w:t>
      </w:r>
      <w:r w:rsidR="00E57A53" w:rsidRPr="00E57A53">
        <w:rPr>
          <w:rFonts w:ascii="Calibri" w:hAnsi="Calibri" w:cs="Calibri"/>
          <w:b/>
          <w:sz w:val="22"/>
          <w:szCs w:val="22"/>
        </w:rPr>
        <w:tab/>
      </w:r>
      <w:r w:rsidR="000B3533" w:rsidRPr="00E57A53">
        <w:rPr>
          <w:rFonts w:ascii="Calibri" w:hAnsi="Calibri" w:cs="Calibri"/>
          <w:b/>
          <w:sz w:val="22"/>
          <w:szCs w:val="22"/>
        </w:rPr>
        <w:t>Eligible and Ineligible Project Expenses</w:t>
      </w:r>
    </w:p>
    <w:p w14:paraId="4B64CEE9" w14:textId="77777777" w:rsidR="00E57A53" w:rsidRPr="00E57A53" w:rsidRDefault="00E57A53" w:rsidP="00E57A53">
      <w:pPr>
        <w:autoSpaceDE w:val="0"/>
        <w:autoSpaceDN w:val="0"/>
        <w:adjustRightInd w:val="0"/>
        <w:jc w:val="both"/>
        <w:rPr>
          <w:rFonts w:ascii="Calibri" w:hAnsi="Calibri" w:cs="Calibri"/>
          <w:b/>
          <w:sz w:val="22"/>
          <w:szCs w:val="22"/>
        </w:rPr>
      </w:pPr>
    </w:p>
    <w:p w14:paraId="75629144" w14:textId="77777777" w:rsidR="00BD67A1" w:rsidRPr="00EF6DE1" w:rsidRDefault="00BD67A1" w:rsidP="00BD67A1">
      <w:pPr>
        <w:pStyle w:val="ListParagraph"/>
        <w:ind w:left="0"/>
        <w:jc w:val="both"/>
        <w:rPr>
          <w:rFonts w:ascii="Calibri" w:hAnsi="Calibri" w:cs="Calibri"/>
          <w:sz w:val="22"/>
          <w:szCs w:val="22"/>
        </w:rPr>
      </w:pPr>
      <w:r w:rsidRPr="00EF6DE1">
        <w:rPr>
          <w:rFonts w:ascii="Calibri" w:hAnsi="Calibri" w:cs="Calibri"/>
          <w:sz w:val="22"/>
          <w:szCs w:val="22"/>
        </w:rPr>
        <w:t>Project activities eligible for reimbursement with CDBG funding include, but are not limited to:</w:t>
      </w:r>
    </w:p>
    <w:p w14:paraId="616BD417" w14:textId="77777777" w:rsidR="00BD67A1" w:rsidRPr="00EF6DE1" w:rsidRDefault="00BD67A1" w:rsidP="00BD67A1">
      <w:pPr>
        <w:pStyle w:val="ListParagraph"/>
        <w:numPr>
          <w:ilvl w:val="0"/>
          <w:numId w:val="72"/>
        </w:numPr>
        <w:jc w:val="both"/>
        <w:rPr>
          <w:rFonts w:ascii="Calibri" w:hAnsi="Calibri" w:cs="Calibri"/>
          <w:sz w:val="22"/>
          <w:szCs w:val="22"/>
        </w:rPr>
      </w:pPr>
      <w:r w:rsidRPr="00EF6DE1">
        <w:rPr>
          <w:rFonts w:ascii="Calibri" w:hAnsi="Calibri" w:cs="Calibri"/>
          <w:sz w:val="22"/>
          <w:szCs w:val="22"/>
        </w:rPr>
        <w:t>Expenses that directly relate to construction</w:t>
      </w:r>
      <w:r w:rsidR="00C001F2">
        <w:rPr>
          <w:rFonts w:ascii="Calibri" w:hAnsi="Calibri" w:cs="Calibri"/>
          <w:sz w:val="22"/>
          <w:szCs w:val="22"/>
        </w:rPr>
        <w:t xml:space="preserve"> or </w:t>
      </w:r>
      <w:r w:rsidR="00EF7C01">
        <w:rPr>
          <w:rFonts w:ascii="Calibri" w:hAnsi="Calibri" w:cs="Calibri"/>
          <w:sz w:val="22"/>
          <w:szCs w:val="22"/>
        </w:rPr>
        <w:t>rehabilitation</w:t>
      </w:r>
      <w:r w:rsidRPr="00EF6DE1">
        <w:rPr>
          <w:rFonts w:ascii="Calibri" w:hAnsi="Calibri" w:cs="Calibri"/>
          <w:sz w:val="22"/>
          <w:szCs w:val="22"/>
        </w:rPr>
        <w:t xml:space="preserve"> activities that implement the scope of work identified in the CDBG grant contract, including materials, labor, land acquisition, and permanent furnishings, equipment, and </w:t>
      </w:r>
      <w:proofErr w:type="gramStart"/>
      <w:r w:rsidRPr="00EF6DE1">
        <w:rPr>
          <w:rFonts w:ascii="Calibri" w:hAnsi="Calibri" w:cs="Calibri"/>
          <w:sz w:val="22"/>
          <w:szCs w:val="22"/>
        </w:rPr>
        <w:t>fixtures;</w:t>
      </w:r>
      <w:proofErr w:type="gramEnd"/>
    </w:p>
    <w:p w14:paraId="00B44FE6" w14:textId="77777777" w:rsidR="00BD67A1" w:rsidRPr="00EF6DE1" w:rsidRDefault="00BD67A1" w:rsidP="00BD67A1">
      <w:pPr>
        <w:pStyle w:val="ListParagraph"/>
        <w:numPr>
          <w:ilvl w:val="0"/>
          <w:numId w:val="72"/>
        </w:numPr>
        <w:jc w:val="both"/>
        <w:rPr>
          <w:rFonts w:ascii="Calibri" w:hAnsi="Calibri" w:cs="Calibri"/>
          <w:sz w:val="22"/>
          <w:szCs w:val="22"/>
        </w:rPr>
      </w:pPr>
      <w:r w:rsidRPr="00EF6DE1">
        <w:rPr>
          <w:rFonts w:ascii="Calibri" w:hAnsi="Calibri" w:cs="Calibri"/>
          <w:sz w:val="22"/>
          <w:szCs w:val="22"/>
        </w:rPr>
        <w:t xml:space="preserve">Professional services that directly relate to design activities that implement the scope of work identified in the CDBG grant </w:t>
      </w:r>
      <w:proofErr w:type="gramStart"/>
      <w:r w:rsidRPr="00EF6DE1">
        <w:rPr>
          <w:rFonts w:ascii="Calibri" w:hAnsi="Calibri" w:cs="Calibri"/>
          <w:sz w:val="22"/>
          <w:szCs w:val="22"/>
        </w:rPr>
        <w:t>contract;</w:t>
      </w:r>
      <w:proofErr w:type="gramEnd"/>
    </w:p>
    <w:p w14:paraId="2069E05B" w14:textId="77777777" w:rsidR="00BD67A1" w:rsidRPr="00EF6DE1" w:rsidRDefault="00BD67A1" w:rsidP="00BD67A1">
      <w:pPr>
        <w:pStyle w:val="ListParagraph"/>
        <w:numPr>
          <w:ilvl w:val="0"/>
          <w:numId w:val="72"/>
        </w:numPr>
        <w:jc w:val="both"/>
        <w:rPr>
          <w:rFonts w:ascii="Calibri" w:hAnsi="Calibri" w:cs="Calibri"/>
          <w:sz w:val="22"/>
          <w:szCs w:val="22"/>
        </w:rPr>
      </w:pPr>
      <w:r w:rsidRPr="00EF6DE1">
        <w:rPr>
          <w:rFonts w:ascii="Calibri" w:hAnsi="Calibri" w:cs="Calibri"/>
          <w:sz w:val="22"/>
          <w:szCs w:val="22"/>
        </w:rPr>
        <w:t xml:space="preserve">Repayment of interim financing directly related to project activities that implement the scope of work </w:t>
      </w:r>
      <w:r w:rsidRPr="00EF6DE1">
        <w:rPr>
          <w:rFonts w:ascii="Calibri" w:hAnsi="Calibri" w:cs="Calibri"/>
          <w:sz w:val="22"/>
          <w:szCs w:val="22"/>
        </w:rPr>
        <w:lastRenderedPageBreak/>
        <w:t xml:space="preserve">identified in the CDBG grant </w:t>
      </w:r>
      <w:proofErr w:type="gramStart"/>
      <w:r w:rsidRPr="00EF6DE1">
        <w:rPr>
          <w:rFonts w:ascii="Calibri" w:hAnsi="Calibri" w:cs="Calibri"/>
          <w:sz w:val="22"/>
          <w:szCs w:val="22"/>
        </w:rPr>
        <w:t>contract;</w:t>
      </w:r>
      <w:proofErr w:type="gramEnd"/>
    </w:p>
    <w:p w14:paraId="18D0C693" w14:textId="77777777" w:rsidR="00BD67A1" w:rsidRPr="00EF6DE1" w:rsidRDefault="00BD67A1" w:rsidP="00BD67A1">
      <w:pPr>
        <w:pStyle w:val="ListParagraph"/>
        <w:numPr>
          <w:ilvl w:val="0"/>
          <w:numId w:val="72"/>
        </w:numPr>
        <w:jc w:val="both"/>
        <w:rPr>
          <w:rFonts w:ascii="Calibri" w:hAnsi="Calibri" w:cs="Calibri"/>
          <w:sz w:val="22"/>
          <w:szCs w:val="22"/>
        </w:rPr>
      </w:pPr>
      <w:r w:rsidRPr="00EF6DE1">
        <w:rPr>
          <w:rFonts w:ascii="Calibri" w:hAnsi="Calibri" w:cs="Calibri"/>
          <w:sz w:val="22"/>
          <w:szCs w:val="22"/>
        </w:rPr>
        <w:t>Legal costs and fees;</w:t>
      </w:r>
      <w:r w:rsidR="0082400A">
        <w:rPr>
          <w:rFonts w:ascii="Calibri" w:hAnsi="Calibri" w:cs="Calibri"/>
          <w:sz w:val="22"/>
          <w:szCs w:val="22"/>
        </w:rPr>
        <w:t xml:space="preserve"> and</w:t>
      </w:r>
    </w:p>
    <w:p w14:paraId="1C5EA745" w14:textId="77777777" w:rsidR="00BD67A1" w:rsidRPr="00EF6DE1" w:rsidRDefault="00BD67A1" w:rsidP="00BD67A1">
      <w:pPr>
        <w:pStyle w:val="ListParagraph"/>
        <w:numPr>
          <w:ilvl w:val="0"/>
          <w:numId w:val="72"/>
        </w:numPr>
        <w:jc w:val="both"/>
        <w:rPr>
          <w:rFonts w:ascii="Calibri" w:hAnsi="Calibri" w:cs="Calibri"/>
          <w:sz w:val="22"/>
          <w:szCs w:val="22"/>
        </w:rPr>
      </w:pPr>
      <w:r w:rsidRPr="00EF6DE1">
        <w:rPr>
          <w:rFonts w:ascii="Calibri" w:hAnsi="Calibri" w:cs="Calibri"/>
          <w:sz w:val="22"/>
          <w:szCs w:val="22"/>
        </w:rPr>
        <w:t>Direct grant administration expenses, up to a maximum 10% of the total CDBG budget for the project.</w:t>
      </w:r>
    </w:p>
    <w:p w14:paraId="7643C430" w14:textId="77777777" w:rsidR="00BD67A1" w:rsidRPr="00EF6DE1" w:rsidRDefault="00BD67A1" w:rsidP="00BD67A1">
      <w:pPr>
        <w:pStyle w:val="ListParagraph"/>
        <w:jc w:val="both"/>
        <w:rPr>
          <w:rFonts w:ascii="Calibri" w:hAnsi="Calibri" w:cs="Calibri"/>
          <w:sz w:val="22"/>
          <w:szCs w:val="22"/>
        </w:rPr>
      </w:pPr>
    </w:p>
    <w:p w14:paraId="20CA5DE3" w14:textId="77777777" w:rsidR="00BD67A1" w:rsidRPr="00EF6DE1" w:rsidRDefault="00BD67A1" w:rsidP="00BD67A1">
      <w:pPr>
        <w:pStyle w:val="ListParagraph"/>
        <w:ind w:left="0"/>
        <w:jc w:val="both"/>
        <w:rPr>
          <w:rFonts w:ascii="Calibri" w:hAnsi="Calibri" w:cs="Calibri"/>
          <w:sz w:val="22"/>
          <w:szCs w:val="22"/>
        </w:rPr>
      </w:pPr>
      <w:r w:rsidRPr="00EF6DE1">
        <w:rPr>
          <w:rFonts w:ascii="Calibri" w:hAnsi="Calibri" w:cs="Calibri"/>
          <w:sz w:val="22"/>
          <w:szCs w:val="22"/>
        </w:rPr>
        <w:t xml:space="preserve">Expenses that are not eligible for CDBG </w:t>
      </w:r>
      <w:r w:rsidR="0082400A">
        <w:rPr>
          <w:rFonts w:ascii="Calibri" w:hAnsi="Calibri" w:cs="Calibri"/>
          <w:sz w:val="22"/>
          <w:szCs w:val="22"/>
        </w:rPr>
        <w:t xml:space="preserve">grant </w:t>
      </w:r>
      <w:r w:rsidRPr="00EF6DE1">
        <w:rPr>
          <w:rFonts w:ascii="Calibri" w:hAnsi="Calibri" w:cs="Calibri"/>
          <w:sz w:val="22"/>
          <w:szCs w:val="22"/>
        </w:rPr>
        <w:t>funding include, but are not limited to:</w:t>
      </w:r>
    </w:p>
    <w:p w14:paraId="0E8093AD" w14:textId="538ADB43" w:rsidR="00BD67A1" w:rsidRPr="00EF6DE1" w:rsidRDefault="00BD67A1" w:rsidP="00BD67A1">
      <w:pPr>
        <w:pStyle w:val="ListParagraph"/>
        <w:numPr>
          <w:ilvl w:val="0"/>
          <w:numId w:val="73"/>
        </w:numPr>
        <w:jc w:val="both"/>
        <w:rPr>
          <w:rFonts w:ascii="Calibri" w:hAnsi="Calibri" w:cs="Calibri"/>
          <w:sz w:val="22"/>
          <w:szCs w:val="22"/>
        </w:rPr>
      </w:pPr>
      <w:r w:rsidRPr="00EF6DE1">
        <w:rPr>
          <w:rFonts w:ascii="Calibri" w:hAnsi="Calibri" w:cs="Calibri"/>
          <w:sz w:val="22"/>
          <w:szCs w:val="22"/>
        </w:rPr>
        <w:t>Operation and maintenance costs</w:t>
      </w:r>
      <w:r w:rsidR="0082400A">
        <w:rPr>
          <w:rFonts w:ascii="Calibri" w:hAnsi="Calibri" w:cs="Calibri"/>
          <w:sz w:val="22"/>
          <w:szCs w:val="22"/>
        </w:rPr>
        <w:t xml:space="preserve"> (such costs are </w:t>
      </w:r>
      <w:r w:rsidR="001C5029">
        <w:rPr>
          <w:rFonts w:ascii="Calibri" w:hAnsi="Calibri" w:cs="Calibri"/>
          <w:sz w:val="22"/>
          <w:szCs w:val="22"/>
        </w:rPr>
        <w:t xml:space="preserve">however </w:t>
      </w:r>
      <w:r w:rsidR="0082400A">
        <w:rPr>
          <w:rFonts w:ascii="Calibri" w:hAnsi="Calibri" w:cs="Calibri"/>
          <w:sz w:val="22"/>
          <w:szCs w:val="22"/>
        </w:rPr>
        <w:t>eligible to be paid with program income generated from affordable housing rental units constructed or rehabilitated with CDBG funds</w:t>
      </w:r>
      <w:proofErr w:type="gramStart"/>
      <w:r w:rsidR="0082400A">
        <w:rPr>
          <w:rFonts w:ascii="Calibri" w:hAnsi="Calibri" w:cs="Calibri"/>
          <w:sz w:val="22"/>
          <w:szCs w:val="22"/>
        </w:rPr>
        <w:t>)</w:t>
      </w:r>
      <w:r w:rsidRPr="00EF6DE1">
        <w:rPr>
          <w:rFonts w:ascii="Calibri" w:hAnsi="Calibri" w:cs="Calibri"/>
          <w:sz w:val="22"/>
          <w:szCs w:val="22"/>
        </w:rPr>
        <w:t>;</w:t>
      </w:r>
      <w:proofErr w:type="gramEnd"/>
    </w:p>
    <w:p w14:paraId="75AE0EE3" w14:textId="77777777" w:rsidR="00BD67A1" w:rsidRPr="00EF6DE1" w:rsidRDefault="00BD67A1" w:rsidP="00BD67A1">
      <w:pPr>
        <w:pStyle w:val="ListParagraph"/>
        <w:numPr>
          <w:ilvl w:val="0"/>
          <w:numId w:val="73"/>
        </w:numPr>
        <w:jc w:val="both"/>
        <w:rPr>
          <w:rFonts w:ascii="Calibri" w:hAnsi="Calibri" w:cs="Calibri"/>
          <w:sz w:val="22"/>
          <w:szCs w:val="22"/>
        </w:rPr>
      </w:pPr>
      <w:r w:rsidRPr="00EF6DE1">
        <w:rPr>
          <w:rFonts w:ascii="Calibri" w:hAnsi="Calibri" w:cs="Calibri"/>
          <w:sz w:val="22"/>
          <w:szCs w:val="22"/>
        </w:rPr>
        <w:t>Temporary furnishings, fixtures, or equipment;</w:t>
      </w:r>
      <w:r w:rsidR="0082400A">
        <w:rPr>
          <w:rFonts w:ascii="Calibri" w:hAnsi="Calibri" w:cs="Calibri"/>
          <w:sz w:val="22"/>
          <w:szCs w:val="22"/>
        </w:rPr>
        <w:t xml:space="preserve"> or</w:t>
      </w:r>
    </w:p>
    <w:p w14:paraId="317E1FC3" w14:textId="77777777" w:rsidR="00BD67A1" w:rsidRPr="00EF6DE1" w:rsidRDefault="00BD67A1" w:rsidP="00BD67A1">
      <w:pPr>
        <w:pStyle w:val="ListParagraph"/>
        <w:numPr>
          <w:ilvl w:val="0"/>
          <w:numId w:val="73"/>
        </w:numPr>
        <w:jc w:val="both"/>
        <w:rPr>
          <w:rFonts w:ascii="Calibri" w:hAnsi="Calibri" w:cs="Calibri"/>
          <w:sz w:val="22"/>
          <w:szCs w:val="22"/>
        </w:rPr>
      </w:pPr>
      <w:r w:rsidRPr="00EF6DE1">
        <w:rPr>
          <w:rFonts w:ascii="Calibri" w:hAnsi="Calibri" w:cs="Calibri"/>
          <w:sz w:val="22"/>
          <w:szCs w:val="22"/>
        </w:rPr>
        <w:t>Any unauthorized costs incurred prior to the date identified</w:t>
      </w:r>
      <w:r w:rsidR="0082400A">
        <w:rPr>
          <w:rFonts w:ascii="Calibri" w:hAnsi="Calibri" w:cs="Calibri"/>
          <w:sz w:val="22"/>
          <w:szCs w:val="22"/>
        </w:rPr>
        <w:t xml:space="preserve"> in the Notice of Award letter.</w:t>
      </w:r>
    </w:p>
    <w:p w14:paraId="4E955B13" w14:textId="77777777" w:rsidR="00BD67A1" w:rsidRPr="00EF6DE1" w:rsidRDefault="00BD67A1" w:rsidP="00BD67A1">
      <w:pPr>
        <w:pStyle w:val="ListParagraph"/>
        <w:ind w:left="0"/>
        <w:jc w:val="both"/>
        <w:rPr>
          <w:rFonts w:ascii="Calibri" w:hAnsi="Calibri" w:cs="Calibri"/>
          <w:sz w:val="22"/>
          <w:szCs w:val="22"/>
        </w:rPr>
      </w:pPr>
    </w:p>
    <w:p w14:paraId="52D3BC92" w14:textId="77777777" w:rsidR="00BD67A1" w:rsidRPr="00744997" w:rsidRDefault="00BD67A1" w:rsidP="00BD67A1">
      <w:pPr>
        <w:pStyle w:val="ListParagraph"/>
        <w:ind w:left="0"/>
        <w:jc w:val="both"/>
        <w:rPr>
          <w:rFonts w:ascii="Calibri" w:hAnsi="Calibri" w:cs="Calibri"/>
          <w:bCs/>
          <w:sz w:val="22"/>
          <w:szCs w:val="22"/>
        </w:rPr>
      </w:pPr>
      <w:r w:rsidRPr="00EF6DE1">
        <w:rPr>
          <w:rFonts w:ascii="Calibri" w:hAnsi="Calibri" w:cs="Calibri"/>
          <w:sz w:val="22"/>
          <w:szCs w:val="22"/>
        </w:rPr>
        <w:t>Applicants that plan to commence a project before it has been awarded CDBG grant funding should discuss their plans with program staff to ensure they do not take any steps that could violate the various federal, state, and programmatic laws and requirements that apply to projects involving CDBG funds.  Some project activities, such as land acquisition, are subject to CDBG regulations even if performed prior to</w:t>
      </w:r>
      <w:r w:rsidR="00C001F2">
        <w:rPr>
          <w:rFonts w:ascii="Calibri" w:hAnsi="Calibri" w:cs="Calibri"/>
          <w:sz w:val="22"/>
          <w:szCs w:val="22"/>
        </w:rPr>
        <w:t xml:space="preserve"> </w:t>
      </w:r>
      <w:proofErr w:type="gramStart"/>
      <w:r w:rsidR="00C001F2">
        <w:rPr>
          <w:rFonts w:ascii="Calibri" w:hAnsi="Calibri" w:cs="Calibri"/>
          <w:sz w:val="22"/>
          <w:szCs w:val="22"/>
        </w:rPr>
        <w:t>submitting an application</w:t>
      </w:r>
      <w:proofErr w:type="gramEnd"/>
      <w:r w:rsidR="00C001F2">
        <w:rPr>
          <w:rFonts w:ascii="Calibri" w:hAnsi="Calibri" w:cs="Calibri"/>
          <w:sz w:val="22"/>
          <w:szCs w:val="22"/>
        </w:rPr>
        <w:t xml:space="preserve"> for CDBG funding or receiving an award of</w:t>
      </w:r>
      <w:r w:rsidRPr="00EF6DE1">
        <w:rPr>
          <w:rFonts w:ascii="Calibri" w:hAnsi="Calibri" w:cs="Calibri"/>
          <w:sz w:val="22"/>
          <w:szCs w:val="22"/>
        </w:rPr>
        <w:t xml:space="preserve"> CDBG </w:t>
      </w:r>
      <w:r w:rsidR="00C001F2">
        <w:rPr>
          <w:rFonts w:ascii="Calibri" w:hAnsi="Calibri" w:cs="Calibri"/>
          <w:sz w:val="22"/>
          <w:szCs w:val="22"/>
        </w:rPr>
        <w:t>funds</w:t>
      </w:r>
      <w:r w:rsidRPr="00EF6DE1">
        <w:rPr>
          <w:rFonts w:ascii="Calibri" w:hAnsi="Calibri" w:cs="Calibri"/>
          <w:sz w:val="22"/>
          <w:szCs w:val="22"/>
        </w:rPr>
        <w:t xml:space="preserve">.  </w:t>
      </w:r>
      <w:r w:rsidRPr="00744997">
        <w:rPr>
          <w:rFonts w:ascii="Calibri" w:hAnsi="Calibri" w:cs="Calibri"/>
          <w:bCs/>
          <w:sz w:val="22"/>
          <w:szCs w:val="22"/>
        </w:rPr>
        <w:t xml:space="preserve">If CDBG program requirements are not followed, the project may become ineligible for CDBG funding.   </w:t>
      </w:r>
    </w:p>
    <w:p w14:paraId="1FF6109F" w14:textId="77777777" w:rsidR="00BD67A1" w:rsidRPr="00EF6DE1" w:rsidRDefault="00BD67A1" w:rsidP="00BD67A1">
      <w:pPr>
        <w:autoSpaceDE w:val="0"/>
        <w:autoSpaceDN w:val="0"/>
        <w:adjustRightInd w:val="0"/>
        <w:jc w:val="both"/>
        <w:rPr>
          <w:rFonts w:ascii="Calibri" w:hAnsi="Calibri" w:cs="Calibri"/>
          <w:sz w:val="22"/>
          <w:szCs w:val="22"/>
        </w:rPr>
      </w:pPr>
    </w:p>
    <w:p w14:paraId="0F8EE05C" w14:textId="413E7B5A" w:rsidR="005727B2" w:rsidRPr="00060835" w:rsidRDefault="00BE032F" w:rsidP="00CB46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1440" w:hanging="1440"/>
        <w:jc w:val="both"/>
        <w:rPr>
          <w:rFonts w:ascii="Calibri" w:hAnsi="Calibri" w:cs="Calibri"/>
          <w:b/>
          <w:sz w:val="22"/>
          <w:szCs w:val="22"/>
        </w:rPr>
      </w:pPr>
      <w:r>
        <w:rPr>
          <w:rFonts w:ascii="Calibri" w:hAnsi="Calibri" w:cs="Calibri"/>
          <w:b/>
          <w:sz w:val="22"/>
          <w:szCs w:val="22"/>
        </w:rPr>
        <w:t>D.</w:t>
      </w:r>
      <w:r>
        <w:rPr>
          <w:rFonts w:ascii="Calibri" w:hAnsi="Calibri" w:cs="Calibri"/>
          <w:b/>
          <w:sz w:val="22"/>
          <w:szCs w:val="22"/>
        </w:rPr>
        <w:tab/>
      </w:r>
      <w:r w:rsidR="005727B2" w:rsidRPr="00060835">
        <w:rPr>
          <w:rFonts w:ascii="Calibri" w:hAnsi="Calibri" w:cs="Calibri"/>
          <w:b/>
          <w:sz w:val="22"/>
          <w:szCs w:val="22"/>
        </w:rPr>
        <w:t>Public Notice and Participation</w:t>
      </w:r>
    </w:p>
    <w:p w14:paraId="7741D15B" w14:textId="77777777" w:rsidR="005727B2" w:rsidRDefault="005727B2" w:rsidP="005727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1440" w:hanging="1440"/>
        <w:jc w:val="both"/>
        <w:rPr>
          <w:rFonts w:ascii="Calibri" w:hAnsi="Calibri" w:cs="Calibri"/>
          <w:sz w:val="22"/>
          <w:szCs w:val="22"/>
        </w:rPr>
      </w:pPr>
    </w:p>
    <w:p w14:paraId="33098925" w14:textId="664C4EC9" w:rsidR="005727B2" w:rsidRDefault="008D1444" w:rsidP="005727B2">
      <w:pPr>
        <w:tabs>
          <w:tab w:val="left" w:pos="-1440"/>
          <w:tab w:val="left" w:pos="-720"/>
          <w:tab w:val="left" w:pos="0"/>
          <w:tab w:val="left" w:pos="751"/>
          <w:tab w:val="left" w:pos="1384"/>
          <w:tab w:val="left" w:pos="2145"/>
          <w:tab w:val="left" w:pos="2906"/>
          <w:tab w:val="left" w:pos="3541"/>
          <w:tab w:val="left" w:pos="4320"/>
        </w:tabs>
        <w:jc w:val="both"/>
        <w:rPr>
          <w:rFonts w:ascii="Calibri" w:hAnsi="Calibri" w:cs="Arial"/>
          <w:sz w:val="22"/>
          <w:szCs w:val="22"/>
        </w:rPr>
      </w:pPr>
      <w:bookmarkStart w:id="1" w:name="_Hlk31098690"/>
      <w:r>
        <w:rPr>
          <w:rFonts w:ascii="Calibri" w:hAnsi="Calibri" w:cs="Calibri"/>
          <w:sz w:val="22"/>
          <w:szCs w:val="22"/>
        </w:rPr>
        <w:t>Prior to applying for</w:t>
      </w:r>
      <w:r w:rsidR="005727B2" w:rsidRPr="00EF6DE1">
        <w:rPr>
          <w:rFonts w:ascii="Calibri" w:hAnsi="Calibri" w:cs="Calibri"/>
          <w:sz w:val="22"/>
          <w:szCs w:val="22"/>
        </w:rPr>
        <w:t xml:space="preserve"> CDBG funds, both Commerce and applicants for grants must carry out citizen participation in a manner that complies with </w:t>
      </w:r>
      <w:r w:rsidR="005727B2">
        <w:rPr>
          <w:rFonts w:ascii="Calibri" w:hAnsi="Calibri" w:cs="Calibri"/>
          <w:sz w:val="22"/>
          <w:szCs w:val="22"/>
        </w:rPr>
        <w:t xml:space="preserve">the </w:t>
      </w:r>
      <w:r w:rsidR="00DE47D2">
        <w:rPr>
          <w:rFonts w:ascii="Calibri" w:hAnsi="Calibri" w:cs="Calibri"/>
          <w:sz w:val="22"/>
          <w:szCs w:val="22"/>
        </w:rPr>
        <w:t xml:space="preserve">current </w:t>
      </w:r>
      <w:r w:rsidR="005727B2">
        <w:rPr>
          <w:rFonts w:ascii="Calibri" w:hAnsi="Calibri" w:cs="Calibri"/>
          <w:sz w:val="22"/>
          <w:szCs w:val="22"/>
        </w:rPr>
        <w:t xml:space="preserve">Montana </w:t>
      </w:r>
      <w:r w:rsidR="005727B2" w:rsidRPr="00EF6DE1">
        <w:rPr>
          <w:rFonts w:ascii="Calibri" w:hAnsi="Calibri" w:cs="Calibri"/>
          <w:sz w:val="22"/>
          <w:szCs w:val="22"/>
        </w:rPr>
        <w:t>Consolidated Plan</w:t>
      </w:r>
      <w:r w:rsidR="005727B2">
        <w:rPr>
          <w:rFonts w:ascii="Calibri" w:hAnsi="Calibri" w:cs="Calibri"/>
          <w:sz w:val="22"/>
          <w:szCs w:val="22"/>
        </w:rPr>
        <w:t xml:space="preserve">. For a proposed project to be eligible for CDBG funds, the </w:t>
      </w:r>
      <w:r w:rsidR="005727B2" w:rsidRPr="00EF6DE1">
        <w:rPr>
          <w:rFonts w:ascii="Calibri" w:hAnsi="Calibri" w:cs="Arial"/>
          <w:sz w:val="22"/>
          <w:szCs w:val="22"/>
        </w:rPr>
        <w:t xml:space="preserve">applicant must hold a minimum of two public hearings prior to submission of the CDBG application. </w:t>
      </w:r>
      <w:r w:rsidR="006870C6">
        <w:rPr>
          <w:rFonts w:ascii="Calibri" w:hAnsi="Calibri" w:cs="Arial"/>
          <w:sz w:val="22"/>
          <w:szCs w:val="22"/>
        </w:rPr>
        <w:t>The public hearings may be held via webinar, conference call and/or in person.</w:t>
      </w:r>
    </w:p>
    <w:p w14:paraId="0FDF184D" w14:textId="77777777" w:rsidR="005727B2" w:rsidRDefault="005727B2" w:rsidP="005727B2">
      <w:pPr>
        <w:tabs>
          <w:tab w:val="left" w:pos="-1440"/>
          <w:tab w:val="left" w:pos="-720"/>
          <w:tab w:val="left" w:pos="0"/>
          <w:tab w:val="left" w:pos="751"/>
          <w:tab w:val="left" w:pos="1384"/>
          <w:tab w:val="left" w:pos="2145"/>
          <w:tab w:val="left" w:pos="2906"/>
          <w:tab w:val="left" w:pos="3541"/>
          <w:tab w:val="left" w:pos="4320"/>
        </w:tabs>
        <w:jc w:val="both"/>
        <w:rPr>
          <w:rFonts w:ascii="Calibri" w:hAnsi="Calibri" w:cs="Arial"/>
          <w:sz w:val="22"/>
          <w:szCs w:val="22"/>
        </w:rPr>
      </w:pPr>
    </w:p>
    <w:p w14:paraId="7CB3FCDD" w14:textId="02386D23" w:rsidR="005727B2" w:rsidRDefault="005727B2" w:rsidP="005727B2">
      <w:pPr>
        <w:jc w:val="both"/>
        <w:rPr>
          <w:rFonts w:ascii="Calibri" w:hAnsi="Calibri" w:cs="Calibri"/>
          <w:sz w:val="22"/>
          <w:szCs w:val="22"/>
        </w:rPr>
      </w:pPr>
      <w:r>
        <w:rPr>
          <w:rFonts w:ascii="Calibri" w:hAnsi="Calibri" w:cs="Calibri"/>
          <w:sz w:val="22"/>
          <w:szCs w:val="22"/>
        </w:rPr>
        <w:t>The</w:t>
      </w:r>
      <w:r w:rsidRPr="00EF6DE1">
        <w:rPr>
          <w:rFonts w:ascii="Calibri" w:hAnsi="Calibri" w:cs="Calibri"/>
          <w:sz w:val="22"/>
          <w:szCs w:val="22"/>
        </w:rPr>
        <w:t xml:space="preserve"> first public hearing provide</w:t>
      </w:r>
      <w:r>
        <w:rPr>
          <w:rFonts w:ascii="Calibri" w:hAnsi="Calibri" w:cs="Calibri"/>
          <w:sz w:val="22"/>
          <w:szCs w:val="22"/>
        </w:rPr>
        <w:t xml:space="preserve">s a </w:t>
      </w:r>
      <w:r w:rsidRPr="00EF6DE1">
        <w:rPr>
          <w:rFonts w:ascii="Calibri" w:hAnsi="Calibri" w:cs="Calibri"/>
          <w:sz w:val="22"/>
          <w:szCs w:val="22"/>
        </w:rPr>
        <w:t xml:space="preserve">forum for considering overall community needs and potentially competing or alternative proposals for CDBG </w:t>
      </w:r>
      <w:r>
        <w:rPr>
          <w:rFonts w:ascii="Calibri" w:hAnsi="Calibri" w:cs="Calibri"/>
          <w:sz w:val="22"/>
          <w:szCs w:val="22"/>
        </w:rPr>
        <w:t>funding</w:t>
      </w:r>
      <w:r w:rsidRPr="00EF6DE1">
        <w:rPr>
          <w:rFonts w:ascii="Calibri" w:hAnsi="Calibri" w:cs="Calibri"/>
          <w:sz w:val="22"/>
          <w:szCs w:val="22"/>
        </w:rPr>
        <w:t xml:space="preserve"> within the local government’s jurisdiction.</w:t>
      </w:r>
      <w:r>
        <w:rPr>
          <w:rFonts w:ascii="Calibri" w:hAnsi="Calibri" w:cs="Calibri"/>
          <w:sz w:val="22"/>
          <w:szCs w:val="22"/>
        </w:rPr>
        <w:t xml:space="preserve"> </w:t>
      </w:r>
      <w:proofErr w:type="gramStart"/>
      <w:r>
        <w:rPr>
          <w:rFonts w:ascii="Calibri" w:hAnsi="Calibri" w:cs="Calibri"/>
          <w:sz w:val="22"/>
          <w:szCs w:val="22"/>
        </w:rPr>
        <w:t>In order to</w:t>
      </w:r>
      <w:proofErr w:type="gramEnd"/>
      <w:r>
        <w:rPr>
          <w:rFonts w:ascii="Calibri" w:hAnsi="Calibri" w:cs="Calibri"/>
          <w:sz w:val="22"/>
          <w:szCs w:val="22"/>
        </w:rPr>
        <w:t xml:space="preserve"> ensure the public participation is relevant and timely, the overall community needs hearing should be </w:t>
      </w:r>
      <w:r w:rsidR="001C5029">
        <w:rPr>
          <w:rFonts w:ascii="Calibri" w:hAnsi="Calibri" w:cs="Calibri"/>
          <w:sz w:val="22"/>
          <w:szCs w:val="22"/>
        </w:rPr>
        <w:t xml:space="preserve">held </w:t>
      </w:r>
      <w:r>
        <w:rPr>
          <w:rFonts w:ascii="Calibri" w:hAnsi="Calibri" w:cs="Calibri"/>
          <w:sz w:val="22"/>
          <w:szCs w:val="22"/>
        </w:rPr>
        <w:t>within</w:t>
      </w:r>
      <w:r w:rsidRPr="00EF6DE1">
        <w:rPr>
          <w:rFonts w:ascii="Calibri" w:hAnsi="Calibri" w:cs="Calibri"/>
          <w:sz w:val="22"/>
          <w:szCs w:val="22"/>
        </w:rPr>
        <w:t xml:space="preserve"> </w:t>
      </w:r>
      <w:r>
        <w:rPr>
          <w:rFonts w:ascii="Calibri" w:hAnsi="Calibri" w:cs="Calibri"/>
          <w:sz w:val="22"/>
          <w:szCs w:val="22"/>
        </w:rPr>
        <w:t>1</w:t>
      </w:r>
      <w:r w:rsidR="004E5CE3">
        <w:rPr>
          <w:rFonts w:ascii="Calibri" w:hAnsi="Calibri" w:cs="Calibri"/>
          <w:sz w:val="22"/>
          <w:szCs w:val="22"/>
        </w:rPr>
        <w:t>8</w:t>
      </w:r>
      <w:r>
        <w:rPr>
          <w:rFonts w:ascii="Calibri" w:hAnsi="Calibri" w:cs="Calibri"/>
          <w:sz w:val="22"/>
          <w:szCs w:val="22"/>
        </w:rPr>
        <w:t xml:space="preserve"> months</w:t>
      </w:r>
      <w:r w:rsidRPr="00EF6DE1">
        <w:rPr>
          <w:rFonts w:ascii="Calibri" w:hAnsi="Calibri" w:cs="Calibri"/>
          <w:sz w:val="22"/>
          <w:szCs w:val="22"/>
        </w:rPr>
        <w:t xml:space="preserve"> prior to the date of application. </w:t>
      </w:r>
    </w:p>
    <w:p w14:paraId="1FF8A1A6" w14:textId="77777777" w:rsidR="005727B2" w:rsidRDefault="005727B2" w:rsidP="005727B2">
      <w:pPr>
        <w:tabs>
          <w:tab w:val="left" w:pos="-1440"/>
          <w:tab w:val="left" w:pos="-720"/>
          <w:tab w:val="left" w:pos="0"/>
          <w:tab w:val="left" w:pos="751"/>
          <w:tab w:val="left" w:pos="1384"/>
          <w:tab w:val="left" w:pos="2145"/>
          <w:tab w:val="left" w:pos="2906"/>
          <w:tab w:val="left" w:pos="3541"/>
          <w:tab w:val="left" w:pos="4320"/>
        </w:tabs>
        <w:rPr>
          <w:rFonts w:ascii="Calibri" w:hAnsi="Calibri" w:cs="Calibri"/>
          <w:sz w:val="22"/>
          <w:szCs w:val="22"/>
        </w:rPr>
      </w:pPr>
    </w:p>
    <w:p w14:paraId="205E1E6B" w14:textId="77777777" w:rsidR="005727B2" w:rsidRDefault="005727B2" w:rsidP="005727B2">
      <w:pPr>
        <w:jc w:val="both"/>
        <w:rPr>
          <w:rFonts w:ascii="Calibri" w:hAnsi="Calibri" w:cs="Calibri"/>
          <w:sz w:val="22"/>
          <w:szCs w:val="22"/>
        </w:rPr>
      </w:pPr>
      <w:r w:rsidRPr="00EF6DE1">
        <w:rPr>
          <w:rFonts w:ascii="Calibri" w:hAnsi="Calibri" w:cs="Calibri"/>
          <w:sz w:val="22"/>
          <w:szCs w:val="22"/>
        </w:rPr>
        <w:t xml:space="preserve">The second public hearing </w:t>
      </w:r>
      <w:r>
        <w:rPr>
          <w:rFonts w:ascii="Calibri" w:hAnsi="Calibri" w:cs="Calibri"/>
          <w:sz w:val="22"/>
          <w:szCs w:val="22"/>
        </w:rPr>
        <w:t xml:space="preserve">must </w:t>
      </w:r>
      <w:r w:rsidRPr="00EF6DE1">
        <w:rPr>
          <w:rFonts w:ascii="Calibri" w:hAnsi="Calibri" w:cs="Calibri"/>
          <w:sz w:val="22"/>
          <w:szCs w:val="22"/>
        </w:rPr>
        <w:t xml:space="preserve">be held </w:t>
      </w:r>
      <w:r>
        <w:rPr>
          <w:rFonts w:ascii="Calibri" w:hAnsi="Calibri" w:cs="Calibri"/>
          <w:sz w:val="22"/>
          <w:szCs w:val="22"/>
        </w:rPr>
        <w:t>once the applicant has selected the specific proposed project for CDBG funding</w:t>
      </w:r>
      <w:r w:rsidRPr="00EF6DE1">
        <w:rPr>
          <w:rFonts w:ascii="Calibri" w:hAnsi="Calibri" w:cs="Calibri"/>
          <w:sz w:val="22"/>
          <w:szCs w:val="22"/>
        </w:rPr>
        <w:t xml:space="preserve">. The purpose of the second public hearing is to give citizens and potential beneficiaries of the proposed CDBG project (especially LMI persons) or residents of the project area adequate opportunity to consider the potential impacts and benefits of the community’s proposed project and to comment on it, before the community submits the application.  </w:t>
      </w:r>
    </w:p>
    <w:p w14:paraId="55C1C2CA" w14:textId="77777777" w:rsidR="005727B2" w:rsidRDefault="005727B2" w:rsidP="005727B2">
      <w:pPr>
        <w:jc w:val="both"/>
        <w:rPr>
          <w:rFonts w:ascii="Calibri" w:hAnsi="Calibri" w:cs="Calibri"/>
          <w:sz w:val="22"/>
          <w:szCs w:val="22"/>
        </w:rPr>
      </w:pPr>
    </w:p>
    <w:p w14:paraId="56E796CA" w14:textId="77777777" w:rsidR="008D1444" w:rsidRPr="000526A7" w:rsidRDefault="008D1444" w:rsidP="008D1444">
      <w:pP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0526A7">
        <w:rPr>
          <w:rFonts w:ascii="Calibri" w:hAnsi="Calibri" w:cs="Calibri"/>
          <w:sz w:val="22"/>
          <w:szCs w:val="22"/>
        </w:rPr>
        <w:t xml:space="preserve">All hearings must provide reasonable and timely access to the hearing, </w:t>
      </w:r>
      <w:proofErr w:type="gramStart"/>
      <w:r w:rsidRPr="000526A7">
        <w:rPr>
          <w:rFonts w:ascii="Calibri" w:hAnsi="Calibri" w:cs="Calibri"/>
          <w:sz w:val="22"/>
          <w:szCs w:val="22"/>
        </w:rPr>
        <w:t>information</w:t>
      </w:r>
      <w:proofErr w:type="gramEnd"/>
      <w:r w:rsidRPr="000526A7">
        <w:rPr>
          <w:rFonts w:ascii="Calibri" w:hAnsi="Calibri" w:cs="Calibri"/>
          <w:sz w:val="22"/>
          <w:szCs w:val="22"/>
        </w:rPr>
        <w:t xml:space="preserve"> and records about proposed projects. Local government hearing advertisements should include information such as clear location that is convenient and accessible to potential or actual beneficiaries and accommodations for individuals or groups with disabilities. </w:t>
      </w:r>
    </w:p>
    <w:p w14:paraId="0D909788" w14:textId="77777777" w:rsidR="008D1444" w:rsidRPr="000526A7" w:rsidRDefault="008D1444" w:rsidP="008D1444">
      <w:pP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7F11FAAB" w14:textId="77777777" w:rsidR="008D1444" w:rsidRPr="000526A7" w:rsidRDefault="008D1444" w:rsidP="008D1444">
      <w:pP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0526A7">
        <w:rPr>
          <w:rFonts w:ascii="Calibri" w:hAnsi="Calibri" w:cs="Calibri"/>
          <w:sz w:val="22"/>
          <w:szCs w:val="22"/>
        </w:rPr>
        <w:t xml:space="preserve">For hearings where a significant number of non-English speaking residents might be reasonably expected to participate, federal law requires that arrangements be made to have an interpreter present. Accommodations non-English speaking residents also includes advertisements in language(s) other than English.   </w:t>
      </w:r>
    </w:p>
    <w:p w14:paraId="6FCA7026" w14:textId="77777777" w:rsidR="008D1444" w:rsidRPr="000526A7" w:rsidRDefault="008D1444" w:rsidP="008D1444">
      <w:pP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443D4FB9" w14:textId="77777777" w:rsidR="008D1444" w:rsidRDefault="008D1444" w:rsidP="008D1444">
      <w:pP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Pr>
          <w:rFonts w:ascii="Calibri" w:hAnsi="Calibri" w:cs="Calibri"/>
          <w:sz w:val="22"/>
          <w:szCs w:val="22"/>
        </w:rPr>
        <w:t>Documentation</w:t>
      </w:r>
      <w:r w:rsidRPr="000526A7">
        <w:rPr>
          <w:rFonts w:ascii="Calibri" w:hAnsi="Calibri" w:cs="Calibri"/>
          <w:sz w:val="22"/>
          <w:szCs w:val="22"/>
        </w:rPr>
        <w:t xml:space="preserve"> of the required hearings must be submitted with the application for CDBG funds, along with copies of the public notices for the hearings or affidavits of publication for the notices. A verbatim record is not necessary; applicants should provide a list of the names of persons who attended and a summary of comments by local officials and citizens which is sufficient to reflect the comments made by those attending the hearing as well as official responses to concerns or complaints.  Hearings should follow local government practice, although not at the </w:t>
      </w:r>
      <w:r w:rsidRPr="000526A7">
        <w:rPr>
          <w:rFonts w:ascii="Calibri" w:hAnsi="Calibri" w:cs="Calibri"/>
          <w:sz w:val="22"/>
          <w:szCs w:val="22"/>
        </w:rPr>
        <w:lastRenderedPageBreak/>
        <w:t>exclusion of anything stated above.</w:t>
      </w:r>
    </w:p>
    <w:p w14:paraId="2C24EA3E" w14:textId="77777777" w:rsidR="008D1444" w:rsidRDefault="008D1444" w:rsidP="005727B2">
      <w:pPr>
        <w:jc w:val="both"/>
        <w:rPr>
          <w:rFonts w:ascii="Calibri" w:hAnsi="Calibri" w:cs="Calibri"/>
          <w:sz w:val="22"/>
          <w:szCs w:val="22"/>
        </w:rPr>
      </w:pPr>
    </w:p>
    <w:p w14:paraId="055AAA02" w14:textId="4921AE34" w:rsidR="005727B2" w:rsidRDefault="005727B2" w:rsidP="005727B2">
      <w:pPr>
        <w:jc w:val="both"/>
        <w:rPr>
          <w:rFonts w:ascii="Calibri" w:hAnsi="Calibri" w:cs="Calibri"/>
          <w:sz w:val="22"/>
          <w:szCs w:val="22"/>
        </w:rPr>
      </w:pPr>
      <w:r>
        <w:rPr>
          <w:rFonts w:ascii="Calibri" w:hAnsi="Calibri" w:cs="Calibri"/>
          <w:sz w:val="22"/>
          <w:szCs w:val="22"/>
        </w:rPr>
        <w:t>For more detailed information regarding the public notice and participation requirements of the CDBG Program, see Ranking Criterion 4 in Appendix A and the sample Public Notices in Appendix C.</w:t>
      </w:r>
    </w:p>
    <w:bookmarkEnd w:id="1"/>
    <w:p w14:paraId="0238D46A" w14:textId="5FB13E12" w:rsidR="005727B2" w:rsidRDefault="005727B2" w:rsidP="005727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1440" w:hanging="1440"/>
        <w:jc w:val="both"/>
        <w:rPr>
          <w:rFonts w:ascii="Calibri" w:hAnsi="Calibri" w:cs="Calibri"/>
          <w:sz w:val="22"/>
          <w:szCs w:val="22"/>
        </w:rPr>
      </w:pPr>
    </w:p>
    <w:p w14:paraId="7F504FB2" w14:textId="77777777" w:rsidR="00BE032F" w:rsidRPr="003E2CD2" w:rsidRDefault="00BE032F" w:rsidP="00BE03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1440" w:hanging="1440"/>
        <w:jc w:val="both"/>
        <w:rPr>
          <w:rFonts w:asciiTheme="minorHAnsi" w:hAnsiTheme="minorHAnsi" w:cstheme="minorHAnsi"/>
          <w:b/>
          <w:caps/>
          <w:sz w:val="22"/>
          <w:szCs w:val="22"/>
          <w:u w:val="single"/>
        </w:rPr>
      </w:pPr>
      <w:r w:rsidRPr="003E2CD2">
        <w:rPr>
          <w:rFonts w:asciiTheme="minorHAnsi" w:hAnsiTheme="minorHAnsi" w:cstheme="minorHAnsi"/>
          <w:b/>
          <w:sz w:val="22"/>
          <w:szCs w:val="22"/>
        </w:rPr>
        <w:t>IV.</w:t>
      </w:r>
      <w:r w:rsidRPr="003E2CD2">
        <w:rPr>
          <w:rFonts w:asciiTheme="minorHAnsi" w:hAnsiTheme="minorHAnsi" w:cstheme="minorHAnsi"/>
          <w:b/>
          <w:sz w:val="22"/>
          <w:szCs w:val="22"/>
        </w:rPr>
        <w:tab/>
      </w:r>
      <w:r w:rsidRPr="003E2CD2">
        <w:rPr>
          <w:rFonts w:asciiTheme="minorHAnsi" w:hAnsiTheme="minorHAnsi" w:cstheme="minorHAnsi"/>
          <w:b/>
          <w:sz w:val="22"/>
          <w:szCs w:val="22"/>
          <w:u w:val="single"/>
        </w:rPr>
        <w:t>Application Submission</w:t>
      </w:r>
      <w:r w:rsidRPr="003E2CD2">
        <w:rPr>
          <w:rFonts w:asciiTheme="minorHAnsi" w:hAnsiTheme="minorHAnsi" w:cstheme="minorHAnsi"/>
          <w:b/>
          <w:caps/>
          <w:sz w:val="22"/>
          <w:szCs w:val="22"/>
          <w:u w:val="single"/>
        </w:rPr>
        <w:t xml:space="preserve"> </w:t>
      </w:r>
    </w:p>
    <w:p w14:paraId="2DA71EAB" w14:textId="77777777" w:rsidR="00BE032F" w:rsidRPr="00EF6DE1" w:rsidRDefault="00BE032F" w:rsidP="005727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1440" w:hanging="1440"/>
        <w:jc w:val="both"/>
        <w:rPr>
          <w:rFonts w:ascii="Calibri" w:hAnsi="Calibri" w:cs="Calibri"/>
          <w:sz w:val="22"/>
          <w:szCs w:val="22"/>
        </w:rPr>
      </w:pPr>
    </w:p>
    <w:p w14:paraId="59399723" w14:textId="77777777" w:rsidR="005727B2" w:rsidRPr="00EF6DE1" w:rsidRDefault="005727B2" w:rsidP="00BE032F">
      <w:pPr>
        <w:numPr>
          <w:ilvl w:val="0"/>
          <w:numId w:val="7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720" w:hanging="720"/>
        <w:jc w:val="both"/>
        <w:rPr>
          <w:rFonts w:ascii="Calibri" w:hAnsi="Calibri" w:cs="Calibri"/>
          <w:b/>
          <w:sz w:val="22"/>
          <w:szCs w:val="22"/>
        </w:rPr>
      </w:pPr>
      <w:r>
        <w:rPr>
          <w:rFonts w:ascii="Calibri" w:hAnsi="Calibri" w:cs="Calibri"/>
          <w:b/>
          <w:sz w:val="22"/>
          <w:szCs w:val="22"/>
        </w:rPr>
        <w:t>Application Deadline and How to Submit</w:t>
      </w:r>
    </w:p>
    <w:p w14:paraId="1167EF23" w14:textId="77777777" w:rsidR="005727B2" w:rsidRPr="00EF6DE1" w:rsidRDefault="005727B2" w:rsidP="005727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1440" w:hanging="1440"/>
        <w:jc w:val="both"/>
        <w:rPr>
          <w:rFonts w:ascii="Calibri" w:hAnsi="Calibri" w:cs="Calibri"/>
          <w:b/>
          <w:sz w:val="22"/>
          <w:szCs w:val="22"/>
        </w:rPr>
      </w:pPr>
    </w:p>
    <w:p w14:paraId="53CADFC9" w14:textId="77F5F611" w:rsidR="00DC2923" w:rsidRPr="00DC2923" w:rsidRDefault="00825E83" w:rsidP="003106E7">
      <w:pPr>
        <w:jc w:val="both"/>
        <w:rPr>
          <w:rFonts w:asciiTheme="minorHAnsi" w:hAnsiTheme="minorHAnsi" w:cstheme="minorHAnsi"/>
          <w:sz w:val="22"/>
          <w:szCs w:val="22"/>
        </w:rPr>
      </w:pPr>
      <w:bookmarkStart w:id="2" w:name="_Hlk75947490"/>
      <w:r>
        <w:rPr>
          <w:rFonts w:asciiTheme="minorHAnsi" w:hAnsiTheme="minorHAnsi" w:cstheme="minorHAnsi"/>
          <w:sz w:val="22"/>
          <w:szCs w:val="22"/>
        </w:rPr>
        <w:t xml:space="preserve">Please see the CDBG website for submission deadlines and instructions on submitting applications. </w:t>
      </w:r>
    </w:p>
    <w:p w14:paraId="28F7F9C3" w14:textId="77777777" w:rsidR="00DC2923" w:rsidRPr="00DC2923" w:rsidRDefault="00DC2923" w:rsidP="003106E7">
      <w:pPr>
        <w:pStyle w:val="ListParagraph"/>
        <w:ind w:left="0"/>
        <w:jc w:val="both"/>
        <w:rPr>
          <w:rFonts w:asciiTheme="minorHAnsi" w:hAnsiTheme="minorHAnsi" w:cstheme="minorHAnsi"/>
          <w:sz w:val="22"/>
          <w:szCs w:val="22"/>
        </w:rPr>
      </w:pPr>
    </w:p>
    <w:p w14:paraId="4C357C37" w14:textId="581EA431" w:rsidR="00DC2923" w:rsidRPr="00DC2923" w:rsidRDefault="00DC2923" w:rsidP="003106E7">
      <w:pPr>
        <w:pStyle w:val="ListParagraph"/>
        <w:ind w:left="0"/>
        <w:jc w:val="both"/>
        <w:rPr>
          <w:rFonts w:asciiTheme="minorHAnsi" w:hAnsiTheme="minorHAnsi" w:cstheme="minorHAnsi"/>
          <w:sz w:val="22"/>
          <w:szCs w:val="22"/>
        </w:rPr>
      </w:pPr>
      <w:bookmarkStart w:id="3" w:name="_Hlk104536719"/>
      <w:r w:rsidRPr="00DC2923">
        <w:rPr>
          <w:rFonts w:asciiTheme="minorHAnsi" w:hAnsiTheme="minorHAnsi" w:cstheme="minorHAnsi"/>
          <w:sz w:val="22"/>
          <w:szCs w:val="22"/>
        </w:rPr>
        <w:t xml:space="preserve">Alternative accessible formats of the application will be provided upon request. Commerce does not discriminate based on disability in admission to, access to, or operation of its programs, services, or activities. Therefore, individuals who need the application in an alternative format, or need to submit the application by other means, should contact </w:t>
      </w:r>
      <w:r w:rsidR="001E48AC">
        <w:rPr>
          <w:rFonts w:asciiTheme="minorHAnsi" w:hAnsiTheme="minorHAnsi" w:cstheme="minorHAnsi"/>
          <w:sz w:val="22"/>
          <w:szCs w:val="22"/>
        </w:rPr>
        <w:t xml:space="preserve">Commerce </w:t>
      </w:r>
      <w:r w:rsidRPr="00DC2923">
        <w:rPr>
          <w:rFonts w:asciiTheme="minorHAnsi" w:hAnsiTheme="minorHAnsi" w:cstheme="minorHAnsi"/>
          <w:sz w:val="22"/>
          <w:szCs w:val="22"/>
        </w:rPr>
        <w:t>at (406) 841-</w:t>
      </w:r>
      <w:r w:rsidR="00CF0D7B">
        <w:rPr>
          <w:rFonts w:asciiTheme="minorHAnsi" w:hAnsiTheme="minorHAnsi" w:cstheme="minorHAnsi"/>
          <w:sz w:val="22"/>
          <w:szCs w:val="22"/>
        </w:rPr>
        <w:t>2840</w:t>
      </w:r>
      <w:r w:rsidRPr="00DC2923">
        <w:rPr>
          <w:rFonts w:asciiTheme="minorHAnsi" w:hAnsiTheme="minorHAnsi" w:cstheme="minorHAnsi"/>
          <w:sz w:val="22"/>
          <w:szCs w:val="22"/>
        </w:rPr>
        <w:t xml:space="preserve">. Please provide as much advance notice as possible for these requests. </w:t>
      </w:r>
    </w:p>
    <w:bookmarkEnd w:id="2"/>
    <w:bookmarkEnd w:id="3"/>
    <w:p w14:paraId="2E1EA6B1" w14:textId="5A027A17" w:rsidR="002F6870" w:rsidRDefault="002F6870">
      <w:pPr>
        <w:widowControl/>
        <w:rPr>
          <w:rFonts w:asciiTheme="minorHAnsi" w:hAnsiTheme="minorHAnsi" w:cstheme="minorHAnsi"/>
          <w:sz w:val="22"/>
          <w:szCs w:val="22"/>
        </w:rPr>
      </w:pPr>
    </w:p>
    <w:p w14:paraId="29F79A42" w14:textId="77777777" w:rsidR="005727B2" w:rsidRPr="0099471D" w:rsidRDefault="005727B2" w:rsidP="00CB463E">
      <w:pPr>
        <w:numPr>
          <w:ilvl w:val="0"/>
          <w:numId w:val="75"/>
        </w:numPr>
        <w:ind w:left="720" w:hanging="720"/>
        <w:jc w:val="both"/>
        <w:rPr>
          <w:rFonts w:ascii="Calibri" w:hAnsi="Calibri" w:cs="Calibri"/>
          <w:b/>
          <w:sz w:val="22"/>
          <w:szCs w:val="22"/>
        </w:rPr>
      </w:pPr>
      <w:r w:rsidRPr="0099471D">
        <w:rPr>
          <w:rFonts w:ascii="Calibri" w:hAnsi="Calibri" w:cs="Calibri"/>
          <w:b/>
          <w:sz w:val="22"/>
          <w:szCs w:val="22"/>
        </w:rPr>
        <w:t>Application Submit</w:t>
      </w:r>
      <w:r w:rsidR="0070106C">
        <w:rPr>
          <w:rFonts w:ascii="Calibri" w:hAnsi="Calibri" w:cs="Calibri"/>
          <w:b/>
          <w:sz w:val="22"/>
          <w:szCs w:val="22"/>
        </w:rPr>
        <w:t xml:space="preserve">tal </w:t>
      </w:r>
      <w:r w:rsidRPr="0099471D">
        <w:rPr>
          <w:rFonts w:ascii="Calibri" w:hAnsi="Calibri" w:cs="Calibri"/>
          <w:b/>
          <w:sz w:val="22"/>
          <w:szCs w:val="22"/>
        </w:rPr>
        <w:t xml:space="preserve">Contents </w:t>
      </w:r>
    </w:p>
    <w:p w14:paraId="1AE59BAA" w14:textId="77777777" w:rsidR="005727B2" w:rsidRDefault="005727B2" w:rsidP="005727B2">
      <w:pPr>
        <w:jc w:val="both"/>
        <w:rPr>
          <w:rFonts w:ascii="Calibri" w:hAnsi="Calibri" w:cs="Calibri"/>
          <w:sz w:val="22"/>
          <w:szCs w:val="22"/>
        </w:rPr>
      </w:pPr>
    </w:p>
    <w:p w14:paraId="75917962" w14:textId="77777777" w:rsidR="005727B2" w:rsidRPr="00EF6DE1" w:rsidRDefault="005727B2" w:rsidP="005727B2">
      <w:pPr>
        <w:jc w:val="both"/>
        <w:rPr>
          <w:rFonts w:ascii="Calibri" w:hAnsi="Calibri" w:cs="Calibri"/>
          <w:sz w:val="22"/>
          <w:szCs w:val="22"/>
        </w:rPr>
      </w:pPr>
      <w:r w:rsidRPr="00EF6DE1">
        <w:rPr>
          <w:rFonts w:ascii="Calibri" w:hAnsi="Calibri" w:cs="Calibri"/>
          <w:sz w:val="22"/>
          <w:szCs w:val="22"/>
        </w:rPr>
        <w:t xml:space="preserve">The completed CDBG application </w:t>
      </w:r>
      <w:r>
        <w:rPr>
          <w:rFonts w:ascii="Calibri" w:hAnsi="Calibri" w:cs="Calibri"/>
          <w:sz w:val="22"/>
          <w:szCs w:val="22"/>
        </w:rPr>
        <w:t xml:space="preserve">submittal </w:t>
      </w:r>
      <w:r w:rsidRPr="00EF6DE1">
        <w:rPr>
          <w:rFonts w:ascii="Calibri" w:hAnsi="Calibri" w:cs="Calibri"/>
          <w:sz w:val="22"/>
          <w:szCs w:val="22"/>
        </w:rPr>
        <w:t>should be organized as follows:</w:t>
      </w:r>
    </w:p>
    <w:p w14:paraId="68EAA062" w14:textId="77777777" w:rsidR="005727B2" w:rsidRPr="00EF6DE1" w:rsidRDefault="005727B2" w:rsidP="005727B2">
      <w:pPr>
        <w:jc w:val="both"/>
        <w:rPr>
          <w:rFonts w:ascii="Calibri" w:hAnsi="Calibri" w:cs="Calibri"/>
          <w:sz w:val="22"/>
          <w:szCs w:val="22"/>
        </w:rPr>
      </w:pPr>
    </w:p>
    <w:p w14:paraId="0C17AC24" w14:textId="77777777" w:rsidR="005727B2" w:rsidRPr="004051E4" w:rsidRDefault="005727B2" w:rsidP="005727B2">
      <w:pPr>
        <w:ind w:left="360"/>
        <w:jc w:val="both"/>
        <w:rPr>
          <w:rFonts w:ascii="Calibri" w:hAnsi="Calibri" w:cs="Calibri"/>
          <w:b/>
          <w:sz w:val="22"/>
          <w:szCs w:val="22"/>
        </w:rPr>
      </w:pPr>
      <w:r w:rsidRPr="004051E4">
        <w:rPr>
          <w:rFonts w:ascii="Calibri" w:hAnsi="Calibri" w:cs="Calibri"/>
          <w:b/>
          <w:sz w:val="22"/>
          <w:szCs w:val="22"/>
        </w:rPr>
        <w:t>1.</w:t>
      </w:r>
      <w:r w:rsidRPr="004051E4">
        <w:rPr>
          <w:rFonts w:ascii="Calibri" w:hAnsi="Calibri" w:cs="Calibri"/>
          <w:b/>
          <w:sz w:val="22"/>
          <w:szCs w:val="22"/>
        </w:rPr>
        <w:tab/>
        <w:t>Table of Contents</w:t>
      </w:r>
    </w:p>
    <w:p w14:paraId="0333A112" w14:textId="77777777" w:rsidR="005727B2" w:rsidRPr="004051E4" w:rsidRDefault="005727B2" w:rsidP="005727B2">
      <w:pPr>
        <w:ind w:left="360"/>
        <w:jc w:val="both"/>
        <w:rPr>
          <w:rFonts w:ascii="Calibri" w:hAnsi="Calibri" w:cs="Calibri"/>
          <w:sz w:val="22"/>
          <w:szCs w:val="22"/>
        </w:rPr>
      </w:pPr>
    </w:p>
    <w:p w14:paraId="6EB6E7A8" w14:textId="77777777" w:rsidR="005727B2" w:rsidRPr="004051E4" w:rsidRDefault="005727B2" w:rsidP="005727B2">
      <w:pPr>
        <w:tabs>
          <w:tab w:val="left" w:pos="-590"/>
        </w:tabs>
        <w:ind w:left="360"/>
        <w:jc w:val="both"/>
        <w:rPr>
          <w:rFonts w:ascii="Calibri" w:hAnsi="Calibri" w:cs="Calibri"/>
          <w:b/>
          <w:sz w:val="22"/>
          <w:szCs w:val="22"/>
        </w:rPr>
      </w:pPr>
      <w:r w:rsidRPr="004051E4">
        <w:rPr>
          <w:rFonts w:ascii="Calibri" w:hAnsi="Calibri" w:cs="Calibri"/>
          <w:b/>
          <w:sz w:val="22"/>
          <w:szCs w:val="22"/>
        </w:rPr>
        <w:t>2.</w:t>
      </w:r>
      <w:r w:rsidRPr="004051E4">
        <w:rPr>
          <w:rFonts w:ascii="Calibri" w:hAnsi="Calibri" w:cs="Calibri"/>
          <w:b/>
          <w:sz w:val="22"/>
          <w:szCs w:val="22"/>
        </w:rPr>
        <w:tab/>
        <w:t xml:space="preserve">Uniform Application for Montana </w:t>
      </w:r>
      <w:r w:rsidR="00504309" w:rsidRPr="00504309">
        <w:rPr>
          <w:rFonts w:ascii="Calibri" w:hAnsi="Calibri" w:cs="Calibri"/>
          <w:b/>
          <w:sz w:val="22"/>
          <w:szCs w:val="22"/>
        </w:rPr>
        <w:t>Housing Loan, Grant, and Tax Credit Programs</w:t>
      </w:r>
    </w:p>
    <w:p w14:paraId="79E21A1B" w14:textId="77777777" w:rsidR="005727B2" w:rsidRPr="00EF6DE1" w:rsidRDefault="005727B2" w:rsidP="005727B2">
      <w:pPr>
        <w:tabs>
          <w:tab w:val="left" w:pos="-590"/>
        </w:tabs>
        <w:ind w:left="360"/>
        <w:jc w:val="both"/>
        <w:rPr>
          <w:rFonts w:ascii="Calibri" w:hAnsi="Calibri" w:cs="Calibri"/>
          <w:b/>
          <w:sz w:val="22"/>
          <w:szCs w:val="22"/>
        </w:rPr>
      </w:pPr>
    </w:p>
    <w:p w14:paraId="72107B50" w14:textId="2E3743E9" w:rsidR="005727B2" w:rsidRDefault="005727B2" w:rsidP="005727B2">
      <w:pPr>
        <w:tabs>
          <w:tab w:val="left" w:pos="-590"/>
        </w:tabs>
        <w:ind w:left="360"/>
        <w:jc w:val="both"/>
        <w:rPr>
          <w:rFonts w:ascii="Calibri" w:hAnsi="Calibri" w:cs="Calibri"/>
          <w:sz w:val="22"/>
          <w:szCs w:val="22"/>
        </w:rPr>
      </w:pPr>
      <w:r w:rsidRPr="00EF6DE1">
        <w:rPr>
          <w:rFonts w:ascii="Calibri" w:hAnsi="Calibri" w:cs="Calibri"/>
          <w:sz w:val="22"/>
          <w:szCs w:val="22"/>
        </w:rPr>
        <w:t xml:space="preserve">Each applicant must provide a completed copy of the current </w:t>
      </w:r>
      <w:hyperlink r:id="rId21" w:history="1">
        <w:r w:rsidRPr="005727B2">
          <w:rPr>
            <w:rFonts w:asciiTheme="minorHAnsi" w:hAnsiTheme="minorHAnsi" w:cstheme="minorHAnsi"/>
            <w:i/>
            <w:sz w:val="22"/>
            <w:szCs w:val="22"/>
          </w:rPr>
          <w:t>Montana’s Uniform Application for Housing Loan, Grant, and Tax Credit Programs</w:t>
        </w:r>
      </w:hyperlink>
      <w:r w:rsidR="001C5029">
        <w:rPr>
          <w:rFonts w:ascii="Calibri" w:hAnsi="Calibri" w:cs="Calibri"/>
          <w:sz w:val="22"/>
          <w:szCs w:val="22"/>
        </w:rPr>
        <w:t xml:space="preserve">, which </w:t>
      </w:r>
      <w:r w:rsidRPr="00EF6DE1">
        <w:rPr>
          <w:rFonts w:ascii="Calibri" w:hAnsi="Calibri" w:cs="Calibri"/>
          <w:sz w:val="22"/>
          <w:szCs w:val="22"/>
        </w:rPr>
        <w:t xml:space="preserve">is found in a separate publication, available online at: </w:t>
      </w:r>
      <w:hyperlink r:id="rId22" w:history="1">
        <w:r w:rsidR="00B6789E" w:rsidRPr="00B6789E">
          <w:rPr>
            <w:rStyle w:val="Hyperlink"/>
            <w:rFonts w:asciiTheme="minorHAnsi" w:hAnsiTheme="minorHAnsi" w:cstheme="minorHAnsi"/>
            <w:sz w:val="22"/>
            <w:szCs w:val="18"/>
          </w:rPr>
          <w:t>Uniform Application - Montana Housing (mt.gov)</w:t>
        </w:r>
      </w:hyperlink>
      <w:r w:rsidR="00DE47D2">
        <w:rPr>
          <w:rFonts w:asciiTheme="minorHAnsi" w:hAnsiTheme="minorHAnsi" w:cstheme="minorHAnsi"/>
          <w:sz w:val="22"/>
          <w:szCs w:val="18"/>
        </w:rPr>
        <w:t>.</w:t>
      </w:r>
      <w:r w:rsidR="00512A3F">
        <w:rPr>
          <w:rFonts w:asciiTheme="minorHAnsi" w:hAnsiTheme="minorHAnsi" w:cstheme="minorHAnsi"/>
          <w:sz w:val="22"/>
          <w:szCs w:val="18"/>
        </w:rPr>
        <w:t xml:space="preserve"> Contact staff for guidance on the applicable portions of the Uniform Application.</w:t>
      </w:r>
      <w:r w:rsidR="00DE47D2">
        <w:t xml:space="preserve"> </w:t>
      </w:r>
      <w:hyperlink w:history="1"/>
    </w:p>
    <w:p w14:paraId="7D578F7D" w14:textId="77777777" w:rsidR="005727B2" w:rsidRDefault="005727B2" w:rsidP="005727B2">
      <w:pPr>
        <w:tabs>
          <w:tab w:val="left" w:pos="-590"/>
        </w:tabs>
        <w:ind w:left="360"/>
        <w:jc w:val="both"/>
        <w:rPr>
          <w:rFonts w:ascii="Calibri" w:hAnsi="Calibri" w:cs="Calibri"/>
          <w:sz w:val="22"/>
          <w:szCs w:val="22"/>
        </w:rPr>
      </w:pPr>
    </w:p>
    <w:p w14:paraId="2328B01D" w14:textId="57E17ECE" w:rsidR="005727B2" w:rsidRDefault="005727B2" w:rsidP="005727B2">
      <w:pPr>
        <w:tabs>
          <w:tab w:val="left" w:pos="-590"/>
        </w:tabs>
        <w:ind w:left="360"/>
        <w:jc w:val="both"/>
        <w:rPr>
          <w:rFonts w:ascii="Calibri" w:hAnsi="Calibri" w:cs="Calibri"/>
          <w:sz w:val="22"/>
          <w:szCs w:val="22"/>
        </w:rPr>
      </w:pPr>
      <w:r>
        <w:rPr>
          <w:rFonts w:ascii="Calibri" w:hAnsi="Calibri" w:cs="Calibri"/>
          <w:sz w:val="22"/>
          <w:szCs w:val="22"/>
        </w:rPr>
        <w:t xml:space="preserve">If a local government is </w:t>
      </w:r>
      <w:r w:rsidRPr="003F0A52">
        <w:rPr>
          <w:rFonts w:ascii="Calibri" w:hAnsi="Calibri" w:cs="Calibri"/>
          <w:sz w:val="22"/>
          <w:szCs w:val="22"/>
        </w:rPr>
        <w:t xml:space="preserve">applying on behalf of </w:t>
      </w:r>
      <w:r>
        <w:rPr>
          <w:rFonts w:ascii="Calibri" w:hAnsi="Calibri" w:cs="Calibri"/>
          <w:sz w:val="22"/>
          <w:szCs w:val="22"/>
        </w:rPr>
        <w:t xml:space="preserve">a </w:t>
      </w:r>
      <w:r w:rsidRPr="003F0A52">
        <w:rPr>
          <w:rFonts w:ascii="Calibri" w:hAnsi="Calibri" w:cs="Calibri"/>
          <w:sz w:val="22"/>
          <w:szCs w:val="22"/>
        </w:rPr>
        <w:t>non-pro</w:t>
      </w:r>
      <w:r>
        <w:rPr>
          <w:rFonts w:ascii="Calibri" w:hAnsi="Calibri" w:cs="Calibri"/>
          <w:sz w:val="22"/>
          <w:szCs w:val="22"/>
        </w:rPr>
        <w:t xml:space="preserve">fit or for-profit organization </w:t>
      </w:r>
      <w:r w:rsidRPr="003F0A52">
        <w:rPr>
          <w:rFonts w:ascii="Calibri" w:hAnsi="Calibri" w:cs="Calibri"/>
          <w:sz w:val="22"/>
          <w:szCs w:val="22"/>
        </w:rPr>
        <w:t>that owns and operate</w:t>
      </w:r>
      <w:r>
        <w:rPr>
          <w:rFonts w:ascii="Calibri" w:hAnsi="Calibri" w:cs="Calibri"/>
          <w:sz w:val="22"/>
          <w:szCs w:val="22"/>
        </w:rPr>
        <w:t>s, or will own and operate, a</w:t>
      </w:r>
      <w:r w:rsidRPr="003F0A52">
        <w:rPr>
          <w:rFonts w:ascii="Calibri" w:hAnsi="Calibri" w:cs="Calibri"/>
          <w:sz w:val="22"/>
          <w:szCs w:val="22"/>
        </w:rPr>
        <w:t xml:space="preserve"> </w:t>
      </w:r>
      <w:r>
        <w:rPr>
          <w:rFonts w:ascii="Calibri" w:hAnsi="Calibri" w:cs="Calibri"/>
          <w:sz w:val="22"/>
          <w:szCs w:val="22"/>
        </w:rPr>
        <w:t>proposed</w:t>
      </w:r>
      <w:r w:rsidRPr="003F0A52">
        <w:rPr>
          <w:rFonts w:ascii="Calibri" w:hAnsi="Calibri" w:cs="Calibri"/>
          <w:sz w:val="22"/>
          <w:szCs w:val="22"/>
        </w:rPr>
        <w:t xml:space="preserve"> facility or project</w:t>
      </w:r>
      <w:r>
        <w:rPr>
          <w:rFonts w:ascii="Calibri" w:hAnsi="Calibri" w:cs="Calibri"/>
          <w:sz w:val="22"/>
          <w:szCs w:val="22"/>
        </w:rPr>
        <w:t xml:space="preserve">, the financial information on the Uniform Application must include the information for the organization as well as </w:t>
      </w:r>
      <w:r w:rsidR="001F6DCA">
        <w:rPr>
          <w:rFonts w:ascii="Calibri" w:hAnsi="Calibri" w:cs="Calibri"/>
          <w:sz w:val="22"/>
          <w:szCs w:val="22"/>
        </w:rPr>
        <w:t xml:space="preserve">an electronic only </w:t>
      </w:r>
      <w:r>
        <w:rPr>
          <w:rFonts w:ascii="Calibri" w:hAnsi="Calibri" w:cs="Calibri"/>
          <w:sz w:val="22"/>
          <w:szCs w:val="22"/>
        </w:rPr>
        <w:t xml:space="preserve">copy of the organization’s </w:t>
      </w:r>
      <w:r w:rsidRPr="00BE4A02">
        <w:rPr>
          <w:rFonts w:ascii="Calibri" w:hAnsi="Calibri" w:cs="Calibri"/>
          <w:sz w:val="22"/>
          <w:szCs w:val="22"/>
        </w:rPr>
        <w:t>IRS Form 990 (</w:t>
      </w:r>
      <w:r>
        <w:rPr>
          <w:rFonts w:ascii="Calibri" w:hAnsi="Calibri" w:cs="Calibri"/>
          <w:sz w:val="22"/>
          <w:szCs w:val="22"/>
        </w:rPr>
        <w:t xml:space="preserve">if non-profit organization) or tax returns (for-profit corporation) </w:t>
      </w:r>
      <w:r w:rsidRPr="00BE4A02">
        <w:rPr>
          <w:rFonts w:ascii="Calibri" w:hAnsi="Calibri" w:cs="Calibri"/>
          <w:sz w:val="22"/>
          <w:szCs w:val="22"/>
        </w:rPr>
        <w:t>for the three mo</w:t>
      </w:r>
      <w:r>
        <w:rPr>
          <w:rFonts w:ascii="Calibri" w:hAnsi="Calibri" w:cs="Calibri"/>
          <w:sz w:val="22"/>
          <w:szCs w:val="22"/>
        </w:rPr>
        <w:t>st recent years of operation.</w:t>
      </w:r>
    </w:p>
    <w:p w14:paraId="6AF90C31" w14:textId="77777777" w:rsidR="007E61BB" w:rsidRDefault="007E61BB" w:rsidP="005727B2">
      <w:pPr>
        <w:tabs>
          <w:tab w:val="left" w:pos="-590"/>
        </w:tabs>
        <w:ind w:left="360"/>
        <w:jc w:val="both"/>
        <w:rPr>
          <w:rFonts w:ascii="Calibri" w:hAnsi="Calibri" w:cs="Calibri"/>
          <w:sz w:val="22"/>
          <w:szCs w:val="22"/>
        </w:rPr>
      </w:pPr>
    </w:p>
    <w:p w14:paraId="104071DC" w14:textId="376D3766" w:rsidR="005727B2" w:rsidRPr="004051E4" w:rsidRDefault="005727B2" w:rsidP="005727B2">
      <w:pPr>
        <w:ind w:left="360"/>
        <w:jc w:val="both"/>
        <w:rPr>
          <w:rFonts w:ascii="Calibri" w:hAnsi="Calibri" w:cs="Calibri"/>
          <w:b/>
          <w:sz w:val="22"/>
          <w:szCs w:val="22"/>
        </w:rPr>
      </w:pPr>
      <w:r w:rsidRPr="004051E4">
        <w:rPr>
          <w:rFonts w:ascii="Calibri" w:hAnsi="Calibri" w:cs="Calibri"/>
          <w:b/>
          <w:sz w:val="22"/>
          <w:szCs w:val="22"/>
        </w:rPr>
        <w:t>3.</w:t>
      </w:r>
      <w:r w:rsidRPr="004051E4">
        <w:rPr>
          <w:rFonts w:ascii="Calibri" w:hAnsi="Calibri" w:cs="Calibri"/>
          <w:b/>
          <w:sz w:val="22"/>
          <w:szCs w:val="22"/>
        </w:rPr>
        <w:tab/>
        <w:t>Responses to CDBG Ranking Criteria</w:t>
      </w:r>
    </w:p>
    <w:p w14:paraId="135CCAD5" w14:textId="77777777" w:rsidR="005727B2" w:rsidRPr="00EF6DE1" w:rsidRDefault="005727B2" w:rsidP="005727B2">
      <w:pPr>
        <w:jc w:val="both"/>
        <w:rPr>
          <w:rFonts w:ascii="Calibri" w:hAnsi="Calibri" w:cs="Calibri"/>
          <w:b/>
          <w:sz w:val="22"/>
          <w:szCs w:val="22"/>
        </w:rPr>
      </w:pPr>
    </w:p>
    <w:p w14:paraId="69DE12E9" w14:textId="70173838" w:rsidR="005727B2" w:rsidRDefault="005727B2" w:rsidP="005727B2">
      <w:pPr>
        <w:ind w:left="360"/>
        <w:jc w:val="both"/>
        <w:rPr>
          <w:rFonts w:ascii="Calibri" w:hAnsi="Calibri" w:cs="Calibri"/>
          <w:sz w:val="22"/>
          <w:szCs w:val="22"/>
        </w:rPr>
      </w:pPr>
      <w:r w:rsidRPr="00EF6DE1">
        <w:rPr>
          <w:rFonts w:ascii="Calibri" w:hAnsi="Calibri" w:cs="Calibri"/>
          <w:sz w:val="22"/>
          <w:szCs w:val="22"/>
        </w:rPr>
        <w:t xml:space="preserve">CDBG applicants are required to submit narrative responses that describe the relationship of their proposed CDBG project to each of the ranking criteria detailed in Appendix A, except where otherwise noted.  </w:t>
      </w:r>
      <w:r w:rsidR="001F6DCA">
        <w:rPr>
          <w:rFonts w:ascii="Calibri" w:hAnsi="Calibri" w:cs="Calibri"/>
          <w:sz w:val="22"/>
          <w:szCs w:val="22"/>
        </w:rPr>
        <w:t xml:space="preserve">The ranking criteria </w:t>
      </w:r>
      <w:r w:rsidR="00344B0A">
        <w:rPr>
          <w:rFonts w:ascii="Calibri" w:hAnsi="Calibri" w:cs="Calibri"/>
          <w:sz w:val="22"/>
          <w:szCs w:val="22"/>
        </w:rPr>
        <w:t xml:space="preserve">described </w:t>
      </w:r>
      <w:r w:rsidR="001F6DCA">
        <w:rPr>
          <w:rFonts w:ascii="Calibri" w:hAnsi="Calibri" w:cs="Calibri"/>
          <w:sz w:val="22"/>
          <w:szCs w:val="22"/>
        </w:rPr>
        <w:t xml:space="preserve">in Appendix A are Community Planning, Need for Project, Project Strategy, Community Efforts and Citizen Participation, Benefit to </w:t>
      </w:r>
      <w:proofErr w:type="gramStart"/>
      <w:r w:rsidR="001F6DCA">
        <w:rPr>
          <w:rFonts w:ascii="Calibri" w:hAnsi="Calibri" w:cs="Calibri"/>
          <w:sz w:val="22"/>
          <w:szCs w:val="22"/>
        </w:rPr>
        <w:t>Low and Moderate Income</w:t>
      </w:r>
      <w:proofErr w:type="gramEnd"/>
      <w:r w:rsidR="001F6DCA">
        <w:rPr>
          <w:rFonts w:ascii="Calibri" w:hAnsi="Calibri" w:cs="Calibri"/>
          <w:sz w:val="22"/>
          <w:szCs w:val="22"/>
        </w:rPr>
        <w:t xml:space="preserve"> Persons, and Implementation and Management.  </w:t>
      </w:r>
      <w:r w:rsidRPr="00EF6DE1">
        <w:rPr>
          <w:rFonts w:ascii="Calibri" w:hAnsi="Calibri" w:cs="Calibri"/>
          <w:sz w:val="22"/>
          <w:szCs w:val="22"/>
        </w:rPr>
        <w:t xml:space="preserve">Each applicant should identify the source of supporting data for any statements made in the application and provide documentation when applicable.  </w:t>
      </w:r>
    </w:p>
    <w:p w14:paraId="6D332FE9" w14:textId="77777777" w:rsidR="005727B2" w:rsidRPr="00EF6DE1" w:rsidRDefault="005727B2" w:rsidP="005727B2">
      <w:pPr>
        <w:jc w:val="both"/>
        <w:rPr>
          <w:rFonts w:ascii="Calibri" w:hAnsi="Calibri" w:cs="Calibri"/>
          <w:b/>
          <w:sz w:val="22"/>
          <w:szCs w:val="22"/>
        </w:rPr>
      </w:pPr>
    </w:p>
    <w:p w14:paraId="50648613" w14:textId="77777777" w:rsidR="00D81B9A" w:rsidRDefault="00D81B9A">
      <w:pPr>
        <w:widowControl/>
        <w:rPr>
          <w:rFonts w:ascii="Calibri" w:hAnsi="Calibri" w:cs="Calibri"/>
          <w:b/>
          <w:sz w:val="22"/>
          <w:szCs w:val="22"/>
        </w:rPr>
      </w:pPr>
      <w:r>
        <w:rPr>
          <w:rFonts w:ascii="Calibri" w:hAnsi="Calibri" w:cs="Calibri"/>
          <w:b/>
          <w:sz w:val="22"/>
          <w:szCs w:val="22"/>
        </w:rPr>
        <w:br w:type="page"/>
      </w:r>
    </w:p>
    <w:p w14:paraId="5FC1EF3C" w14:textId="357B25C3" w:rsidR="005727B2" w:rsidRPr="00EF6DE1" w:rsidRDefault="005727B2" w:rsidP="005727B2">
      <w:pPr>
        <w:ind w:left="360"/>
        <w:jc w:val="both"/>
        <w:rPr>
          <w:rFonts w:ascii="Calibri" w:hAnsi="Calibri" w:cs="Calibri"/>
          <w:b/>
          <w:sz w:val="22"/>
          <w:szCs w:val="22"/>
        </w:rPr>
      </w:pPr>
      <w:r>
        <w:rPr>
          <w:rFonts w:ascii="Calibri" w:hAnsi="Calibri" w:cs="Calibri"/>
          <w:b/>
          <w:sz w:val="22"/>
          <w:szCs w:val="22"/>
        </w:rPr>
        <w:lastRenderedPageBreak/>
        <w:t>4</w:t>
      </w:r>
      <w:r w:rsidRPr="00EF6DE1">
        <w:rPr>
          <w:rFonts w:ascii="Calibri" w:hAnsi="Calibri" w:cs="Calibri"/>
          <w:b/>
          <w:sz w:val="22"/>
          <w:szCs w:val="22"/>
        </w:rPr>
        <w:t>.</w:t>
      </w:r>
      <w:r w:rsidRPr="00EF6DE1">
        <w:rPr>
          <w:rFonts w:ascii="Calibri" w:hAnsi="Calibri" w:cs="Calibri"/>
          <w:b/>
          <w:sz w:val="22"/>
          <w:szCs w:val="22"/>
        </w:rPr>
        <w:tab/>
        <w:t>P</w:t>
      </w:r>
      <w:r>
        <w:rPr>
          <w:rFonts w:ascii="Calibri" w:hAnsi="Calibri" w:cs="Calibri"/>
          <w:b/>
          <w:sz w:val="22"/>
          <w:szCs w:val="22"/>
        </w:rPr>
        <w:t>reliminary Engineering Report or</w:t>
      </w:r>
      <w:r w:rsidRPr="00EF6DE1">
        <w:rPr>
          <w:rFonts w:ascii="Calibri" w:hAnsi="Calibri" w:cs="Calibri"/>
          <w:b/>
          <w:sz w:val="22"/>
          <w:szCs w:val="22"/>
        </w:rPr>
        <w:t xml:space="preserve"> Preliminary Architectural Report</w:t>
      </w:r>
    </w:p>
    <w:p w14:paraId="2E03B8B9" w14:textId="77777777" w:rsidR="005727B2" w:rsidRPr="00EF6DE1" w:rsidRDefault="005727B2" w:rsidP="005727B2">
      <w:pPr>
        <w:ind w:left="360"/>
        <w:jc w:val="both"/>
        <w:rPr>
          <w:rFonts w:ascii="Calibri" w:hAnsi="Calibri" w:cs="Calibri"/>
          <w:b/>
          <w:sz w:val="22"/>
          <w:szCs w:val="22"/>
        </w:rPr>
      </w:pPr>
    </w:p>
    <w:p w14:paraId="5FD26892" w14:textId="220E7810" w:rsidR="005727B2" w:rsidRDefault="005727B2" w:rsidP="005727B2">
      <w:pPr>
        <w:pBdr>
          <w:top w:val="single" w:sz="6" w:space="0" w:color="FFFFFF"/>
          <w:left w:val="single" w:sz="6" w:space="0" w:color="FFFFFF"/>
          <w:bottom w:val="single" w:sz="6" w:space="0" w:color="FFFFFF"/>
          <w:right w:val="single" w:sz="6" w:space="0" w:color="FFFFFF"/>
        </w:pBdr>
        <w:tabs>
          <w:tab w:val="left" w:pos="-590"/>
        </w:tabs>
        <w:ind w:left="360"/>
        <w:jc w:val="both"/>
        <w:rPr>
          <w:rFonts w:ascii="Calibri" w:hAnsi="Calibri" w:cs="Calibri"/>
          <w:sz w:val="22"/>
          <w:szCs w:val="22"/>
        </w:rPr>
      </w:pPr>
      <w:r w:rsidRPr="00EF6DE1">
        <w:rPr>
          <w:rFonts w:ascii="Calibri" w:hAnsi="Calibri" w:cs="Calibri"/>
          <w:sz w:val="22"/>
          <w:szCs w:val="22"/>
        </w:rPr>
        <w:t xml:space="preserve">The applicant must provide a copy of a Preliminary Engineering Report (PER) or Preliminary </w:t>
      </w:r>
      <w:r>
        <w:rPr>
          <w:rFonts w:ascii="Calibri" w:hAnsi="Calibri" w:cs="Calibri"/>
          <w:sz w:val="22"/>
          <w:szCs w:val="22"/>
        </w:rPr>
        <w:t>Architectural Report (PA</w:t>
      </w:r>
      <w:r w:rsidRPr="00EF6DE1">
        <w:rPr>
          <w:rFonts w:ascii="Calibri" w:hAnsi="Calibri" w:cs="Calibri"/>
          <w:sz w:val="22"/>
          <w:szCs w:val="22"/>
        </w:rPr>
        <w:t>R) with the CDBG application</w:t>
      </w:r>
      <w:r w:rsidR="000C4F89">
        <w:rPr>
          <w:rFonts w:ascii="Calibri" w:hAnsi="Calibri" w:cs="Calibri"/>
          <w:sz w:val="22"/>
          <w:szCs w:val="22"/>
        </w:rPr>
        <w:t>, prepared by a licensed engineer or architect</w:t>
      </w:r>
      <w:r>
        <w:rPr>
          <w:rFonts w:ascii="Calibri" w:hAnsi="Calibri" w:cs="Calibri"/>
          <w:sz w:val="22"/>
          <w:szCs w:val="22"/>
        </w:rPr>
        <w:t>, depending on the type of project proposed</w:t>
      </w:r>
      <w:r w:rsidRPr="00EF6DE1">
        <w:rPr>
          <w:rFonts w:ascii="Calibri" w:hAnsi="Calibri" w:cs="Calibri"/>
          <w:sz w:val="22"/>
          <w:szCs w:val="22"/>
        </w:rPr>
        <w:t xml:space="preserve">.  </w:t>
      </w:r>
      <w:r>
        <w:rPr>
          <w:rFonts w:ascii="Calibri" w:hAnsi="Calibri" w:cs="Calibri"/>
          <w:sz w:val="22"/>
          <w:szCs w:val="22"/>
        </w:rPr>
        <w:t>These reports</w:t>
      </w:r>
      <w:r w:rsidRPr="00EF6DE1">
        <w:rPr>
          <w:rFonts w:ascii="Calibri" w:hAnsi="Calibri" w:cs="Calibri"/>
          <w:sz w:val="22"/>
          <w:szCs w:val="22"/>
        </w:rPr>
        <w:t xml:space="preserve"> describe the </w:t>
      </w:r>
      <w:r>
        <w:rPr>
          <w:rFonts w:ascii="Calibri" w:hAnsi="Calibri" w:cs="Calibri"/>
          <w:sz w:val="22"/>
          <w:szCs w:val="22"/>
        </w:rPr>
        <w:t xml:space="preserve">technical </w:t>
      </w:r>
      <w:r w:rsidRPr="00EF6DE1">
        <w:rPr>
          <w:rFonts w:ascii="Calibri" w:hAnsi="Calibri" w:cs="Calibri"/>
          <w:sz w:val="22"/>
          <w:szCs w:val="22"/>
        </w:rPr>
        <w:t xml:space="preserve">scope of the problem to be addressed </w:t>
      </w:r>
      <w:r>
        <w:rPr>
          <w:rFonts w:ascii="Calibri" w:hAnsi="Calibri" w:cs="Calibri"/>
          <w:sz w:val="22"/>
          <w:szCs w:val="22"/>
        </w:rPr>
        <w:t xml:space="preserve">by the project, </w:t>
      </w:r>
      <w:r w:rsidRPr="00EF6DE1">
        <w:rPr>
          <w:rFonts w:ascii="Calibri" w:hAnsi="Calibri" w:cs="Calibri"/>
          <w:sz w:val="22"/>
          <w:szCs w:val="22"/>
        </w:rPr>
        <w:t>as well as the components and estimated costs of the prop</w:t>
      </w:r>
      <w:r>
        <w:rPr>
          <w:rFonts w:ascii="Calibri" w:hAnsi="Calibri" w:cs="Calibri"/>
          <w:sz w:val="22"/>
          <w:szCs w:val="22"/>
        </w:rPr>
        <w:t xml:space="preserve">osed </w:t>
      </w:r>
      <w:r w:rsidR="004905F0">
        <w:rPr>
          <w:rFonts w:ascii="Calibri" w:hAnsi="Calibri" w:cs="Calibri"/>
          <w:sz w:val="22"/>
          <w:szCs w:val="22"/>
        </w:rPr>
        <w:t>development</w:t>
      </w:r>
      <w:r>
        <w:rPr>
          <w:rFonts w:ascii="Calibri" w:hAnsi="Calibri" w:cs="Calibri"/>
          <w:sz w:val="22"/>
          <w:szCs w:val="22"/>
        </w:rPr>
        <w:t xml:space="preserve">, </w:t>
      </w:r>
      <w:r w:rsidRPr="00EF6DE1">
        <w:rPr>
          <w:rFonts w:ascii="Calibri" w:hAnsi="Calibri" w:cs="Calibri"/>
          <w:sz w:val="22"/>
          <w:szCs w:val="22"/>
        </w:rPr>
        <w:t xml:space="preserve">the condition of the existing </w:t>
      </w:r>
      <w:r w:rsidR="004905F0">
        <w:rPr>
          <w:rFonts w:ascii="Calibri" w:hAnsi="Calibri" w:cs="Calibri"/>
          <w:sz w:val="22"/>
          <w:szCs w:val="22"/>
        </w:rPr>
        <w:t>housing</w:t>
      </w:r>
      <w:r w:rsidRPr="00EF6DE1">
        <w:rPr>
          <w:rFonts w:ascii="Calibri" w:hAnsi="Calibri" w:cs="Calibri"/>
          <w:sz w:val="22"/>
          <w:szCs w:val="22"/>
        </w:rPr>
        <w:t xml:space="preserve">, and </w:t>
      </w:r>
      <w:r>
        <w:rPr>
          <w:rFonts w:ascii="Calibri" w:hAnsi="Calibri" w:cs="Calibri"/>
          <w:sz w:val="22"/>
          <w:szCs w:val="22"/>
        </w:rPr>
        <w:t>the</w:t>
      </w:r>
      <w:r w:rsidRPr="00EF6DE1">
        <w:rPr>
          <w:rFonts w:ascii="Calibri" w:hAnsi="Calibri" w:cs="Calibri"/>
          <w:sz w:val="22"/>
          <w:szCs w:val="22"/>
        </w:rPr>
        <w:t xml:space="preserve"> alternatives </w:t>
      </w:r>
      <w:r>
        <w:rPr>
          <w:rFonts w:ascii="Calibri" w:hAnsi="Calibri" w:cs="Calibri"/>
          <w:sz w:val="22"/>
          <w:szCs w:val="22"/>
        </w:rPr>
        <w:t>available</w:t>
      </w:r>
      <w:r w:rsidRPr="00EF6DE1">
        <w:rPr>
          <w:rFonts w:ascii="Calibri" w:hAnsi="Calibri" w:cs="Calibri"/>
          <w:sz w:val="22"/>
          <w:szCs w:val="22"/>
        </w:rPr>
        <w:t xml:space="preserve"> to </w:t>
      </w:r>
      <w:r>
        <w:rPr>
          <w:rFonts w:ascii="Calibri" w:hAnsi="Calibri" w:cs="Calibri"/>
          <w:sz w:val="22"/>
          <w:szCs w:val="22"/>
        </w:rPr>
        <w:t>resolve the identified problems</w:t>
      </w:r>
      <w:r w:rsidRPr="00EF6DE1">
        <w:rPr>
          <w:rFonts w:ascii="Calibri" w:hAnsi="Calibri" w:cs="Calibri"/>
          <w:sz w:val="22"/>
          <w:szCs w:val="22"/>
        </w:rPr>
        <w:t>.</w:t>
      </w:r>
      <w:r>
        <w:rPr>
          <w:rFonts w:ascii="Calibri" w:hAnsi="Calibri" w:cs="Calibri"/>
          <w:sz w:val="22"/>
          <w:szCs w:val="22"/>
        </w:rPr>
        <w:t xml:space="preserve"> These reports must meet the outlines adopted by </w:t>
      </w:r>
      <w:r w:rsidR="00693CEA">
        <w:rPr>
          <w:rFonts w:ascii="Calibri" w:hAnsi="Calibri" w:cs="Calibri"/>
          <w:sz w:val="22"/>
          <w:szCs w:val="22"/>
        </w:rPr>
        <w:t>Commerce</w:t>
      </w:r>
      <w:r>
        <w:rPr>
          <w:rFonts w:ascii="Calibri" w:hAnsi="Calibri" w:cs="Calibri"/>
          <w:sz w:val="22"/>
          <w:szCs w:val="22"/>
        </w:rPr>
        <w:t xml:space="preserve">, which are available online at: </w:t>
      </w:r>
      <w:hyperlink r:id="rId23" w:history="1">
        <w:r w:rsidR="00D27CFC" w:rsidRPr="00D27CFC">
          <w:rPr>
            <w:rStyle w:val="Hyperlink"/>
            <w:rFonts w:asciiTheme="minorHAnsi" w:hAnsiTheme="minorHAnsi" w:cstheme="minorHAnsi"/>
            <w:sz w:val="22"/>
            <w:szCs w:val="18"/>
          </w:rPr>
          <w:t>https://housing.mt.gov/_shared/HTF/docs/PAR-Requirements.pdf</w:t>
        </w:r>
      </w:hyperlink>
      <w:r w:rsidR="001B74AA">
        <w:rPr>
          <w:rStyle w:val="Hyperlink"/>
          <w:rFonts w:asciiTheme="minorHAnsi" w:hAnsiTheme="minorHAnsi" w:cstheme="minorHAnsi"/>
          <w:sz w:val="22"/>
          <w:szCs w:val="18"/>
        </w:rPr>
        <w:t xml:space="preserve">. </w:t>
      </w:r>
      <w:r w:rsidR="001B74AA" w:rsidRPr="003F3DFB">
        <w:rPr>
          <w:rFonts w:asciiTheme="minorHAnsi" w:hAnsiTheme="minorHAnsi" w:cstheme="minorHAnsi"/>
          <w:sz w:val="22"/>
          <w:szCs w:val="22"/>
        </w:rPr>
        <w:t>Contact Commerce for more information regarding the requirements for a PAR with Housing applications</w:t>
      </w:r>
      <w:r w:rsidR="001B74AA">
        <w:rPr>
          <w:rFonts w:asciiTheme="minorHAnsi" w:hAnsiTheme="minorHAnsi" w:cstheme="minorHAnsi"/>
          <w:sz w:val="22"/>
          <w:szCs w:val="22"/>
        </w:rPr>
        <w:t>.</w:t>
      </w:r>
      <w:r w:rsidR="00BE032F" w:rsidRPr="00D27CFC">
        <w:rPr>
          <w:rFonts w:asciiTheme="minorHAnsi" w:hAnsiTheme="minorHAnsi" w:cstheme="minorHAnsi"/>
          <w:sz w:val="20"/>
        </w:rPr>
        <w:t xml:space="preserve"> </w:t>
      </w:r>
    </w:p>
    <w:p w14:paraId="76F85C24" w14:textId="77777777" w:rsidR="005727B2" w:rsidRDefault="005727B2" w:rsidP="005727B2">
      <w:pPr>
        <w:rPr>
          <w:rFonts w:ascii="Calibri" w:hAnsi="Calibri" w:cs="Calibri"/>
          <w:sz w:val="22"/>
          <w:szCs w:val="22"/>
        </w:rPr>
      </w:pPr>
    </w:p>
    <w:p w14:paraId="30F3C452" w14:textId="491DFF1D" w:rsidR="005727B2" w:rsidRDefault="005727B2" w:rsidP="005727B2">
      <w:pPr>
        <w:ind w:left="360"/>
        <w:jc w:val="both"/>
        <w:rPr>
          <w:rFonts w:ascii="Calibri" w:hAnsi="Calibri" w:cs="Calibri"/>
          <w:b/>
          <w:sz w:val="22"/>
          <w:szCs w:val="22"/>
        </w:rPr>
      </w:pPr>
      <w:r w:rsidRPr="004051E4">
        <w:rPr>
          <w:rFonts w:ascii="Calibri" w:hAnsi="Calibri" w:cs="Calibri"/>
          <w:b/>
          <w:sz w:val="22"/>
          <w:szCs w:val="22"/>
        </w:rPr>
        <w:t>5</w:t>
      </w:r>
      <w:r w:rsidRPr="00EF6DE1">
        <w:rPr>
          <w:rFonts w:ascii="Calibri" w:hAnsi="Calibri" w:cs="Calibri"/>
          <w:b/>
          <w:sz w:val="22"/>
          <w:szCs w:val="22"/>
        </w:rPr>
        <w:t>.</w:t>
      </w:r>
      <w:r w:rsidRPr="00EF6DE1">
        <w:rPr>
          <w:rFonts w:ascii="Calibri" w:hAnsi="Calibri" w:cs="Calibri"/>
          <w:b/>
          <w:sz w:val="22"/>
          <w:szCs w:val="22"/>
        </w:rPr>
        <w:tab/>
        <w:t>Resolution to Authorize Submission of a CDBG Application</w:t>
      </w:r>
    </w:p>
    <w:p w14:paraId="12BF3F5B" w14:textId="77777777" w:rsidR="005727B2" w:rsidRPr="00EF6DE1" w:rsidRDefault="005727B2" w:rsidP="005727B2">
      <w:pPr>
        <w:ind w:left="360"/>
        <w:jc w:val="both"/>
        <w:rPr>
          <w:rFonts w:ascii="Calibri" w:hAnsi="Calibri" w:cs="Calibri"/>
          <w:b/>
          <w:sz w:val="22"/>
          <w:szCs w:val="22"/>
        </w:rPr>
      </w:pPr>
    </w:p>
    <w:p w14:paraId="4DEE3710" w14:textId="77777777" w:rsidR="005727B2" w:rsidRDefault="005727B2" w:rsidP="005727B2">
      <w:pPr>
        <w:pBdr>
          <w:top w:val="single" w:sz="6" w:space="0" w:color="FFFFFF"/>
          <w:left w:val="single" w:sz="6" w:space="0" w:color="FFFFFF"/>
          <w:bottom w:val="single" w:sz="6" w:space="0" w:color="FFFFFF"/>
          <w:right w:val="single" w:sz="6" w:space="0" w:color="FFFFFF"/>
        </w:pBdr>
        <w:tabs>
          <w:tab w:val="left" w:pos="-1440"/>
          <w:tab w:val="left" w:pos="-720"/>
          <w:tab w:val="left" w:pos="2906"/>
          <w:tab w:val="left" w:pos="3541"/>
          <w:tab w:val="left" w:pos="4320"/>
        </w:tabs>
        <w:ind w:left="360"/>
        <w:jc w:val="both"/>
        <w:rPr>
          <w:rFonts w:ascii="Calibri" w:hAnsi="Calibri" w:cs="Calibri"/>
          <w:sz w:val="22"/>
          <w:szCs w:val="22"/>
        </w:rPr>
      </w:pPr>
      <w:r w:rsidRPr="00EF6DE1">
        <w:rPr>
          <w:rFonts w:ascii="Calibri" w:hAnsi="Calibri" w:cs="Calibri"/>
          <w:sz w:val="22"/>
          <w:szCs w:val="22"/>
        </w:rPr>
        <w:t xml:space="preserve">Each application for CDBG funds must be accompanied by a copy of a resolution formally adopted by the applicant, authorizing the submission of the CDBG </w:t>
      </w:r>
      <w:proofErr w:type="gramStart"/>
      <w:r w:rsidRPr="00EF6DE1">
        <w:rPr>
          <w:rFonts w:ascii="Calibri" w:hAnsi="Calibri" w:cs="Calibri"/>
          <w:sz w:val="22"/>
          <w:szCs w:val="22"/>
        </w:rPr>
        <w:t>application</w:t>
      </w:r>
      <w:proofErr w:type="gramEnd"/>
      <w:r w:rsidRPr="00EF6DE1">
        <w:rPr>
          <w:rFonts w:ascii="Calibri" w:hAnsi="Calibri" w:cs="Calibri"/>
          <w:sz w:val="22"/>
          <w:szCs w:val="22"/>
        </w:rPr>
        <w:t xml:space="preserve"> and authorizing the applicant's chief elected official or chief executive officer to act on its behalf </w:t>
      </w:r>
      <w:r>
        <w:rPr>
          <w:rFonts w:ascii="Calibri" w:hAnsi="Calibri" w:cs="Calibri"/>
          <w:sz w:val="22"/>
          <w:szCs w:val="22"/>
        </w:rPr>
        <w:t xml:space="preserve">to </w:t>
      </w:r>
      <w:r w:rsidRPr="00EF6DE1">
        <w:rPr>
          <w:rFonts w:ascii="Calibri" w:hAnsi="Calibri" w:cs="Calibri"/>
          <w:sz w:val="22"/>
          <w:szCs w:val="22"/>
        </w:rPr>
        <w:t xml:space="preserve">provide additional information as may be </w:t>
      </w:r>
      <w:r>
        <w:rPr>
          <w:rFonts w:ascii="Calibri" w:hAnsi="Calibri" w:cs="Calibri"/>
          <w:sz w:val="22"/>
          <w:szCs w:val="22"/>
        </w:rPr>
        <w:t>requested</w:t>
      </w:r>
      <w:r w:rsidRPr="00EF6DE1">
        <w:rPr>
          <w:rFonts w:ascii="Calibri" w:hAnsi="Calibri" w:cs="Calibri"/>
          <w:sz w:val="22"/>
          <w:szCs w:val="22"/>
        </w:rPr>
        <w:t>.  The resolution must also indicate the governing body’s intent to commit to any funding for the project that will be provided by the applican</w:t>
      </w:r>
      <w:r w:rsidR="00262FD7">
        <w:rPr>
          <w:rFonts w:ascii="Calibri" w:hAnsi="Calibri" w:cs="Calibri"/>
          <w:sz w:val="22"/>
          <w:szCs w:val="22"/>
        </w:rPr>
        <w:t>t.</w:t>
      </w:r>
      <w:r>
        <w:rPr>
          <w:rFonts w:ascii="Calibri" w:hAnsi="Calibri" w:cs="Calibri"/>
          <w:sz w:val="22"/>
          <w:szCs w:val="22"/>
        </w:rPr>
        <w:t xml:space="preserve"> See Appendix D</w:t>
      </w:r>
      <w:r w:rsidRPr="00EF6DE1">
        <w:rPr>
          <w:rFonts w:ascii="Calibri" w:hAnsi="Calibri" w:cs="Calibri"/>
          <w:sz w:val="22"/>
          <w:szCs w:val="22"/>
        </w:rPr>
        <w:t xml:space="preserve"> for</w:t>
      </w:r>
      <w:r>
        <w:rPr>
          <w:rFonts w:ascii="Calibri" w:hAnsi="Calibri" w:cs="Calibri"/>
          <w:sz w:val="22"/>
          <w:szCs w:val="22"/>
        </w:rPr>
        <w:t xml:space="preserve"> more information and a sample R</w:t>
      </w:r>
      <w:r w:rsidRPr="00EF6DE1">
        <w:rPr>
          <w:rFonts w:ascii="Calibri" w:hAnsi="Calibri" w:cs="Calibri"/>
          <w:sz w:val="22"/>
          <w:szCs w:val="22"/>
        </w:rPr>
        <w:t>esolution</w:t>
      </w:r>
      <w:r>
        <w:rPr>
          <w:rFonts w:ascii="Calibri" w:hAnsi="Calibri" w:cs="Calibri"/>
          <w:sz w:val="22"/>
          <w:szCs w:val="22"/>
        </w:rPr>
        <w:t>.</w:t>
      </w:r>
    </w:p>
    <w:p w14:paraId="46C332B6" w14:textId="77777777" w:rsidR="005727B2" w:rsidRDefault="005727B2" w:rsidP="005727B2">
      <w:pPr>
        <w:pBdr>
          <w:top w:val="single" w:sz="6" w:space="0" w:color="FFFFFF"/>
          <w:left w:val="single" w:sz="6" w:space="0" w:color="FFFFFF"/>
          <w:bottom w:val="single" w:sz="6" w:space="0" w:color="FFFFFF"/>
          <w:right w:val="single" w:sz="6" w:space="0" w:color="FFFFFF"/>
        </w:pBdr>
        <w:tabs>
          <w:tab w:val="left" w:pos="-1440"/>
          <w:tab w:val="left" w:pos="-720"/>
          <w:tab w:val="left" w:pos="2906"/>
          <w:tab w:val="left" w:pos="3541"/>
          <w:tab w:val="left" w:pos="4320"/>
        </w:tabs>
        <w:ind w:left="720"/>
        <w:jc w:val="both"/>
        <w:rPr>
          <w:rFonts w:ascii="Calibri" w:hAnsi="Calibri" w:cs="Calibri"/>
          <w:sz w:val="22"/>
          <w:szCs w:val="22"/>
        </w:rPr>
      </w:pPr>
    </w:p>
    <w:p w14:paraId="497D380C" w14:textId="1ED0E64F" w:rsidR="005727B2" w:rsidRDefault="005727B2" w:rsidP="005727B2">
      <w:pPr>
        <w:pBdr>
          <w:top w:val="single" w:sz="6" w:space="0" w:color="FFFFFF"/>
          <w:left w:val="single" w:sz="6" w:space="0" w:color="FFFFFF"/>
          <w:bottom w:val="single" w:sz="6" w:space="0" w:color="FFFFFF"/>
          <w:right w:val="single" w:sz="6" w:space="0" w:color="FFFFFF"/>
        </w:pBdr>
        <w:tabs>
          <w:tab w:val="left" w:pos="-1440"/>
          <w:tab w:val="left" w:pos="-720"/>
          <w:tab w:val="left" w:pos="720"/>
          <w:tab w:val="left" w:pos="2906"/>
          <w:tab w:val="left" w:pos="3541"/>
          <w:tab w:val="left" w:pos="4320"/>
        </w:tabs>
        <w:ind w:firstLine="360"/>
        <w:jc w:val="both"/>
        <w:rPr>
          <w:rFonts w:ascii="Calibri" w:hAnsi="Calibri" w:cs="Calibri"/>
          <w:b/>
          <w:sz w:val="22"/>
          <w:szCs w:val="22"/>
        </w:rPr>
      </w:pPr>
      <w:r w:rsidRPr="004051E4">
        <w:rPr>
          <w:rFonts w:ascii="Calibri" w:hAnsi="Calibri" w:cs="Calibri"/>
          <w:b/>
          <w:sz w:val="22"/>
          <w:szCs w:val="22"/>
        </w:rPr>
        <w:t>6.</w:t>
      </w:r>
      <w:r w:rsidRPr="004051E4">
        <w:rPr>
          <w:rFonts w:ascii="Calibri" w:hAnsi="Calibri" w:cs="Calibri"/>
          <w:b/>
          <w:sz w:val="22"/>
          <w:szCs w:val="22"/>
        </w:rPr>
        <w:tab/>
        <w:t>Certification for Application to the CDBG Program</w:t>
      </w:r>
    </w:p>
    <w:p w14:paraId="63DC0C95" w14:textId="77777777" w:rsidR="005727B2" w:rsidRPr="004051E4" w:rsidRDefault="005727B2" w:rsidP="005727B2">
      <w:pPr>
        <w:pBdr>
          <w:top w:val="single" w:sz="6" w:space="0" w:color="FFFFFF"/>
          <w:left w:val="single" w:sz="6" w:space="0" w:color="FFFFFF"/>
          <w:bottom w:val="single" w:sz="6" w:space="0" w:color="FFFFFF"/>
          <w:right w:val="single" w:sz="6" w:space="0" w:color="FFFFFF"/>
        </w:pBdr>
        <w:tabs>
          <w:tab w:val="left" w:pos="-1440"/>
          <w:tab w:val="left" w:pos="-720"/>
          <w:tab w:val="left" w:pos="720"/>
          <w:tab w:val="left" w:pos="2906"/>
          <w:tab w:val="left" w:pos="3541"/>
          <w:tab w:val="left" w:pos="4320"/>
        </w:tabs>
        <w:ind w:firstLine="360"/>
        <w:jc w:val="both"/>
        <w:rPr>
          <w:rFonts w:ascii="Calibri" w:hAnsi="Calibri" w:cs="Calibri"/>
          <w:b/>
          <w:sz w:val="22"/>
          <w:szCs w:val="22"/>
        </w:rPr>
      </w:pPr>
    </w:p>
    <w:p w14:paraId="7BB35DF4" w14:textId="5C49A886" w:rsidR="00344B0A" w:rsidRDefault="005727B2" w:rsidP="00CB463E">
      <w:pPr>
        <w:ind w:left="360"/>
        <w:jc w:val="both"/>
        <w:rPr>
          <w:rFonts w:ascii="Calibri" w:hAnsi="Calibri" w:cs="Calibri"/>
          <w:sz w:val="22"/>
          <w:szCs w:val="22"/>
        </w:rPr>
      </w:pPr>
      <w:r w:rsidRPr="00EF6DE1">
        <w:rPr>
          <w:rFonts w:ascii="Calibri" w:hAnsi="Calibri" w:cs="Calibri"/>
          <w:sz w:val="22"/>
          <w:szCs w:val="22"/>
        </w:rPr>
        <w:t>Each applicant must agree to comply with all applicable state and federal laws and regulations in implementing the project using CDBG funds. The application must be accompanied by a copy of a Certification for Application</w:t>
      </w:r>
      <w:r w:rsidR="00344B0A">
        <w:rPr>
          <w:rFonts w:ascii="Calibri" w:hAnsi="Calibri" w:cs="Calibri"/>
          <w:sz w:val="22"/>
          <w:szCs w:val="22"/>
        </w:rPr>
        <w:t xml:space="preserve"> in Appendix E</w:t>
      </w:r>
      <w:r w:rsidRPr="00EF6DE1">
        <w:rPr>
          <w:rFonts w:ascii="Calibri" w:hAnsi="Calibri" w:cs="Calibri"/>
          <w:sz w:val="22"/>
          <w:szCs w:val="22"/>
        </w:rPr>
        <w:t>, signed by the chief elected official or chief executive officer</w:t>
      </w:r>
      <w:r w:rsidR="00344B0A">
        <w:rPr>
          <w:rFonts w:ascii="Calibri" w:hAnsi="Calibri" w:cs="Calibri"/>
          <w:sz w:val="22"/>
          <w:szCs w:val="22"/>
        </w:rPr>
        <w:t>, which will be incorporated into the full project and contract, if awarded</w:t>
      </w:r>
      <w:r w:rsidRPr="00EF6DE1">
        <w:rPr>
          <w:rFonts w:ascii="Calibri" w:hAnsi="Calibri" w:cs="Calibri"/>
          <w:sz w:val="22"/>
          <w:szCs w:val="22"/>
        </w:rPr>
        <w:t>.</w:t>
      </w:r>
      <w:r>
        <w:rPr>
          <w:rFonts w:ascii="Calibri" w:hAnsi="Calibri" w:cs="Calibri"/>
          <w:sz w:val="22"/>
          <w:szCs w:val="22"/>
        </w:rPr>
        <w:t xml:space="preserve"> </w:t>
      </w:r>
    </w:p>
    <w:p w14:paraId="10D30090" w14:textId="77777777" w:rsidR="00075F60" w:rsidRDefault="00075F60" w:rsidP="00CB463E">
      <w:pPr>
        <w:ind w:left="360"/>
        <w:jc w:val="both"/>
        <w:rPr>
          <w:rFonts w:ascii="Calibri" w:hAnsi="Calibri" w:cs="Calibri"/>
          <w:b/>
          <w:sz w:val="22"/>
          <w:szCs w:val="22"/>
        </w:rPr>
      </w:pPr>
    </w:p>
    <w:p w14:paraId="09563188" w14:textId="4F203852" w:rsidR="005727B2" w:rsidRDefault="00641312" w:rsidP="005727B2">
      <w:pPr>
        <w:widowControl/>
        <w:ind w:firstLine="360"/>
        <w:jc w:val="both"/>
        <w:rPr>
          <w:rFonts w:ascii="Calibri" w:hAnsi="Calibri" w:cs="Calibri"/>
          <w:b/>
          <w:sz w:val="22"/>
          <w:szCs w:val="22"/>
        </w:rPr>
      </w:pPr>
      <w:r>
        <w:rPr>
          <w:rFonts w:ascii="Calibri" w:hAnsi="Calibri" w:cs="Calibri"/>
          <w:b/>
          <w:snapToGrid/>
          <w:sz w:val="22"/>
          <w:szCs w:val="22"/>
        </w:rPr>
        <w:t>7</w:t>
      </w:r>
      <w:r w:rsidR="005727B2" w:rsidRPr="000F788C">
        <w:rPr>
          <w:rFonts w:ascii="Calibri" w:hAnsi="Calibri" w:cs="Calibri"/>
          <w:b/>
          <w:snapToGrid/>
          <w:sz w:val="22"/>
          <w:szCs w:val="22"/>
        </w:rPr>
        <w:t>.</w:t>
      </w:r>
      <w:r w:rsidR="005727B2" w:rsidRPr="000F788C">
        <w:rPr>
          <w:rFonts w:ascii="Calibri" w:hAnsi="Calibri" w:cs="Calibri"/>
          <w:b/>
          <w:snapToGrid/>
          <w:sz w:val="22"/>
          <w:szCs w:val="22"/>
        </w:rPr>
        <w:tab/>
      </w:r>
      <w:r w:rsidR="001E7EA3">
        <w:rPr>
          <w:rFonts w:ascii="Calibri" w:hAnsi="Calibri" w:cs="Calibri"/>
          <w:b/>
          <w:snapToGrid/>
          <w:sz w:val="22"/>
          <w:szCs w:val="22"/>
        </w:rPr>
        <w:t xml:space="preserve">Residential </w:t>
      </w:r>
      <w:r w:rsidR="005727B2" w:rsidRPr="000F788C">
        <w:rPr>
          <w:rFonts w:ascii="Calibri" w:hAnsi="Calibri" w:cs="Calibri"/>
          <w:b/>
          <w:sz w:val="22"/>
          <w:szCs w:val="22"/>
        </w:rPr>
        <w:t xml:space="preserve">Anti-displacement and Relocation Assistance Plan </w:t>
      </w:r>
    </w:p>
    <w:p w14:paraId="4AB6E22E" w14:textId="77777777" w:rsidR="005727B2" w:rsidRPr="000F788C" w:rsidRDefault="005727B2" w:rsidP="005727B2">
      <w:pPr>
        <w:widowControl/>
        <w:ind w:firstLine="360"/>
        <w:jc w:val="both"/>
        <w:rPr>
          <w:rFonts w:ascii="Calibri" w:hAnsi="Calibri" w:cs="Calibri"/>
          <w:b/>
          <w:sz w:val="22"/>
          <w:szCs w:val="22"/>
        </w:rPr>
      </w:pPr>
    </w:p>
    <w:p w14:paraId="7824DE5D" w14:textId="066E97A3" w:rsidR="001F6DCA" w:rsidRPr="008D66EC" w:rsidRDefault="00344B0A" w:rsidP="001F6DCA">
      <w:pPr>
        <w:widowControl/>
        <w:ind w:left="360"/>
        <w:jc w:val="both"/>
        <w:rPr>
          <w:rFonts w:ascii="Calibri" w:hAnsi="Calibri" w:cs="Calibri"/>
          <w:sz w:val="22"/>
          <w:szCs w:val="22"/>
        </w:rPr>
      </w:pPr>
      <w:r>
        <w:rPr>
          <w:rFonts w:ascii="Calibri" w:hAnsi="Calibri" w:cs="Calibri"/>
          <w:sz w:val="22"/>
          <w:szCs w:val="22"/>
        </w:rPr>
        <w:t>The Uniform Relocation Act (</w:t>
      </w:r>
      <w:r w:rsidR="001F6DCA" w:rsidRPr="008D66EC">
        <w:rPr>
          <w:rFonts w:ascii="Calibri" w:hAnsi="Calibri" w:cs="Calibri"/>
          <w:sz w:val="22"/>
          <w:szCs w:val="22"/>
        </w:rPr>
        <w:t>URA</w:t>
      </w:r>
      <w:r>
        <w:rPr>
          <w:rFonts w:ascii="Calibri" w:hAnsi="Calibri" w:cs="Calibri"/>
          <w:sz w:val="22"/>
          <w:szCs w:val="22"/>
        </w:rPr>
        <w:t>)</w:t>
      </w:r>
      <w:r w:rsidR="001F6DCA" w:rsidRPr="008D66EC">
        <w:rPr>
          <w:rFonts w:ascii="Calibri" w:hAnsi="Calibri" w:cs="Calibri"/>
          <w:sz w:val="22"/>
          <w:szCs w:val="22"/>
        </w:rPr>
        <w:t xml:space="preserve"> requirements apply if the applicant proposes to use CDBG funds to acquire, rehabilitate, construct, or demolish structures or property.  Applicants must demonstrate that the project will comply with requirements of the URA. If proposing acquisition, applicants must provide documentation that the property can be purchased or leased within six (6) months of the date of tentative grant award. </w:t>
      </w:r>
    </w:p>
    <w:p w14:paraId="39738847" w14:textId="77777777" w:rsidR="001F6DCA" w:rsidRPr="008D66EC" w:rsidRDefault="001F6DCA" w:rsidP="001F6DCA">
      <w:pPr>
        <w:widowControl/>
        <w:ind w:left="360"/>
        <w:jc w:val="both"/>
        <w:rPr>
          <w:rFonts w:ascii="Calibri" w:hAnsi="Calibri" w:cs="Calibri"/>
          <w:sz w:val="22"/>
          <w:szCs w:val="22"/>
        </w:rPr>
      </w:pPr>
    </w:p>
    <w:p w14:paraId="203FD440" w14:textId="088B4B22" w:rsidR="001F6DCA" w:rsidRPr="008D66EC" w:rsidRDefault="004547B2" w:rsidP="001F6DCA">
      <w:pPr>
        <w:widowControl/>
        <w:ind w:left="360"/>
        <w:jc w:val="both"/>
        <w:rPr>
          <w:rFonts w:ascii="Calibri" w:hAnsi="Calibri" w:cs="Calibri"/>
          <w:sz w:val="22"/>
          <w:szCs w:val="22"/>
        </w:rPr>
      </w:pPr>
      <w:r>
        <w:rPr>
          <w:rFonts w:ascii="Calibri" w:hAnsi="Calibri" w:cs="Calibri"/>
          <w:sz w:val="22"/>
          <w:szCs w:val="22"/>
        </w:rPr>
        <w:t>A</w:t>
      </w:r>
      <w:r w:rsidR="001F6DCA" w:rsidRPr="008D66EC">
        <w:rPr>
          <w:rFonts w:ascii="Calibri" w:hAnsi="Calibri" w:cs="Calibri"/>
          <w:sz w:val="22"/>
          <w:szCs w:val="22"/>
        </w:rPr>
        <w:t>pplicants should consult the CDBG Grant Administration Manual for additional information. In particular, if applicants are contemplating CDBG assistance to properties already occupied by residential households</w:t>
      </w:r>
      <w:r>
        <w:rPr>
          <w:rFonts w:ascii="Calibri" w:hAnsi="Calibri" w:cs="Calibri"/>
          <w:sz w:val="22"/>
          <w:szCs w:val="22"/>
        </w:rPr>
        <w:t xml:space="preserve"> or businesses</w:t>
      </w:r>
      <w:r w:rsidR="001F6DCA" w:rsidRPr="008D66EC">
        <w:rPr>
          <w:rFonts w:ascii="Calibri" w:hAnsi="Calibri" w:cs="Calibri"/>
          <w:sz w:val="22"/>
          <w:szCs w:val="22"/>
        </w:rPr>
        <w:t xml:space="preserve">, a General Information Notice (GIN) should be sent as soon as possible to all occupants informing them that the land on which they reside or building which they occupy is being considered to receive CDBG assistance and informing them that there is no intent to evict the occupants or involuntarily relocate them as a result of the proposed CDBG activity. </w:t>
      </w:r>
    </w:p>
    <w:p w14:paraId="4BBE6787" w14:textId="77777777" w:rsidR="001F6DCA" w:rsidRPr="008D66EC" w:rsidRDefault="001F6DCA" w:rsidP="001F6DCA">
      <w:pPr>
        <w:widowControl/>
        <w:ind w:left="360"/>
        <w:jc w:val="both"/>
        <w:rPr>
          <w:rFonts w:ascii="Calibri" w:hAnsi="Calibri" w:cs="Calibri"/>
          <w:sz w:val="22"/>
          <w:szCs w:val="22"/>
        </w:rPr>
      </w:pPr>
    </w:p>
    <w:p w14:paraId="650FEC41" w14:textId="43267C88" w:rsidR="005727B2" w:rsidRPr="000F788C" w:rsidRDefault="001F6DCA" w:rsidP="001F6DCA">
      <w:pPr>
        <w:widowControl/>
        <w:ind w:left="360"/>
        <w:jc w:val="both"/>
        <w:rPr>
          <w:rFonts w:ascii="Calibri" w:hAnsi="Calibri" w:cs="Calibri"/>
          <w:snapToGrid/>
          <w:sz w:val="22"/>
          <w:szCs w:val="22"/>
        </w:rPr>
      </w:pPr>
      <w:r w:rsidRPr="008D66EC">
        <w:rPr>
          <w:rFonts w:ascii="Calibri" w:hAnsi="Calibri" w:cs="Calibri"/>
          <w:sz w:val="22"/>
          <w:szCs w:val="22"/>
        </w:rPr>
        <w:t xml:space="preserve">Land or easements must also not be firmly committed for purchase with CDBG funds or with any other proposed project funds until all CDBG-required </w:t>
      </w:r>
      <w:r w:rsidR="00EC0B59">
        <w:rPr>
          <w:rFonts w:ascii="Calibri" w:hAnsi="Calibri" w:cs="Calibri"/>
          <w:sz w:val="22"/>
          <w:szCs w:val="22"/>
        </w:rPr>
        <w:t xml:space="preserve">URA and </w:t>
      </w:r>
      <w:r w:rsidRPr="008D66EC">
        <w:rPr>
          <w:rFonts w:ascii="Calibri" w:hAnsi="Calibri" w:cs="Calibri"/>
          <w:sz w:val="22"/>
          <w:szCs w:val="22"/>
        </w:rPr>
        <w:t xml:space="preserve">environmental review procedures, including a release of funds by Commerce, has been completed. If formal agreements to purchase either land or easements with CDBG or other project funds are executed prior to conduct of the required CDBG environmental review, the integrity of the </w:t>
      </w:r>
      <w:r w:rsidR="00EC0B59">
        <w:rPr>
          <w:rFonts w:ascii="Calibri" w:hAnsi="Calibri" w:cs="Calibri"/>
          <w:sz w:val="22"/>
          <w:szCs w:val="22"/>
        </w:rPr>
        <w:t xml:space="preserve">URA and </w:t>
      </w:r>
      <w:r w:rsidRPr="008D66EC">
        <w:rPr>
          <w:rFonts w:ascii="Calibri" w:hAnsi="Calibri" w:cs="Calibri"/>
          <w:sz w:val="22"/>
          <w:szCs w:val="22"/>
        </w:rPr>
        <w:t>environmental review process is jeopardized</w:t>
      </w:r>
      <w:r w:rsidR="00EC0B59">
        <w:rPr>
          <w:rFonts w:ascii="Calibri" w:hAnsi="Calibri" w:cs="Calibri"/>
          <w:sz w:val="22"/>
          <w:szCs w:val="22"/>
        </w:rPr>
        <w:t>, and CDBG funding may be lost</w:t>
      </w:r>
      <w:r w:rsidRPr="008D66EC">
        <w:rPr>
          <w:rFonts w:ascii="Calibri" w:hAnsi="Calibri" w:cs="Calibri"/>
          <w:sz w:val="22"/>
          <w:szCs w:val="22"/>
        </w:rPr>
        <w:t xml:space="preserve">. </w:t>
      </w:r>
      <w:r w:rsidR="005727B2">
        <w:rPr>
          <w:rFonts w:ascii="Calibri" w:hAnsi="Calibri" w:cs="Calibri"/>
          <w:sz w:val="22"/>
          <w:szCs w:val="22"/>
        </w:rPr>
        <w:t>Each application</w:t>
      </w:r>
      <w:r w:rsidR="005727B2" w:rsidRPr="00EF6DE1">
        <w:rPr>
          <w:rFonts w:ascii="Calibri" w:hAnsi="Calibri" w:cs="Calibri"/>
          <w:sz w:val="22"/>
          <w:szCs w:val="22"/>
        </w:rPr>
        <w:t xml:space="preserve"> for CDBG funds must be accompanied by </w:t>
      </w:r>
      <w:r w:rsidR="005727B2" w:rsidRPr="00EF6DE1">
        <w:rPr>
          <w:rFonts w:ascii="Calibri" w:hAnsi="Calibri" w:cs="Calibri"/>
          <w:snapToGrid/>
          <w:sz w:val="22"/>
          <w:szCs w:val="22"/>
        </w:rPr>
        <w:t>a Residential</w:t>
      </w:r>
      <w:r w:rsidR="005727B2" w:rsidRPr="00EF6DE1">
        <w:rPr>
          <w:rFonts w:ascii="Calibri" w:hAnsi="Calibri" w:cs="Calibri"/>
          <w:sz w:val="22"/>
          <w:szCs w:val="22"/>
        </w:rPr>
        <w:t xml:space="preserve"> Anti-displacement and Relocation Assistance Plan</w:t>
      </w:r>
      <w:r w:rsidR="005727B2">
        <w:rPr>
          <w:rFonts w:ascii="Calibri" w:hAnsi="Calibri" w:cs="Calibri"/>
          <w:sz w:val="22"/>
          <w:szCs w:val="22"/>
        </w:rPr>
        <w:t>, which provides the policy that the applicant will follow if project activities trigger the federal Uniform Relocation Act</w:t>
      </w:r>
      <w:r w:rsidR="005727B2" w:rsidRPr="00EF6DE1">
        <w:rPr>
          <w:rFonts w:ascii="Calibri" w:hAnsi="Calibri" w:cs="Calibri"/>
          <w:sz w:val="22"/>
          <w:szCs w:val="22"/>
        </w:rPr>
        <w:t>.</w:t>
      </w:r>
      <w:r w:rsidR="00661AAD">
        <w:rPr>
          <w:rFonts w:ascii="Calibri" w:hAnsi="Calibri" w:cs="Calibri"/>
          <w:sz w:val="22"/>
          <w:szCs w:val="22"/>
        </w:rPr>
        <w:t xml:space="preserve">  See Appendix F</w:t>
      </w:r>
      <w:r w:rsidR="005727B2">
        <w:rPr>
          <w:rFonts w:ascii="Calibri" w:hAnsi="Calibri" w:cs="Calibri"/>
          <w:sz w:val="22"/>
          <w:szCs w:val="22"/>
        </w:rPr>
        <w:t xml:space="preserve"> for more information and a sample </w:t>
      </w:r>
      <w:r w:rsidR="00237D14">
        <w:rPr>
          <w:rFonts w:ascii="Calibri" w:hAnsi="Calibri" w:cs="Calibri"/>
          <w:sz w:val="22"/>
          <w:szCs w:val="22"/>
        </w:rPr>
        <w:t xml:space="preserve">Residential </w:t>
      </w:r>
      <w:r w:rsidR="005727B2" w:rsidRPr="00EF6DE1">
        <w:rPr>
          <w:rFonts w:ascii="Calibri" w:hAnsi="Calibri" w:cs="Calibri"/>
          <w:sz w:val="22"/>
          <w:szCs w:val="22"/>
        </w:rPr>
        <w:t>Anti-displacement and Relocation Assistance Plan</w:t>
      </w:r>
      <w:r w:rsidR="005727B2">
        <w:rPr>
          <w:rFonts w:ascii="Calibri" w:hAnsi="Calibri" w:cs="Calibri"/>
          <w:sz w:val="22"/>
          <w:szCs w:val="22"/>
        </w:rPr>
        <w:t>.</w:t>
      </w:r>
    </w:p>
    <w:p w14:paraId="2EE768E2" w14:textId="77777777" w:rsidR="005727B2" w:rsidRDefault="005727B2" w:rsidP="005727B2">
      <w:pPr>
        <w:ind w:left="720" w:hanging="360"/>
        <w:jc w:val="both"/>
        <w:rPr>
          <w:rFonts w:ascii="Calibri" w:hAnsi="Calibri" w:cs="Calibri"/>
          <w:b/>
          <w:sz w:val="22"/>
          <w:szCs w:val="22"/>
        </w:rPr>
      </w:pPr>
    </w:p>
    <w:p w14:paraId="7EAF75D2" w14:textId="221D708A" w:rsidR="005727B2" w:rsidRDefault="00641312" w:rsidP="005727B2">
      <w:pPr>
        <w:ind w:left="720" w:hanging="360"/>
        <w:jc w:val="both"/>
        <w:rPr>
          <w:rFonts w:ascii="Calibri" w:hAnsi="Calibri" w:cs="Calibri"/>
          <w:b/>
          <w:sz w:val="22"/>
          <w:szCs w:val="22"/>
        </w:rPr>
      </w:pPr>
      <w:r>
        <w:rPr>
          <w:rFonts w:ascii="Calibri" w:hAnsi="Calibri" w:cs="Calibri"/>
          <w:b/>
          <w:sz w:val="22"/>
          <w:szCs w:val="22"/>
        </w:rPr>
        <w:t>8</w:t>
      </w:r>
      <w:r w:rsidR="005727B2">
        <w:rPr>
          <w:rFonts w:ascii="Calibri" w:hAnsi="Calibri" w:cs="Calibri"/>
          <w:b/>
          <w:sz w:val="22"/>
          <w:szCs w:val="22"/>
        </w:rPr>
        <w:t>.</w:t>
      </w:r>
      <w:r w:rsidR="005727B2">
        <w:rPr>
          <w:rFonts w:ascii="Calibri" w:hAnsi="Calibri" w:cs="Calibri"/>
          <w:b/>
          <w:sz w:val="22"/>
          <w:szCs w:val="22"/>
        </w:rPr>
        <w:tab/>
        <w:t xml:space="preserve">Draft Project </w:t>
      </w:r>
      <w:r w:rsidR="005727B2" w:rsidRPr="00EF6DE1">
        <w:rPr>
          <w:rFonts w:ascii="Calibri" w:hAnsi="Calibri" w:cs="Calibri"/>
          <w:b/>
          <w:sz w:val="22"/>
          <w:szCs w:val="22"/>
        </w:rPr>
        <w:t xml:space="preserve">Implementation Schedule </w:t>
      </w:r>
    </w:p>
    <w:p w14:paraId="2C4803AF" w14:textId="77777777" w:rsidR="005727B2" w:rsidRDefault="005727B2" w:rsidP="005727B2">
      <w:pPr>
        <w:ind w:left="720" w:hanging="360"/>
        <w:jc w:val="both"/>
        <w:rPr>
          <w:rFonts w:ascii="Calibri" w:hAnsi="Calibri" w:cs="Calibri"/>
          <w:b/>
          <w:sz w:val="22"/>
          <w:szCs w:val="22"/>
        </w:rPr>
      </w:pPr>
    </w:p>
    <w:p w14:paraId="61C216EE" w14:textId="5E73344C" w:rsidR="005727B2" w:rsidRDefault="005727B2" w:rsidP="005727B2">
      <w:pPr>
        <w:ind w:left="360"/>
        <w:jc w:val="both"/>
        <w:rPr>
          <w:rFonts w:ascii="Calibri" w:hAnsi="Calibri" w:cs="Calibri"/>
          <w:sz w:val="22"/>
          <w:szCs w:val="22"/>
        </w:rPr>
      </w:pPr>
      <w:r>
        <w:rPr>
          <w:rFonts w:ascii="Calibri" w:hAnsi="Calibri" w:cs="Calibri"/>
          <w:sz w:val="22"/>
          <w:szCs w:val="22"/>
        </w:rPr>
        <w:t>Each application</w:t>
      </w:r>
      <w:r w:rsidRPr="00EF6DE1">
        <w:rPr>
          <w:rFonts w:ascii="Calibri" w:hAnsi="Calibri" w:cs="Calibri"/>
          <w:sz w:val="22"/>
          <w:szCs w:val="22"/>
        </w:rPr>
        <w:t xml:space="preserve"> for CDBG funds must be accompanied by </w:t>
      </w:r>
      <w:r>
        <w:rPr>
          <w:rFonts w:ascii="Calibri" w:hAnsi="Calibri" w:cs="Calibri"/>
          <w:sz w:val="22"/>
          <w:szCs w:val="22"/>
        </w:rPr>
        <w:t xml:space="preserve">a </w:t>
      </w:r>
      <w:r w:rsidR="001E7EA3">
        <w:rPr>
          <w:rFonts w:ascii="Calibri" w:hAnsi="Calibri" w:cs="Calibri"/>
          <w:sz w:val="22"/>
          <w:szCs w:val="22"/>
        </w:rPr>
        <w:t xml:space="preserve">draft </w:t>
      </w:r>
      <w:r>
        <w:rPr>
          <w:rFonts w:ascii="Calibri" w:hAnsi="Calibri" w:cs="Calibri"/>
          <w:sz w:val="22"/>
          <w:szCs w:val="22"/>
        </w:rPr>
        <w:t xml:space="preserve">project </w:t>
      </w:r>
      <w:r w:rsidRPr="00EF6DE1">
        <w:rPr>
          <w:rFonts w:ascii="Calibri" w:hAnsi="Calibri" w:cs="Calibri"/>
          <w:sz w:val="22"/>
          <w:szCs w:val="22"/>
        </w:rPr>
        <w:t xml:space="preserve">implementation schedule that describes the overall schedule for project completion, including engineering or architectural and construction.  </w:t>
      </w:r>
      <w:r w:rsidR="00661AAD">
        <w:rPr>
          <w:rFonts w:ascii="Calibri" w:hAnsi="Calibri" w:cs="Calibri"/>
          <w:sz w:val="22"/>
          <w:szCs w:val="22"/>
        </w:rPr>
        <w:t>See Appendix</w:t>
      </w:r>
      <w:r w:rsidR="001C5029">
        <w:rPr>
          <w:rFonts w:ascii="Calibri" w:hAnsi="Calibri" w:cs="Calibri"/>
          <w:sz w:val="22"/>
          <w:szCs w:val="22"/>
        </w:rPr>
        <w:t xml:space="preserve"> G</w:t>
      </w:r>
      <w:r>
        <w:rPr>
          <w:rFonts w:ascii="Calibri" w:hAnsi="Calibri" w:cs="Calibri"/>
          <w:sz w:val="22"/>
          <w:szCs w:val="22"/>
        </w:rPr>
        <w:t xml:space="preserve"> for more information and a sample Project Implementation S</w:t>
      </w:r>
      <w:r w:rsidRPr="00EF6DE1">
        <w:rPr>
          <w:rFonts w:ascii="Calibri" w:hAnsi="Calibri" w:cs="Calibri"/>
          <w:sz w:val="22"/>
          <w:szCs w:val="22"/>
        </w:rPr>
        <w:t>chedule.</w:t>
      </w:r>
    </w:p>
    <w:p w14:paraId="6DF697CD" w14:textId="77777777" w:rsidR="005727B2" w:rsidRDefault="005727B2" w:rsidP="005727B2">
      <w:pPr>
        <w:ind w:left="720"/>
        <w:jc w:val="both"/>
        <w:rPr>
          <w:rFonts w:ascii="Calibri" w:hAnsi="Calibri" w:cs="Calibri"/>
          <w:sz w:val="22"/>
          <w:szCs w:val="22"/>
        </w:rPr>
      </w:pPr>
    </w:p>
    <w:p w14:paraId="282A9088" w14:textId="04AA4378" w:rsidR="005727B2" w:rsidRPr="004051E4" w:rsidRDefault="00641312" w:rsidP="005727B2">
      <w:pPr>
        <w:ind w:left="720" w:hanging="360"/>
        <w:jc w:val="both"/>
        <w:rPr>
          <w:rFonts w:ascii="Calibri" w:hAnsi="Calibri" w:cs="Calibri"/>
          <w:b/>
          <w:sz w:val="22"/>
          <w:szCs w:val="22"/>
        </w:rPr>
      </w:pPr>
      <w:r>
        <w:rPr>
          <w:rFonts w:ascii="Calibri" w:hAnsi="Calibri" w:cs="Calibri"/>
          <w:b/>
          <w:sz w:val="22"/>
          <w:szCs w:val="22"/>
        </w:rPr>
        <w:t>9</w:t>
      </w:r>
      <w:r w:rsidR="005727B2" w:rsidRPr="004051E4">
        <w:rPr>
          <w:rFonts w:ascii="Calibri" w:hAnsi="Calibri" w:cs="Calibri"/>
          <w:b/>
          <w:sz w:val="22"/>
          <w:szCs w:val="22"/>
        </w:rPr>
        <w:t>.</w:t>
      </w:r>
      <w:r w:rsidR="005727B2" w:rsidRPr="004051E4">
        <w:rPr>
          <w:rFonts w:ascii="Calibri" w:hAnsi="Calibri" w:cs="Calibri"/>
          <w:b/>
          <w:sz w:val="22"/>
          <w:szCs w:val="22"/>
        </w:rPr>
        <w:tab/>
        <w:t xml:space="preserve">Draft Project Management Plan </w:t>
      </w:r>
    </w:p>
    <w:p w14:paraId="03F76B08" w14:textId="77777777" w:rsidR="005727B2" w:rsidRPr="002F45A1" w:rsidRDefault="005727B2" w:rsidP="005727B2">
      <w:pPr>
        <w:ind w:left="720" w:hanging="360"/>
        <w:jc w:val="both"/>
        <w:rPr>
          <w:rFonts w:ascii="Calibri" w:hAnsi="Calibri" w:cs="Calibri"/>
          <w:sz w:val="22"/>
          <w:szCs w:val="22"/>
        </w:rPr>
      </w:pPr>
    </w:p>
    <w:p w14:paraId="45D1B92B" w14:textId="763EDB3D" w:rsidR="005727B2" w:rsidRDefault="005727B2" w:rsidP="005727B2">
      <w:pPr>
        <w:ind w:left="360"/>
        <w:jc w:val="both"/>
        <w:rPr>
          <w:rFonts w:ascii="Calibri" w:hAnsi="Calibri" w:cs="Calibri"/>
          <w:sz w:val="22"/>
          <w:szCs w:val="22"/>
        </w:rPr>
      </w:pPr>
      <w:r w:rsidRPr="00EF6DE1">
        <w:rPr>
          <w:rFonts w:ascii="Calibri" w:hAnsi="Calibri" w:cs="Calibri"/>
          <w:sz w:val="22"/>
          <w:szCs w:val="22"/>
        </w:rPr>
        <w:t xml:space="preserve">Each </w:t>
      </w:r>
      <w:r>
        <w:rPr>
          <w:rFonts w:ascii="Calibri" w:hAnsi="Calibri" w:cs="Calibri"/>
          <w:sz w:val="22"/>
          <w:szCs w:val="22"/>
        </w:rPr>
        <w:t>application</w:t>
      </w:r>
      <w:r w:rsidRPr="00EF6DE1">
        <w:rPr>
          <w:rFonts w:ascii="Calibri" w:hAnsi="Calibri" w:cs="Calibri"/>
          <w:sz w:val="22"/>
          <w:szCs w:val="22"/>
        </w:rPr>
        <w:t xml:space="preserve"> for CDBG funds must be accompanied by </w:t>
      </w:r>
      <w:r>
        <w:rPr>
          <w:rFonts w:ascii="Calibri" w:hAnsi="Calibri" w:cs="Calibri"/>
          <w:sz w:val="22"/>
          <w:szCs w:val="22"/>
        </w:rPr>
        <w:t xml:space="preserve">a draft </w:t>
      </w:r>
      <w:r w:rsidRPr="00EF6DE1">
        <w:rPr>
          <w:rFonts w:ascii="Calibri" w:hAnsi="Calibri" w:cs="Calibri"/>
          <w:sz w:val="22"/>
          <w:szCs w:val="22"/>
        </w:rPr>
        <w:t>project management plan</w:t>
      </w:r>
      <w:r>
        <w:rPr>
          <w:rFonts w:ascii="Calibri" w:hAnsi="Calibri" w:cs="Calibri"/>
          <w:sz w:val="22"/>
          <w:szCs w:val="22"/>
        </w:rPr>
        <w:t xml:space="preserve"> that identifies all the project partners, capacity, responsibilities, and roles</w:t>
      </w:r>
      <w:r w:rsidRPr="00EF6DE1">
        <w:rPr>
          <w:rFonts w:ascii="Calibri" w:hAnsi="Calibri" w:cs="Calibri"/>
          <w:sz w:val="22"/>
          <w:szCs w:val="22"/>
        </w:rPr>
        <w:t xml:space="preserve">.  </w:t>
      </w:r>
      <w:r w:rsidR="00661AAD">
        <w:rPr>
          <w:rFonts w:ascii="Calibri" w:hAnsi="Calibri" w:cs="Calibri"/>
          <w:sz w:val="22"/>
          <w:szCs w:val="22"/>
        </w:rPr>
        <w:t>See Appendix H</w:t>
      </w:r>
      <w:r>
        <w:rPr>
          <w:rFonts w:ascii="Calibri" w:hAnsi="Calibri" w:cs="Calibri"/>
          <w:sz w:val="22"/>
          <w:szCs w:val="22"/>
        </w:rPr>
        <w:t xml:space="preserve"> for a Project Management Plan template</w:t>
      </w:r>
      <w:r w:rsidRPr="00EF6DE1">
        <w:rPr>
          <w:rFonts w:ascii="Calibri" w:hAnsi="Calibri" w:cs="Calibri"/>
          <w:sz w:val="22"/>
          <w:szCs w:val="22"/>
        </w:rPr>
        <w:t>.</w:t>
      </w:r>
    </w:p>
    <w:p w14:paraId="646D9BC2" w14:textId="5BFD5131" w:rsidR="00BE032F" w:rsidRDefault="00BE032F" w:rsidP="005727B2">
      <w:pPr>
        <w:ind w:left="360"/>
        <w:jc w:val="both"/>
        <w:rPr>
          <w:rFonts w:ascii="Calibri" w:hAnsi="Calibri" w:cs="Calibri"/>
          <w:sz w:val="22"/>
          <w:szCs w:val="22"/>
        </w:rPr>
      </w:pPr>
    </w:p>
    <w:p w14:paraId="2332B48C" w14:textId="4EB877B1" w:rsidR="00BE032F" w:rsidRPr="00EC6327" w:rsidRDefault="00BE032F" w:rsidP="00CB463E">
      <w:pPr>
        <w:ind w:left="720" w:hanging="360"/>
        <w:jc w:val="both"/>
        <w:rPr>
          <w:rFonts w:ascii="Calibri" w:hAnsi="Calibri" w:cs="Calibri"/>
          <w:b/>
          <w:bCs/>
          <w:sz w:val="22"/>
          <w:szCs w:val="22"/>
        </w:rPr>
      </w:pPr>
      <w:r w:rsidRPr="00EC6327">
        <w:rPr>
          <w:rFonts w:ascii="Calibri" w:hAnsi="Calibri" w:cs="Calibri"/>
          <w:b/>
          <w:bCs/>
          <w:sz w:val="22"/>
          <w:szCs w:val="22"/>
        </w:rPr>
        <w:t>1</w:t>
      </w:r>
      <w:r>
        <w:rPr>
          <w:rFonts w:ascii="Calibri" w:hAnsi="Calibri" w:cs="Calibri"/>
          <w:b/>
          <w:bCs/>
          <w:sz w:val="22"/>
          <w:szCs w:val="22"/>
        </w:rPr>
        <w:t>0</w:t>
      </w:r>
      <w:r w:rsidRPr="00EC6327">
        <w:rPr>
          <w:rFonts w:ascii="Calibri" w:hAnsi="Calibri" w:cs="Calibri"/>
          <w:b/>
          <w:bCs/>
          <w:sz w:val="22"/>
          <w:szCs w:val="22"/>
        </w:rPr>
        <w:t xml:space="preserve">. </w:t>
      </w:r>
      <w:r>
        <w:rPr>
          <w:rFonts w:ascii="Calibri" w:hAnsi="Calibri" w:cs="Calibri"/>
          <w:b/>
          <w:bCs/>
          <w:sz w:val="22"/>
          <w:szCs w:val="22"/>
        </w:rPr>
        <w:tab/>
      </w:r>
      <w:r w:rsidRPr="00EC6327">
        <w:rPr>
          <w:rFonts w:ascii="Calibri" w:hAnsi="Calibri" w:cs="Calibri"/>
          <w:b/>
          <w:bCs/>
          <w:sz w:val="22"/>
          <w:szCs w:val="22"/>
        </w:rPr>
        <w:t xml:space="preserve">Registration with </w:t>
      </w:r>
      <w:r w:rsidR="002E2BE4">
        <w:rPr>
          <w:rFonts w:ascii="Calibri" w:hAnsi="Calibri" w:cs="Calibri"/>
          <w:b/>
          <w:bCs/>
          <w:sz w:val="22"/>
          <w:szCs w:val="22"/>
        </w:rPr>
        <w:t xml:space="preserve">UEI Number and </w:t>
      </w:r>
      <w:r w:rsidRPr="00EC6327">
        <w:rPr>
          <w:rFonts w:ascii="Calibri" w:hAnsi="Calibri" w:cs="Calibri"/>
          <w:b/>
          <w:bCs/>
          <w:sz w:val="22"/>
          <w:szCs w:val="22"/>
        </w:rPr>
        <w:t>SAM.gov requirements</w:t>
      </w:r>
    </w:p>
    <w:p w14:paraId="6B452763" w14:textId="77777777" w:rsidR="00BE032F" w:rsidRPr="001C1CCE" w:rsidRDefault="00BE032F" w:rsidP="00BE032F">
      <w:pPr>
        <w:ind w:left="360"/>
        <w:jc w:val="both"/>
        <w:rPr>
          <w:rFonts w:ascii="Calibri" w:hAnsi="Calibri" w:cs="Calibri"/>
          <w:sz w:val="22"/>
          <w:szCs w:val="22"/>
        </w:rPr>
      </w:pPr>
    </w:p>
    <w:p w14:paraId="18A4D265" w14:textId="77777777" w:rsidR="002E2BE4" w:rsidRPr="002E2BE4" w:rsidRDefault="002E2BE4" w:rsidP="002E2BE4">
      <w:pPr>
        <w:spacing w:line="237" w:lineRule="auto"/>
        <w:ind w:left="360" w:right="46"/>
        <w:jc w:val="both"/>
        <w:rPr>
          <w:rFonts w:ascii="Calibri" w:eastAsia="Arial" w:hAnsi="Calibri" w:cs="Calibri"/>
          <w:sz w:val="22"/>
          <w:szCs w:val="22"/>
        </w:rPr>
      </w:pPr>
      <w:r w:rsidRPr="002E2BE4">
        <w:rPr>
          <w:rFonts w:ascii="Calibri" w:eastAsia="Arial" w:hAnsi="Calibri" w:cs="Calibri"/>
          <w:spacing w:val="1"/>
          <w:sz w:val="22"/>
          <w:szCs w:val="22"/>
        </w:rPr>
        <w:t>The</w:t>
      </w:r>
      <w:r w:rsidRPr="002E2BE4">
        <w:rPr>
          <w:rFonts w:ascii="Calibri" w:eastAsia="Arial" w:hAnsi="Calibri" w:cs="Calibri"/>
          <w:spacing w:val="-6"/>
          <w:sz w:val="22"/>
          <w:szCs w:val="22"/>
        </w:rPr>
        <w:t xml:space="preserve"> </w:t>
      </w:r>
      <w:r w:rsidRPr="002E2BE4">
        <w:rPr>
          <w:rFonts w:ascii="Calibri" w:eastAsia="Arial" w:hAnsi="Calibri" w:cs="Calibri"/>
          <w:spacing w:val="-1"/>
          <w:sz w:val="22"/>
          <w:szCs w:val="22"/>
        </w:rPr>
        <w:t>requirement</w:t>
      </w:r>
      <w:r w:rsidRPr="002E2BE4">
        <w:rPr>
          <w:rFonts w:ascii="Calibri" w:eastAsia="Arial" w:hAnsi="Calibri" w:cs="Calibri"/>
          <w:spacing w:val="-6"/>
          <w:sz w:val="22"/>
          <w:szCs w:val="22"/>
        </w:rPr>
        <w:t xml:space="preserve"> </w:t>
      </w:r>
      <w:r w:rsidRPr="002E2BE4">
        <w:rPr>
          <w:rFonts w:ascii="Calibri" w:eastAsia="Arial" w:hAnsi="Calibri" w:cs="Calibri"/>
          <w:spacing w:val="-1"/>
          <w:sz w:val="22"/>
          <w:szCs w:val="22"/>
        </w:rPr>
        <w:t>that</w:t>
      </w:r>
      <w:r w:rsidRPr="002E2BE4">
        <w:rPr>
          <w:rFonts w:ascii="Calibri" w:eastAsia="Arial" w:hAnsi="Calibri" w:cs="Calibri"/>
          <w:spacing w:val="-7"/>
          <w:sz w:val="22"/>
          <w:szCs w:val="22"/>
        </w:rPr>
        <w:t xml:space="preserve"> </w:t>
      </w:r>
      <w:r w:rsidRPr="002E2BE4">
        <w:rPr>
          <w:rFonts w:ascii="Calibri" w:eastAsia="Arial" w:hAnsi="Calibri" w:cs="Calibri"/>
          <w:spacing w:val="-1"/>
          <w:sz w:val="22"/>
          <w:szCs w:val="22"/>
        </w:rPr>
        <w:t>the</w:t>
      </w:r>
      <w:r w:rsidRPr="002E2BE4">
        <w:rPr>
          <w:rFonts w:ascii="Calibri" w:eastAsia="Arial" w:hAnsi="Calibri" w:cs="Calibri"/>
          <w:spacing w:val="-5"/>
          <w:sz w:val="22"/>
          <w:szCs w:val="22"/>
        </w:rPr>
        <w:t xml:space="preserve"> </w:t>
      </w:r>
      <w:r w:rsidRPr="002E2BE4">
        <w:rPr>
          <w:rFonts w:ascii="Calibri" w:eastAsia="Arial" w:hAnsi="Calibri" w:cs="Calibri"/>
          <w:sz w:val="22"/>
          <w:szCs w:val="22"/>
        </w:rPr>
        <w:t>applicant’</w:t>
      </w:r>
      <w:r w:rsidRPr="002E2BE4">
        <w:rPr>
          <w:rFonts w:ascii="Calibri" w:eastAsia="Arial" w:hAnsi="Calibri" w:cs="Calibri"/>
          <w:spacing w:val="-1"/>
          <w:sz w:val="22"/>
          <w:szCs w:val="22"/>
        </w:rPr>
        <w:t>s</w:t>
      </w:r>
      <w:r w:rsidRPr="002E2BE4">
        <w:rPr>
          <w:rFonts w:ascii="Calibri" w:eastAsia="Arial" w:hAnsi="Calibri" w:cs="Calibri"/>
          <w:spacing w:val="-5"/>
          <w:sz w:val="22"/>
          <w:szCs w:val="22"/>
        </w:rPr>
        <w:t xml:space="preserve"> </w:t>
      </w:r>
      <w:r w:rsidRPr="002E2BE4">
        <w:rPr>
          <w:rFonts w:ascii="Calibri" w:eastAsia="Arial" w:hAnsi="Calibri" w:cs="Calibri"/>
          <w:sz w:val="22"/>
          <w:szCs w:val="22"/>
        </w:rPr>
        <w:t>UEI</w:t>
      </w:r>
      <w:r w:rsidRPr="002E2BE4">
        <w:rPr>
          <w:rFonts w:ascii="Calibri" w:eastAsia="Arial" w:hAnsi="Calibri" w:cs="Calibri"/>
          <w:spacing w:val="-6"/>
          <w:sz w:val="22"/>
          <w:szCs w:val="22"/>
        </w:rPr>
        <w:t xml:space="preserve"> </w:t>
      </w:r>
      <w:r w:rsidRPr="002E2BE4">
        <w:rPr>
          <w:rFonts w:ascii="Calibri" w:eastAsia="Arial" w:hAnsi="Calibri" w:cs="Calibri"/>
          <w:spacing w:val="-1"/>
          <w:sz w:val="22"/>
          <w:szCs w:val="22"/>
        </w:rPr>
        <w:t>(Unique Entity Identifier)</w:t>
      </w:r>
      <w:r w:rsidRPr="002E2BE4">
        <w:rPr>
          <w:rFonts w:ascii="Calibri" w:eastAsia="Arial" w:hAnsi="Calibri" w:cs="Calibri"/>
          <w:spacing w:val="-9"/>
          <w:sz w:val="22"/>
          <w:szCs w:val="22"/>
        </w:rPr>
        <w:t xml:space="preserve"> </w:t>
      </w:r>
      <w:r w:rsidRPr="002E2BE4">
        <w:rPr>
          <w:rFonts w:ascii="Calibri" w:eastAsia="Arial" w:hAnsi="Calibri" w:cs="Calibri"/>
          <w:sz w:val="22"/>
          <w:szCs w:val="22"/>
        </w:rPr>
        <w:t>Number</w:t>
      </w:r>
      <w:r w:rsidRPr="002E2BE4">
        <w:rPr>
          <w:rFonts w:ascii="Calibri" w:eastAsia="Arial" w:hAnsi="Calibri" w:cs="Calibri"/>
          <w:spacing w:val="-8"/>
          <w:sz w:val="22"/>
          <w:szCs w:val="22"/>
        </w:rPr>
        <w:t xml:space="preserve"> </w:t>
      </w:r>
      <w:r w:rsidRPr="002E2BE4">
        <w:rPr>
          <w:rFonts w:ascii="Calibri" w:eastAsia="Arial" w:hAnsi="Calibri" w:cs="Calibri"/>
          <w:sz w:val="22"/>
          <w:szCs w:val="22"/>
        </w:rPr>
        <w:t>must</w:t>
      </w:r>
      <w:r w:rsidRPr="002E2BE4">
        <w:rPr>
          <w:rFonts w:ascii="Calibri" w:eastAsia="Arial" w:hAnsi="Calibri" w:cs="Calibri"/>
          <w:spacing w:val="-8"/>
          <w:sz w:val="22"/>
          <w:szCs w:val="22"/>
        </w:rPr>
        <w:t xml:space="preserve"> </w:t>
      </w:r>
      <w:r w:rsidRPr="002E2BE4">
        <w:rPr>
          <w:rFonts w:ascii="Calibri" w:eastAsia="Arial" w:hAnsi="Calibri" w:cs="Calibri"/>
          <w:sz w:val="22"/>
          <w:szCs w:val="22"/>
        </w:rPr>
        <w:t>be</w:t>
      </w:r>
      <w:r w:rsidRPr="002E2BE4">
        <w:rPr>
          <w:rFonts w:ascii="Calibri" w:eastAsia="Arial" w:hAnsi="Calibri" w:cs="Calibri"/>
          <w:spacing w:val="71"/>
          <w:w w:val="99"/>
          <w:sz w:val="22"/>
          <w:szCs w:val="22"/>
        </w:rPr>
        <w:t xml:space="preserve"> </w:t>
      </w:r>
      <w:r w:rsidRPr="002E2BE4">
        <w:rPr>
          <w:rFonts w:ascii="Calibri" w:eastAsia="Arial" w:hAnsi="Calibri" w:cs="Calibri"/>
          <w:spacing w:val="-1"/>
          <w:sz w:val="22"/>
          <w:szCs w:val="22"/>
        </w:rPr>
        <w:t>provided</w:t>
      </w:r>
      <w:r w:rsidRPr="002E2BE4">
        <w:rPr>
          <w:rFonts w:ascii="Calibri" w:eastAsia="Arial" w:hAnsi="Calibri" w:cs="Calibri"/>
          <w:spacing w:val="59"/>
          <w:sz w:val="22"/>
          <w:szCs w:val="22"/>
        </w:rPr>
        <w:t xml:space="preserve"> </w:t>
      </w:r>
      <w:r w:rsidRPr="002E2BE4">
        <w:rPr>
          <w:rFonts w:ascii="Calibri" w:eastAsia="Arial" w:hAnsi="Calibri" w:cs="Calibri"/>
          <w:sz w:val="22"/>
          <w:szCs w:val="22"/>
        </w:rPr>
        <w:t>by</w:t>
      </w:r>
      <w:r w:rsidRPr="002E2BE4">
        <w:rPr>
          <w:rFonts w:ascii="Calibri" w:eastAsia="Arial" w:hAnsi="Calibri" w:cs="Calibri"/>
          <w:spacing w:val="54"/>
          <w:sz w:val="22"/>
          <w:szCs w:val="22"/>
        </w:rPr>
        <w:t xml:space="preserve"> </w:t>
      </w:r>
      <w:r w:rsidRPr="002E2BE4">
        <w:rPr>
          <w:rFonts w:ascii="Calibri" w:eastAsia="Arial" w:hAnsi="Calibri" w:cs="Calibri"/>
          <w:sz w:val="22"/>
          <w:szCs w:val="22"/>
        </w:rPr>
        <w:t>all</w:t>
      </w:r>
      <w:r w:rsidRPr="002E2BE4">
        <w:rPr>
          <w:rFonts w:ascii="Calibri" w:eastAsia="Arial" w:hAnsi="Calibri" w:cs="Calibri"/>
          <w:spacing w:val="58"/>
          <w:sz w:val="22"/>
          <w:szCs w:val="22"/>
        </w:rPr>
        <w:t xml:space="preserve"> </w:t>
      </w:r>
      <w:r w:rsidRPr="002E2BE4">
        <w:rPr>
          <w:rFonts w:ascii="Calibri" w:eastAsia="Arial" w:hAnsi="Calibri" w:cs="Calibri"/>
          <w:spacing w:val="-1"/>
          <w:sz w:val="22"/>
          <w:szCs w:val="22"/>
        </w:rPr>
        <w:t>applicants</w:t>
      </w:r>
      <w:r w:rsidRPr="002E2BE4">
        <w:rPr>
          <w:rFonts w:ascii="Calibri" w:eastAsia="Arial" w:hAnsi="Calibri" w:cs="Calibri"/>
          <w:spacing w:val="60"/>
          <w:sz w:val="22"/>
          <w:szCs w:val="22"/>
        </w:rPr>
        <w:t xml:space="preserve"> </w:t>
      </w:r>
      <w:r w:rsidRPr="002E2BE4">
        <w:rPr>
          <w:rFonts w:ascii="Calibri" w:eastAsia="Arial" w:hAnsi="Calibri" w:cs="Calibri"/>
          <w:sz w:val="22"/>
          <w:szCs w:val="22"/>
        </w:rPr>
        <w:t>is</w:t>
      </w:r>
      <w:r w:rsidRPr="002E2BE4">
        <w:rPr>
          <w:rFonts w:ascii="Calibri" w:eastAsia="Arial" w:hAnsi="Calibri" w:cs="Calibri"/>
          <w:spacing w:val="59"/>
          <w:sz w:val="22"/>
          <w:szCs w:val="22"/>
        </w:rPr>
        <w:t xml:space="preserve"> </w:t>
      </w:r>
      <w:r w:rsidRPr="002E2BE4">
        <w:rPr>
          <w:rFonts w:ascii="Calibri" w:eastAsia="Arial" w:hAnsi="Calibri" w:cs="Calibri"/>
          <w:sz w:val="22"/>
          <w:szCs w:val="22"/>
        </w:rPr>
        <w:t>a</w:t>
      </w:r>
      <w:r w:rsidRPr="002E2BE4">
        <w:rPr>
          <w:rFonts w:ascii="Calibri" w:eastAsia="Arial" w:hAnsi="Calibri" w:cs="Calibri"/>
          <w:spacing w:val="60"/>
          <w:sz w:val="22"/>
          <w:szCs w:val="22"/>
        </w:rPr>
        <w:t xml:space="preserve"> </w:t>
      </w:r>
      <w:r w:rsidRPr="002E2BE4">
        <w:rPr>
          <w:rFonts w:ascii="Calibri" w:eastAsia="Arial" w:hAnsi="Calibri" w:cs="Calibri"/>
          <w:sz w:val="22"/>
          <w:szCs w:val="22"/>
        </w:rPr>
        <w:t>compliance</w:t>
      </w:r>
      <w:r w:rsidRPr="002E2BE4">
        <w:rPr>
          <w:rFonts w:ascii="Calibri" w:eastAsia="Arial" w:hAnsi="Calibri" w:cs="Calibri"/>
          <w:spacing w:val="60"/>
          <w:sz w:val="22"/>
          <w:szCs w:val="22"/>
        </w:rPr>
        <w:t xml:space="preserve"> </w:t>
      </w:r>
      <w:r w:rsidRPr="002E2BE4">
        <w:rPr>
          <w:rFonts w:ascii="Calibri" w:eastAsia="Arial" w:hAnsi="Calibri" w:cs="Calibri"/>
          <w:spacing w:val="-1"/>
          <w:sz w:val="22"/>
          <w:szCs w:val="22"/>
        </w:rPr>
        <w:t>requirement</w:t>
      </w:r>
      <w:r w:rsidRPr="002E2BE4">
        <w:rPr>
          <w:rFonts w:ascii="Calibri" w:eastAsia="Arial" w:hAnsi="Calibri" w:cs="Calibri"/>
          <w:spacing w:val="8"/>
          <w:sz w:val="22"/>
          <w:szCs w:val="22"/>
        </w:rPr>
        <w:t xml:space="preserve"> </w:t>
      </w:r>
      <w:r w:rsidRPr="002E2BE4">
        <w:rPr>
          <w:rFonts w:ascii="Calibri" w:eastAsia="Arial" w:hAnsi="Calibri" w:cs="Calibri"/>
          <w:sz w:val="22"/>
          <w:szCs w:val="22"/>
        </w:rPr>
        <w:t xml:space="preserve">of </w:t>
      </w:r>
      <w:r w:rsidRPr="002E2BE4">
        <w:rPr>
          <w:rFonts w:ascii="Calibri" w:eastAsia="Arial" w:hAnsi="Calibri" w:cs="Calibri"/>
          <w:spacing w:val="-1"/>
          <w:sz w:val="22"/>
          <w:szCs w:val="22"/>
        </w:rPr>
        <w:t>the</w:t>
      </w:r>
      <w:r w:rsidRPr="002E2BE4">
        <w:rPr>
          <w:rFonts w:ascii="Calibri" w:eastAsia="Arial" w:hAnsi="Calibri" w:cs="Calibri"/>
          <w:spacing w:val="60"/>
          <w:sz w:val="22"/>
          <w:szCs w:val="22"/>
        </w:rPr>
        <w:t xml:space="preserve"> </w:t>
      </w:r>
      <w:r w:rsidRPr="002E2BE4">
        <w:rPr>
          <w:rFonts w:ascii="Calibri" w:eastAsia="Arial" w:hAnsi="Calibri" w:cs="Calibri"/>
          <w:spacing w:val="-1"/>
          <w:sz w:val="22"/>
          <w:szCs w:val="22"/>
        </w:rPr>
        <w:t>Federal</w:t>
      </w:r>
      <w:r w:rsidRPr="002E2BE4">
        <w:rPr>
          <w:rFonts w:ascii="Calibri" w:eastAsia="Arial" w:hAnsi="Calibri" w:cs="Calibri"/>
          <w:spacing w:val="59"/>
          <w:sz w:val="22"/>
          <w:szCs w:val="22"/>
        </w:rPr>
        <w:t xml:space="preserve"> </w:t>
      </w:r>
      <w:r w:rsidRPr="002E2BE4">
        <w:rPr>
          <w:rFonts w:ascii="Calibri" w:eastAsia="Arial" w:hAnsi="Calibri" w:cs="Calibri"/>
          <w:sz w:val="22"/>
          <w:szCs w:val="22"/>
        </w:rPr>
        <w:t>Funding</w:t>
      </w:r>
      <w:r w:rsidRPr="002E2BE4">
        <w:rPr>
          <w:rFonts w:ascii="Calibri" w:eastAsia="Arial" w:hAnsi="Calibri" w:cs="Calibri"/>
          <w:spacing w:val="58"/>
          <w:sz w:val="22"/>
          <w:szCs w:val="22"/>
        </w:rPr>
        <w:t xml:space="preserve"> </w:t>
      </w:r>
      <w:r w:rsidRPr="002E2BE4">
        <w:rPr>
          <w:rFonts w:ascii="Calibri" w:eastAsia="Arial" w:hAnsi="Calibri" w:cs="Calibri"/>
          <w:spacing w:val="-1"/>
          <w:sz w:val="22"/>
          <w:szCs w:val="22"/>
        </w:rPr>
        <w:t>Accountability</w:t>
      </w:r>
      <w:r w:rsidRPr="002E2BE4">
        <w:rPr>
          <w:rFonts w:ascii="Calibri" w:eastAsia="Arial" w:hAnsi="Calibri" w:cs="Calibri"/>
          <w:spacing w:val="51"/>
          <w:sz w:val="22"/>
          <w:szCs w:val="22"/>
        </w:rPr>
        <w:t xml:space="preserve"> </w:t>
      </w:r>
      <w:r w:rsidRPr="002E2BE4">
        <w:rPr>
          <w:rFonts w:ascii="Calibri" w:eastAsia="Arial" w:hAnsi="Calibri" w:cs="Calibri"/>
          <w:sz w:val="22"/>
          <w:szCs w:val="22"/>
        </w:rPr>
        <w:t>and</w:t>
      </w:r>
      <w:r w:rsidRPr="002E2BE4">
        <w:rPr>
          <w:rFonts w:ascii="Calibri" w:eastAsia="Arial" w:hAnsi="Calibri" w:cs="Calibri"/>
          <w:spacing w:val="83"/>
          <w:w w:val="99"/>
          <w:sz w:val="22"/>
          <w:szCs w:val="22"/>
        </w:rPr>
        <w:t xml:space="preserve"> </w:t>
      </w:r>
      <w:r w:rsidRPr="002E2BE4">
        <w:rPr>
          <w:rFonts w:ascii="Calibri" w:eastAsia="Arial" w:hAnsi="Calibri" w:cs="Calibri"/>
          <w:sz w:val="22"/>
          <w:szCs w:val="22"/>
        </w:rPr>
        <w:t>Transparency</w:t>
      </w:r>
      <w:r w:rsidRPr="002E2BE4">
        <w:rPr>
          <w:rFonts w:ascii="Calibri" w:eastAsia="Arial" w:hAnsi="Calibri" w:cs="Calibri"/>
          <w:spacing w:val="-15"/>
          <w:sz w:val="22"/>
          <w:szCs w:val="22"/>
        </w:rPr>
        <w:t xml:space="preserve"> </w:t>
      </w:r>
      <w:r w:rsidRPr="002E2BE4">
        <w:rPr>
          <w:rFonts w:ascii="Calibri" w:eastAsia="Arial" w:hAnsi="Calibri" w:cs="Calibri"/>
          <w:sz w:val="22"/>
          <w:szCs w:val="22"/>
        </w:rPr>
        <w:t>Act</w:t>
      </w:r>
      <w:r w:rsidRPr="002E2BE4">
        <w:rPr>
          <w:rFonts w:ascii="Calibri" w:eastAsia="Arial" w:hAnsi="Calibri" w:cs="Calibri"/>
          <w:spacing w:val="-10"/>
          <w:sz w:val="22"/>
          <w:szCs w:val="22"/>
        </w:rPr>
        <w:t xml:space="preserve"> </w:t>
      </w:r>
      <w:r w:rsidRPr="002E2BE4">
        <w:rPr>
          <w:rFonts w:ascii="Calibri" w:eastAsia="Arial" w:hAnsi="Calibri" w:cs="Calibri"/>
          <w:sz w:val="22"/>
          <w:szCs w:val="22"/>
        </w:rPr>
        <w:t>of</w:t>
      </w:r>
      <w:r w:rsidRPr="002E2BE4">
        <w:rPr>
          <w:rFonts w:ascii="Calibri" w:eastAsia="Arial" w:hAnsi="Calibri" w:cs="Calibri"/>
          <w:spacing w:val="-8"/>
          <w:sz w:val="22"/>
          <w:szCs w:val="22"/>
        </w:rPr>
        <w:t xml:space="preserve"> </w:t>
      </w:r>
      <w:r w:rsidRPr="002E2BE4">
        <w:rPr>
          <w:rFonts w:ascii="Calibri" w:eastAsia="Arial" w:hAnsi="Calibri" w:cs="Calibri"/>
          <w:sz w:val="22"/>
          <w:szCs w:val="22"/>
        </w:rPr>
        <w:t>2006.</w:t>
      </w:r>
    </w:p>
    <w:p w14:paraId="5B055EAE" w14:textId="77777777" w:rsidR="00512A3F" w:rsidRDefault="00512A3F" w:rsidP="002E2BE4">
      <w:pPr>
        <w:jc w:val="both"/>
        <w:rPr>
          <w:rFonts w:ascii="Calibri" w:hAnsi="Calibri" w:cs="Calibri"/>
          <w:sz w:val="22"/>
          <w:szCs w:val="22"/>
        </w:rPr>
      </w:pPr>
    </w:p>
    <w:p w14:paraId="2882B021" w14:textId="32476DFD" w:rsidR="00BE032F" w:rsidRDefault="00BE032F" w:rsidP="00BE032F">
      <w:pPr>
        <w:ind w:left="360"/>
        <w:jc w:val="both"/>
        <w:rPr>
          <w:rFonts w:ascii="Calibri" w:hAnsi="Calibri" w:cs="Calibri"/>
          <w:sz w:val="22"/>
          <w:szCs w:val="22"/>
        </w:rPr>
      </w:pPr>
      <w:r w:rsidRPr="001C1CCE">
        <w:rPr>
          <w:rFonts w:ascii="Calibri" w:hAnsi="Calibri" w:cs="Calibri"/>
          <w:sz w:val="22"/>
          <w:szCs w:val="22"/>
        </w:rPr>
        <w:t xml:space="preserve">Applicants must also </w:t>
      </w:r>
      <w:r w:rsidR="00512A3F">
        <w:rPr>
          <w:rFonts w:ascii="Calibri" w:hAnsi="Calibri" w:cs="Calibri"/>
          <w:sz w:val="22"/>
          <w:szCs w:val="22"/>
        </w:rPr>
        <w:t xml:space="preserve">be </w:t>
      </w:r>
      <w:r w:rsidRPr="001C1CCE">
        <w:rPr>
          <w:rFonts w:ascii="Calibri" w:hAnsi="Calibri" w:cs="Calibri"/>
          <w:sz w:val="22"/>
          <w:szCs w:val="22"/>
        </w:rPr>
        <w:t>register</w:t>
      </w:r>
      <w:r w:rsidR="00512A3F">
        <w:rPr>
          <w:rFonts w:ascii="Calibri" w:hAnsi="Calibri" w:cs="Calibri"/>
          <w:sz w:val="22"/>
          <w:szCs w:val="22"/>
        </w:rPr>
        <w:t>ed</w:t>
      </w:r>
      <w:r w:rsidRPr="001C1CCE">
        <w:rPr>
          <w:rFonts w:ascii="Calibri" w:hAnsi="Calibri" w:cs="Calibri"/>
          <w:sz w:val="22"/>
          <w:szCs w:val="22"/>
        </w:rPr>
        <w:t xml:space="preserve"> with </w:t>
      </w:r>
      <w:r w:rsidR="002E2BE4">
        <w:rPr>
          <w:rFonts w:ascii="Calibri" w:hAnsi="Calibri" w:cs="Calibri"/>
          <w:sz w:val="22"/>
          <w:szCs w:val="22"/>
        </w:rPr>
        <w:t>the federal System for Awards Management (</w:t>
      </w:r>
      <w:r w:rsidRPr="001C1CCE">
        <w:rPr>
          <w:rFonts w:ascii="Calibri" w:hAnsi="Calibri" w:cs="Calibri"/>
          <w:sz w:val="22"/>
          <w:szCs w:val="22"/>
        </w:rPr>
        <w:t>SAM.gov</w:t>
      </w:r>
      <w:r w:rsidR="002E2BE4">
        <w:rPr>
          <w:rFonts w:ascii="Calibri" w:hAnsi="Calibri" w:cs="Calibri"/>
          <w:sz w:val="22"/>
          <w:szCs w:val="22"/>
        </w:rPr>
        <w:t>)</w:t>
      </w:r>
      <w:r w:rsidR="00512A3F">
        <w:rPr>
          <w:rFonts w:ascii="Calibri" w:hAnsi="Calibri" w:cs="Calibri"/>
          <w:sz w:val="22"/>
          <w:szCs w:val="22"/>
        </w:rPr>
        <w:t xml:space="preserve">, </w:t>
      </w:r>
      <w:r w:rsidRPr="001C1CCE">
        <w:rPr>
          <w:rFonts w:ascii="Calibri" w:hAnsi="Calibri" w:cs="Calibri"/>
          <w:sz w:val="22"/>
          <w:szCs w:val="22"/>
        </w:rPr>
        <w:t>the federal government’s contractor registration system.  Eligibility to contract for CDBG funds will be checked upon receipt of any application.  Please contact Commerce if you have questions.</w:t>
      </w:r>
    </w:p>
    <w:p w14:paraId="19B9875B" w14:textId="77777777" w:rsidR="00716290" w:rsidRPr="003E2CD2" w:rsidRDefault="00716290" w:rsidP="002F6870">
      <w:pPr>
        <w:jc w:val="both"/>
        <w:rPr>
          <w:rFonts w:asciiTheme="minorHAnsi" w:hAnsiTheme="minorHAnsi" w:cstheme="minorHAnsi"/>
          <w:sz w:val="22"/>
          <w:szCs w:val="22"/>
        </w:rPr>
      </w:pPr>
    </w:p>
    <w:p w14:paraId="7D8A74A3" w14:textId="12EB0FBD" w:rsidR="00A7161B" w:rsidRPr="003E2CD2" w:rsidRDefault="00C94ECE" w:rsidP="009C1F81">
      <w:pPr>
        <w:tabs>
          <w:tab w:val="left" w:pos="-1440"/>
          <w:tab w:val="left" w:pos="-720"/>
          <w:tab w:val="left" w:pos="0"/>
          <w:tab w:val="left" w:pos="1350"/>
          <w:tab w:val="left" w:pos="2145"/>
          <w:tab w:val="left" w:pos="2906"/>
          <w:tab w:val="left" w:pos="3541"/>
          <w:tab w:val="left" w:pos="4320"/>
        </w:tabs>
        <w:jc w:val="both"/>
        <w:rPr>
          <w:rFonts w:asciiTheme="minorHAnsi" w:hAnsiTheme="minorHAnsi" w:cstheme="minorHAnsi"/>
          <w:b/>
          <w:sz w:val="22"/>
          <w:szCs w:val="22"/>
          <w:u w:val="single"/>
        </w:rPr>
      </w:pPr>
      <w:r w:rsidRPr="003E2CD2">
        <w:rPr>
          <w:rFonts w:asciiTheme="minorHAnsi" w:hAnsiTheme="minorHAnsi" w:cstheme="minorHAnsi"/>
          <w:b/>
          <w:sz w:val="22"/>
          <w:szCs w:val="22"/>
        </w:rPr>
        <w:t>V.</w:t>
      </w:r>
      <w:r w:rsidR="008C406A" w:rsidRPr="003E2CD2">
        <w:rPr>
          <w:rFonts w:asciiTheme="minorHAnsi" w:hAnsiTheme="minorHAnsi" w:cstheme="minorHAnsi"/>
          <w:b/>
          <w:sz w:val="22"/>
          <w:szCs w:val="22"/>
        </w:rPr>
        <w:t xml:space="preserve">       </w:t>
      </w:r>
      <w:r w:rsidR="00A7161B" w:rsidRPr="003E2CD2">
        <w:rPr>
          <w:rFonts w:asciiTheme="minorHAnsi" w:hAnsiTheme="minorHAnsi" w:cstheme="minorHAnsi"/>
          <w:b/>
          <w:sz w:val="22"/>
          <w:szCs w:val="22"/>
          <w:u w:val="single"/>
        </w:rPr>
        <w:t>A</w:t>
      </w:r>
      <w:r w:rsidR="00111BE5" w:rsidRPr="003E2CD2">
        <w:rPr>
          <w:rFonts w:asciiTheme="minorHAnsi" w:hAnsiTheme="minorHAnsi" w:cstheme="minorHAnsi"/>
          <w:b/>
          <w:sz w:val="22"/>
          <w:szCs w:val="22"/>
          <w:u w:val="single"/>
        </w:rPr>
        <w:t>pplication</w:t>
      </w:r>
      <w:r w:rsidR="00A7161B" w:rsidRPr="003E2CD2">
        <w:rPr>
          <w:rFonts w:asciiTheme="minorHAnsi" w:hAnsiTheme="minorHAnsi" w:cstheme="minorHAnsi"/>
          <w:b/>
          <w:sz w:val="22"/>
          <w:szCs w:val="22"/>
          <w:u w:val="single"/>
        </w:rPr>
        <w:t xml:space="preserve"> R</w:t>
      </w:r>
      <w:r w:rsidR="00111BE5" w:rsidRPr="003E2CD2">
        <w:rPr>
          <w:rFonts w:asciiTheme="minorHAnsi" w:hAnsiTheme="minorHAnsi" w:cstheme="minorHAnsi"/>
          <w:b/>
          <w:sz w:val="22"/>
          <w:szCs w:val="22"/>
          <w:u w:val="single"/>
        </w:rPr>
        <w:t>eview Process</w:t>
      </w:r>
      <w:r w:rsidR="00A7161B" w:rsidRPr="003E2CD2">
        <w:rPr>
          <w:rFonts w:asciiTheme="minorHAnsi" w:hAnsiTheme="minorHAnsi" w:cstheme="minorHAnsi"/>
          <w:b/>
          <w:sz w:val="22"/>
          <w:szCs w:val="22"/>
          <w:u w:val="single"/>
        </w:rPr>
        <w:t xml:space="preserve"> </w:t>
      </w:r>
    </w:p>
    <w:p w14:paraId="43A99577" w14:textId="77777777" w:rsidR="00A7161B" w:rsidRPr="003E2CD2" w:rsidRDefault="00A7161B">
      <w:pPr>
        <w:pStyle w:val="BodyTextIndent"/>
        <w:tabs>
          <w:tab w:val="left" w:pos="720"/>
        </w:tabs>
        <w:ind w:left="0"/>
        <w:rPr>
          <w:rFonts w:asciiTheme="minorHAnsi" w:hAnsiTheme="minorHAnsi" w:cstheme="minorHAnsi"/>
          <w:sz w:val="22"/>
          <w:szCs w:val="22"/>
        </w:rPr>
      </w:pPr>
    </w:p>
    <w:p w14:paraId="5BD7C0A2" w14:textId="2CA71FD3" w:rsidR="005727B2" w:rsidRPr="00EF6DE1" w:rsidRDefault="007314F8" w:rsidP="005727B2">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Calibri" w:hAnsi="Calibri" w:cs="Calibri"/>
          <w:sz w:val="22"/>
          <w:szCs w:val="22"/>
        </w:rPr>
      </w:pPr>
      <w:r>
        <w:rPr>
          <w:rFonts w:ascii="Calibri" w:hAnsi="Calibri" w:cs="Calibri"/>
          <w:sz w:val="22"/>
          <w:szCs w:val="22"/>
        </w:rPr>
        <w:t xml:space="preserve">Commerce </w:t>
      </w:r>
      <w:r w:rsidR="005727B2">
        <w:rPr>
          <w:rFonts w:ascii="Calibri" w:hAnsi="Calibri" w:cs="Calibri"/>
          <w:sz w:val="22"/>
          <w:szCs w:val="22"/>
        </w:rPr>
        <w:t>staff</w:t>
      </w:r>
      <w:r w:rsidR="005727B2" w:rsidRPr="00EF6DE1">
        <w:rPr>
          <w:rFonts w:ascii="Calibri" w:hAnsi="Calibri" w:cs="Calibri"/>
          <w:sz w:val="22"/>
          <w:szCs w:val="22"/>
        </w:rPr>
        <w:t xml:space="preserve"> review</w:t>
      </w:r>
      <w:r w:rsidR="005727B2">
        <w:rPr>
          <w:rFonts w:ascii="Calibri" w:hAnsi="Calibri" w:cs="Calibri"/>
          <w:sz w:val="22"/>
          <w:szCs w:val="22"/>
        </w:rPr>
        <w:t>s</w:t>
      </w:r>
      <w:r w:rsidR="005727B2" w:rsidRPr="00EF6DE1">
        <w:rPr>
          <w:rFonts w:ascii="Calibri" w:hAnsi="Calibri" w:cs="Calibri"/>
          <w:sz w:val="22"/>
          <w:szCs w:val="22"/>
        </w:rPr>
        <w:t xml:space="preserve"> CDBG applications for both techn</w:t>
      </w:r>
      <w:r w:rsidR="005727B2">
        <w:rPr>
          <w:rFonts w:ascii="Calibri" w:hAnsi="Calibri" w:cs="Calibri"/>
          <w:sz w:val="22"/>
          <w:szCs w:val="22"/>
        </w:rPr>
        <w:t xml:space="preserve">ical feasibility </w:t>
      </w:r>
      <w:r w:rsidR="005727B2" w:rsidRPr="00EF6DE1">
        <w:rPr>
          <w:rFonts w:ascii="Calibri" w:hAnsi="Calibri" w:cs="Calibri"/>
          <w:sz w:val="22"/>
          <w:szCs w:val="22"/>
        </w:rPr>
        <w:t>and the extent to which the proposed project relates to</w:t>
      </w:r>
      <w:r w:rsidR="005727B2">
        <w:rPr>
          <w:rFonts w:ascii="Calibri" w:hAnsi="Calibri" w:cs="Calibri"/>
          <w:sz w:val="22"/>
          <w:szCs w:val="22"/>
        </w:rPr>
        <w:t xml:space="preserve"> each of the CDBG ranking criteria. </w:t>
      </w:r>
      <w:r w:rsidR="005727B2" w:rsidRPr="00EF6DE1">
        <w:rPr>
          <w:rFonts w:ascii="Calibri" w:hAnsi="Calibri" w:cs="Calibri"/>
          <w:sz w:val="22"/>
          <w:szCs w:val="22"/>
        </w:rPr>
        <w:t xml:space="preserve">Commerce may </w:t>
      </w:r>
      <w:r w:rsidR="005727B2">
        <w:rPr>
          <w:rFonts w:ascii="Calibri" w:hAnsi="Calibri" w:cs="Calibri"/>
          <w:sz w:val="22"/>
          <w:szCs w:val="22"/>
        </w:rPr>
        <w:t>request</w:t>
      </w:r>
      <w:r w:rsidR="005727B2" w:rsidRPr="00EF6DE1">
        <w:rPr>
          <w:rFonts w:ascii="Calibri" w:hAnsi="Calibri" w:cs="Calibri"/>
          <w:sz w:val="22"/>
          <w:szCs w:val="22"/>
        </w:rPr>
        <w:t xml:space="preserve"> additional information</w:t>
      </w:r>
      <w:r w:rsidR="005727B2">
        <w:rPr>
          <w:rFonts w:ascii="Calibri" w:hAnsi="Calibri" w:cs="Calibri"/>
          <w:sz w:val="22"/>
          <w:szCs w:val="22"/>
        </w:rPr>
        <w:t xml:space="preserve"> when</w:t>
      </w:r>
      <w:r w:rsidR="005727B2" w:rsidRPr="00EF6DE1">
        <w:rPr>
          <w:rFonts w:ascii="Calibri" w:hAnsi="Calibri" w:cs="Calibri"/>
          <w:sz w:val="22"/>
          <w:szCs w:val="22"/>
        </w:rPr>
        <w:t xml:space="preserve"> </w:t>
      </w:r>
      <w:r w:rsidR="005727B2">
        <w:rPr>
          <w:rFonts w:ascii="Calibri" w:hAnsi="Calibri" w:cs="Calibri"/>
          <w:sz w:val="22"/>
          <w:szCs w:val="22"/>
        </w:rPr>
        <w:t xml:space="preserve">reviewing </w:t>
      </w:r>
      <w:r w:rsidR="005727B2" w:rsidRPr="00EF6DE1">
        <w:rPr>
          <w:rFonts w:ascii="Calibri" w:hAnsi="Calibri" w:cs="Calibri"/>
          <w:sz w:val="22"/>
          <w:szCs w:val="22"/>
        </w:rPr>
        <w:t>an application</w:t>
      </w:r>
      <w:r w:rsidR="005727B2">
        <w:rPr>
          <w:rFonts w:ascii="Calibri" w:hAnsi="Calibri" w:cs="Calibri"/>
          <w:sz w:val="22"/>
          <w:szCs w:val="22"/>
        </w:rPr>
        <w:t xml:space="preserve"> </w:t>
      </w:r>
      <w:proofErr w:type="gramStart"/>
      <w:r w:rsidR="005727B2">
        <w:rPr>
          <w:rFonts w:ascii="Calibri" w:hAnsi="Calibri" w:cs="Calibri"/>
          <w:sz w:val="22"/>
          <w:szCs w:val="22"/>
        </w:rPr>
        <w:t>in order to</w:t>
      </w:r>
      <w:proofErr w:type="gramEnd"/>
      <w:r w:rsidR="005727B2">
        <w:rPr>
          <w:rFonts w:ascii="Calibri" w:hAnsi="Calibri" w:cs="Calibri"/>
          <w:sz w:val="22"/>
          <w:szCs w:val="22"/>
        </w:rPr>
        <w:t xml:space="preserve"> clarify responses or ensure the project meets national and state CDBG objectives. </w:t>
      </w:r>
      <w:r w:rsidR="005727B2" w:rsidRPr="00EF6DE1">
        <w:rPr>
          <w:rFonts w:ascii="Calibri" w:hAnsi="Calibri" w:cs="Calibri"/>
          <w:sz w:val="22"/>
          <w:szCs w:val="22"/>
        </w:rPr>
        <w:t xml:space="preserve">The Director </w:t>
      </w:r>
      <w:r w:rsidR="005727B2">
        <w:rPr>
          <w:rFonts w:ascii="Calibri" w:hAnsi="Calibri" w:cs="Calibri"/>
          <w:sz w:val="22"/>
          <w:szCs w:val="22"/>
        </w:rPr>
        <w:t>of the Montana Department of Commerce</w:t>
      </w:r>
      <w:r w:rsidR="005727B2" w:rsidRPr="00EF6DE1">
        <w:rPr>
          <w:rFonts w:ascii="Calibri" w:hAnsi="Calibri" w:cs="Calibri"/>
          <w:sz w:val="22"/>
          <w:szCs w:val="22"/>
        </w:rPr>
        <w:t xml:space="preserve"> make</w:t>
      </w:r>
      <w:r w:rsidR="005727B2">
        <w:rPr>
          <w:rFonts w:ascii="Calibri" w:hAnsi="Calibri" w:cs="Calibri"/>
          <w:sz w:val="22"/>
          <w:szCs w:val="22"/>
        </w:rPr>
        <w:t>s</w:t>
      </w:r>
      <w:r w:rsidR="005727B2" w:rsidRPr="00EF6DE1">
        <w:rPr>
          <w:rFonts w:ascii="Calibri" w:hAnsi="Calibri" w:cs="Calibri"/>
          <w:sz w:val="22"/>
          <w:szCs w:val="22"/>
        </w:rPr>
        <w:t xml:space="preserve"> </w:t>
      </w:r>
      <w:r w:rsidR="005727B2">
        <w:rPr>
          <w:rFonts w:ascii="Calibri" w:hAnsi="Calibri" w:cs="Calibri"/>
          <w:sz w:val="22"/>
          <w:szCs w:val="22"/>
        </w:rPr>
        <w:t>all</w:t>
      </w:r>
      <w:r w:rsidR="005727B2" w:rsidRPr="00EF6DE1">
        <w:rPr>
          <w:rFonts w:ascii="Calibri" w:hAnsi="Calibri" w:cs="Calibri"/>
          <w:sz w:val="22"/>
          <w:szCs w:val="22"/>
        </w:rPr>
        <w:t xml:space="preserve"> final decision</w:t>
      </w:r>
      <w:r w:rsidR="005727B2">
        <w:rPr>
          <w:rFonts w:ascii="Calibri" w:hAnsi="Calibri" w:cs="Calibri"/>
          <w:sz w:val="22"/>
          <w:szCs w:val="22"/>
        </w:rPr>
        <w:t>s</w:t>
      </w:r>
      <w:r w:rsidR="005727B2" w:rsidRPr="00EF6DE1">
        <w:rPr>
          <w:rFonts w:ascii="Calibri" w:hAnsi="Calibri" w:cs="Calibri"/>
          <w:sz w:val="22"/>
          <w:szCs w:val="22"/>
        </w:rPr>
        <w:t xml:space="preserve"> on grant awards</w:t>
      </w:r>
      <w:r w:rsidR="005727B2">
        <w:rPr>
          <w:rFonts w:ascii="Calibri" w:hAnsi="Calibri" w:cs="Calibri"/>
          <w:sz w:val="22"/>
          <w:szCs w:val="22"/>
        </w:rPr>
        <w:t xml:space="preserve">. </w:t>
      </w:r>
    </w:p>
    <w:p w14:paraId="7F05EED9" w14:textId="77777777" w:rsidR="00A7161B" w:rsidRPr="000F41A6" w:rsidRDefault="00A7161B" w:rsidP="000F41A6">
      <w:pPr>
        <w:jc w:val="both"/>
        <w:rPr>
          <w:rFonts w:ascii="Calibri" w:hAnsi="Calibri" w:cs="Calibri"/>
          <w:sz w:val="22"/>
          <w:szCs w:val="22"/>
        </w:rPr>
      </w:pPr>
    </w:p>
    <w:p w14:paraId="21A8FF88" w14:textId="77777777" w:rsidR="00A7161B" w:rsidRPr="003E2CD2" w:rsidRDefault="00C94ECE" w:rsidP="00C94ECE">
      <w:pPr>
        <w:jc w:val="both"/>
        <w:rPr>
          <w:rFonts w:asciiTheme="minorHAnsi" w:hAnsiTheme="minorHAnsi" w:cstheme="minorHAnsi"/>
          <w:b/>
          <w:sz w:val="22"/>
          <w:szCs w:val="22"/>
        </w:rPr>
      </w:pPr>
      <w:r w:rsidRPr="003E2CD2">
        <w:rPr>
          <w:rFonts w:asciiTheme="minorHAnsi" w:hAnsiTheme="minorHAnsi" w:cstheme="minorHAnsi"/>
          <w:b/>
          <w:sz w:val="22"/>
          <w:szCs w:val="22"/>
        </w:rPr>
        <w:t xml:space="preserve">VI. </w:t>
      </w:r>
      <w:r w:rsidR="008C406A" w:rsidRPr="003E2CD2">
        <w:rPr>
          <w:rFonts w:asciiTheme="minorHAnsi" w:hAnsiTheme="minorHAnsi" w:cstheme="minorHAnsi"/>
          <w:b/>
          <w:sz w:val="22"/>
          <w:szCs w:val="22"/>
        </w:rPr>
        <w:t xml:space="preserve">      </w:t>
      </w:r>
      <w:r w:rsidR="00111BE5" w:rsidRPr="003E2CD2">
        <w:rPr>
          <w:rFonts w:asciiTheme="minorHAnsi" w:hAnsiTheme="minorHAnsi" w:cstheme="minorHAnsi"/>
          <w:b/>
          <w:sz w:val="22"/>
          <w:szCs w:val="22"/>
          <w:u w:val="single"/>
        </w:rPr>
        <w:t>Administrative Procedures and R</w:t>
      </w:r>
      <w:r w:rsidR="00A7161B" w:rsidRPr="003E2CD2">
        <w:rPr>
          <w:rFonts w:asciiTheme="minorHAnsi" w:hAnsiTheme="minorHAnsi" w:cstheme="minorHAnsi"/>
          <w:b/>
          <w:sz w:val="22"/>
          <w:szCs w:val="22"/>
          <w:u w:val="single"/>
        </w:rPr>
        <w:t>equirements</w:t>
      </w:r>
      <w:r w:rsidR="00331066" w:rsidRPr="003E2CD2">
        <w:rPr>
          <w:rFonts w:asciiTheme="minorHAnsi" w:hAnsiTheme="minorHAnsi" w:cstheme="minorHAnsi"/>
          <w:b/>
          <w:sz w:val="22"/>
          <w:szCs w:val="22"/>
        </w:rPr>
        <w:t xml:space="preserve">   </w:t>
      </w:r>
    </w:p>
    <w:p w14:paraId="6B5FD241" w14:textId="77777777" w:rsidR="00331066" w:rsidRPr="005D0BCD" w:rsidRDefault="00331066" w:rsidP="005D0BCD">
      <w:pPr>
        <w:jc w:val="both"/>
        <w:rPr>
          <w:rFonts w:ascii="Calibri" w:hAnsi="Calibri" w:cs="Calibri"/>
          <w:sz w:val="22"/>
          <w:szCs w:val="22"/>
        </w:rPr>
      </w:pPr>
    </w:p>
    <w:p w14:paraId="5611FD40" w14:textId="1EB01CF9" w:rsidR="005727B2" w:rsidRPr="00EF6DE1" w:rsidRDefault="005727B2" w:rsidP="00D727D8">
      <w:pPr>
        <w:rPr>
          <w:rFonts w:ascii="Calibri" w:hAnsi="Calibri" w:cs="Calibri"/>
          <w:sz w:val="22"/>
          <w:szCs w:val="22"/>
        </w:rPr>
      </w:pPr>
      <w:r w:rsidRPr="00EF6DE1">
        <w:rPr>
          <w:rFonts w:ascii="Calibri" w:hAnsi="Calibri" w:cs="Calibri"/>
          <w:sz w:val="22"/>
          <w:szCs w:val="22"/>
        </w:rPr>
        <w:t>Please see the</w:t>
      </w:r>
      <w:r>
        <w:rPr>
          <w:rFonts w:ascii="Calibri" w:hAnsi="Calibri" w:cs="Calibri"/>
          <w:sz w:val="22"/>
          <w:szCs w:val="22"/>
        </w:rPr>
        <w:t xml:space="preserve"> CDBG</w:t>
      </w:r>
      <w:r w:rsidRPr="00EF6DE1">
        <w:rPr>
          <w:rFonts w:ascii="Calibri" w:hAnsi="Calibri" w:cs="Calibri"/>
          <w:sz w:val="22"/>
          <w:szCs w:val="22"/>
        </w:rPr>
        <w:t xml:space="preserve"> Grant Administration Manual on the Commerce website for information on how to administer a CDBG project</w:t>
      </w:r>
      <w:r w:rsidRPr="00FB06B1">
        <w:rPr>
          <w:rFonts w:asciiTheme="minorHAnsi" w:hAnsiTheme="minorHAnsi" w:cstheme="minorHAnsi"/>
          <w:sz w:val="22"/>
          <w:szCs w:val="22"/>
        </w:rPr>
        <w:t xml:space="preserve"> </w:t>
      </w:r>
      <w:hyperlink r:id="rId24" w:history="1">
        <w:r w:rsidRPr="00D727D8">
          <w:rPr>
            <w:rStyle w:val="Hyperlink"/>
            <w:rFonts w:asciiTheme="minorHAnsi" w:hAnsiTheme="minorHAnsi" w:cstheme="minorHAnsi"/>
            <w:sz w:val="22"/>
            <w:szCs w:val="22"/>
          </w:rPr>
          <w:t>(</w:t>
        </w:r>
        <w:r w:rsidR="00FB06B1" w:rsidRPr="00D727D8">
          <w:rPr>
            <w:rStyle w:val="Hyperlink"/>
            <w:rFonts w:asciiTheme="minorHAnsi" w:hAnsiTheme="minorHAnsi" w:cstheme="minorHAnsi"/>
            <w:sz w:val="22"/>
            <w:szCs w:val="22"/>
          </w:rPr>
          <w:t>https://comdev.mt.gov/Programs-and-Boards/Community-Development-Block-Grant-Program/Housing</w:t>
        </w:r>
        <w:r w:rsidRPr="00D727D8">
          <w:rPr>
            <w:rStyle w:val="Hyperlink"/>
            <w:rFonts w:ascii="Calibri" w:hAnsi="Calibri" w:cs="Calibri"/>
            <w:sz w:val="22"/>
            <w:szCs w:val="22"/>
          </w:rPr>
          <w:t>).</w:t>
        </w:r>
      </w:hyperlink>
      <w:r w:rsidRPr="00EF6DE1">
        <w:rPr>
          <w:rFonts w:ascii="Calibri" w:hAnsi="Calibri" w:cs="Calibri"/>
          <w:sz w:val="22"/>
          <w:szCs w:val="22"/>
        </w:rPr>
        <w:t xml:space="preserve"> Successful applicants must submit </w:t>
      </w:r>
      <w:r w:rsidR="00316759">
        <w:rPr>
          <w:rFonts w:ascii="Calibri" w:hAnsi="Calibri" w:cs="Calibri"/>
          <w:sz w:val="22"/>
          <w:szCs w:val="22"/>
        </w:rPr>
        <w:t>documentation of meeting start up conditions</w:t>
      </w:r>
      <w:r w:rsidR="001F6DCA">
        <w:rPr>
          <w:rFonts w:ascii="Calibri" w:hAnsi="Calibri" w:cs="Calibri"/>
          <w:sz w:val="22"/>
          <w:szCs w:val="22"/>
        </w:rPr>
        <w:t xml:space="preserve"> and any special contract conditions</w:t>
      </w:r>
      <w:r w:rsidR="00316759">
        <w:rPr>
          <w:rFonts w:ascii="Calibri" w:hAnsi="Calibri" w:cs="Calibri"/>
          <w:sz w:val="22"/>
          <w:szCs w:val="22"/>
        </w:rPr>
        <w:t xml:space="preserve"> </w:t>
      </w:r>
      <w:r w:rsidRPr="00EF6DE1">
        <w:rPr>
          <w:rFonts w:ascii="Calibri" w:hAnsi="Calibri" w:cs="Calibri"/>
          <w:sz w:val="22"/>
          <w:szCs w:val="22"/>
        </w:rPr>
        <w:t>before executing a contract with Commerce</w:t>
      </w:r>
      <w:r w:rsidR="00316759">
        <w:rPr>
          <w:rFonts w:ascii="Calibri" w:hAnsi="Calibri" w:cs="Calibri"/>
          <w:sz w:val="22"/>
          <w:szCs w:val="22"/>
        </w:rPr>
        <w:t xml:space="preserve">. A list of startup conditions and special contract conditions are found in Chapter 1 of the CDBG/NSP Grant Administration Manual on the Commerce website. </w:t>
      </w:r>
    </w:p>
    <w:p w14:paraId="0B2D60FC" w14:textId="77777777" w:rsidR="005727B2" w:rsidRPr="00EF6DE1" w:rsidRDefault="005727B2" w:rsidP="005727B2">
      <w:pPr>
        <w:jc w:val="both"/>
        <w:rPr>
          <w:rFonts w:ascii="Calibri" w:hAnsi="Calibri" w:cs="Calibri"/>
          <w:sz w:val="22"/>
          <w:szCs w:val="22"/>
        </w:rPr>
      </w:pPr>
    </w:p>
    <w:p w14:paraId="7B9A449C" w14:textId="77777777" w:rsidR="00ED17D9" w:rsidRDefault="005727B2" w:rsidP="005727B2">
      <w:pPr>
        <w:jc w:val="both"/>
        <w:rPr>
          <w:rFonts w:ascii="Calibri" w:hAnsi="Calibri" w:cs="Calibri"/>
          <w:sz w:val="22"/>
          <w:szCs w:val="22"/>
        </w:rPr>
        <w:sectPr w:rsidR="00ED17D9" w:rsidSect="00B942A7">
          <w:endnotePr>
            <w:numFmt w:val="decimal"/>
          </w:endnotePr>
          <w:type w:val="continuous"/>
          <w:pgSz w:w="12240" w:h="15840"/>
          <w:pgMar w:top="1008" w:right="1008" w:bottom="1440" w:left="1008" w:header="619" w:footer="619" w:gutter="0"/>
          <w:cols w:space="720"/>
          <w:noEndnote/>
          <w:titlePg/>
          <w:docGrid w:linePitch="326"/>
        </w:sectPr>
      </w:pPr>
      <w:r w:rsidRPr="00EF6DE1">
        <w:rPr>
          <w:rFonts w:ascii="Calibri" w:hAnsi="Calibri" w:cs="Calibri"/>
          <w:sz w:val="22"/>
          <w:szCs w:val="22"/>
        </w:rPr>
        <w:t xml:space="preserve">In accordance with the </w:t>
      </w:r>
      <w:r>
        <w:rPr>
          <w:rFonts w:ascii="Calibri" w:hAnsi="Calibri" w:cs="Calibri"/>
          <w:sz w:val="22"/>
          <w:szCs w:val="22"/>
        </w:rPr>
        <w:t>national and state CDBG objectives</w:t>
      </w:r>
      <w:r w:rsidRPr="00EF6DE1">
        <w:rPr>
          <w:rFonts w:ascii="Calibri" w:hAnsi="Calibri" w:cs="Calibri"/>
          <w:sz w:val="22"/>
          <w:szCs w:val="22"/>
        </w:rPr>
        <w:t xml:space="preserve">, Commerce may not be able to approve amendments to </w:t>
      </w:r>
      <w:r>
        <w:rPr>
          <w:rFonts w:ascii="Calibri" w:hAnsi="Calibri" w:cs="Calibri"/>
          <w:sz w:val="22"/>
          <w:szCs w:val="22"/>
        </w:rPr>
        <w:t>the scope of a project</w:t>
      </w:r>
      <w:r w:rsidRPr="00EF6DE1">
        <w:rPr>
          <w:rFonts w:ascii="Calibri" w:hAnsi="Calibri" w:cs="Calibri"/>
          <w:sz w:val="22"/>
          <w:szCs w:val="22"/>
        </w:rPr>
        <w:t xml:space="preserve"> or budget affecting priority activities that would materially affect the intent or circumstances under which the application was originally ranked by Commerce </w:t>
      </w:r>
      <w:r>
        <w:rPr>
          <w:rFonts w:ascii="Calibri" w:hAnsi="Calibri" w:cs="Calibri"/>
          <w:sz w:val="22"/>
          <w:szCs w:val="22"/>
        </w:rPr>
        <w:t xml:space="preserve">staff </w:t>
      </w:r>
      <w:r w:rsidRPr="00EF6DE1">
        <w:rPr>
          <w:rFonts w:ascii="Calibri" w:hAnsi="Calibri" w:cs="Calibri"/>
          <w:sz w:val="22"/>
          <w:szCs w:val="22"/>
        </w:rPr>
        <w:t>and awarded by the Director</w:t>
      </w:r>
      <w:r>
        <w:rPr>
          <w:rFonts w:ascii="Calibri" w:hAnsi="Calibri" w:cs="Calibri"/>
          <w:sz w:val="22"/>
          <w:szCs w:val="22"/>
        </w:rPr>
        <w:t>.</w:t>
      </w:r>
      <w:r w:rsidRPr="00EF6DE1">
        <w:rPr>
          <w:rFonts w:ascii="Calibri" w:hAnsi="Calibri" w:cs="Calibri"/>
          <w:sz w:val="22"/>
          <w:szCs w:val="22"/>
        </w:rPr>
        <w:t xml:space="preserve"> </w:t>
      </w:r>
      <w:r>
        <w:rPr>
          <w:rFonts w:ascii="Calibri" w:hAnsi="Calibri" w:cs="Calibri"/>
          <w:sz w:val="22"/>
          <w:szCs w:val="22"/>
        </w:rPr>
        <w:t xml:space="preserve">If a grantee requests a </w:t>
      </w:r>
      <w:r w:rsidRPr="00EF6DE1">
        <w:rPr>
          <w:rFonts w:ascii="Calibri" w:hAnsi="Calibri" w:cs="Calibri"/>
          <w:sz w:val="22"/>
          <w:szCs w:val="22"/>
        </w:rPr>
        <w:t xml:space="preserve">modification that significantly affects the scope of work, budget, or implementation schedule, </w:t>
      </w:r>
      <w:r>
        <w:rPr>
          <w:rFonts w:ascii="Calibri" w:hAnsi="Calibri" w:cs="Calibri"/>
          <w:sz w:val="22"/>
          <w:szCs w:val="22"/>
        </w:rPr>
        <w:t xml:space="preserve">Commerce </w:t>
      </w:r>
      <w:r w:rsidRPr="00EF6DE1">
        <w:rPr>
          <w:rFonts w:ascii="Calibri" w:hAnsi="Calibri" w:cs="Calibri"/>
          <w:sz w:val="22"/>
          <w:szCs w:val="22"/>
        </w:rPr>
        <w:t xml:space="preserve">may </w:t>
      </w:r>
      <w:r>
        <w:rPr>
          <w:rFonts w:ascii="Calibri" w:hAnsi="Calibri" w:cs="Calibri"/>
          <w:sz w:val="22"/>
          <w:szCs w:val="22"/>
        </w:rPr>
        <w:t>temporarily suspend project reimbursements while reviewing the modification request.</w:t>
      </w:r>
    </w:p>
    <w:p w14:paraId="68471120" w14:textId="77777777" w:rsidR="005727B2" w:rsidRPr="005727B2" w:rsidRDefault="005727B2" w:rsidP="005727B2">
      <w:pPr>
        <w:jc w:val="both"/>
        <w:rPr>
          <w:rFonts w:ascii="Calibri" w:hAnsi="Calibri" w:cs="Calibri"/>
          <w:sz w:val="22"/>
          <w:szCs w:val="22"/>
        </w:rPr>
        <w:sectPr w:rsidR="005727B2" w:rsidRPr="005727B2" w:rsidSect="00E51F0D">
          <w:endnotePr>
            <w:numFmt w:val="decimal"/>
          </w:endnotePr>
          <w:type w:val="continuous"/>
          <w:pgSz w:w="12240" w:h="15840"/>
          <w:pgMar w:top="1008" w:right="1008" w:bottom="1260" w:left="1008" w:header="619" w:footer="619" w:gutter="0"/>
          <w:cols w:space="720"/>
          <w:noEndnote/>
          <w:titlePg/>
          <w:docGrid w:linePitch="326"/>
        </w:sectPr>
      </w:pPr>
    </w:p>
    <w:p w14:paraId="0968ED97" w14:textId="77777777" w:rsidR="000F0FF3" w:rsidRPr="003E2CD2" w:rsidRDefault="009C1F81" w:rsidP="005D0BCD">
      <w:pPr>
        <w:jc w:val="center"/>
        <w:rPr>
          <w:rFonts w:asciiTheme="minorHAnsi" w:hAnsiTheme="minorHAnsi" w:cstheme="minorHAnsi"/>
          <w:b/>
          <w:sz w:val="22"/>
          <w:szCs w:val="22"/>
        </w:rPr>
      </w:pPr>
      <w:r w:rsidRPr="005D0BCD">
        <w:rPr>
          <w:rFonts w:ascii="Calibri" w:hAnsi="Calibri" w:cs="Calibri"/>
          <w:sz w:val="22"/>
          <w:szCs w:val="22"/>
        </w:rPr>
        <w:br w:type="page"/>
      </w:r>
      <w:r w:rsidR="000F0FF3" w:rsidRPr="003E2CD2">
        <w:rPr>
          <w:rFonts w:asciiTheme="minorHAnsi" w:hAnsiTheme="minorHAnsi" w:cstheme="minorHAnsi"/>
          <w:b/>
          <w:sz w:val="22"/>
          <w:szCs w:val="22"/>
        </w:rPr>
        <w:lastRenderedPageBreak/>
        <w:t>APPENDIX A</w:t>
      </w:r>
    </w:p>
    <w:p w14:paraId="196F8217" w14:textId="77777777" w:rsidR="000F0FF3" w:rsidRPr="003E2CD2"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Theme="minorHAnsi" w:hAnsiTheme="minorHAnsi" w:cstheme="minorHAnsi"/>
          <w:sz w:val="22"/>
          <w:szCs w:val="22"/>
        </w:rPr>
      </w:pPr>
    </w:p>
    <w:p w14:paraId="65DE63BA" w14:textId="77777777" w:rsidR="005727B2" w:rsidRPr="00EF6DE1" w:rsidRDefault="005727B2" w:rsidP="005727B2">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Calibri" w:hAnsi="Calibri" w:cs="Calibri"/>
          <w:b/>
          <w:sz w:val="22"/>
          <w:szCs w:val="22"/>
        </w:rPr>
      </w:pPr>
      <w:r w:rsidRPr="00EF6DE1">
        <w:rPr>
          <w:rFonts w:ascii="Calibri" w:hAnsi="Calibri" w:cs="Calibri"/>
          <w:b/>
          <w:sz w:val="22"/>
          <w:szCs w:val="22"/>
        </w:rPr>
        <w:t>CDBG Ranking Criteria</w:t>
      </w:r>
    </w:p>
    <w:p w14:paraId="1FA4B954" w14:textId="77777777" w:rsidR="000F0FF3" w:rsidRPr="003E2CD2"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Theme="minorHAnsi" w:hAnsiTheme="minorHAnsi" w:cstheme="minorHAnsi"/>
          <w:b/>
          <w:sz w:val="22"/>
          <w:szCs w:val="22"/>
        </w:rPr>
      </w:pPr>
    </w:p>
    <w:p w14:paraId="0D668E6E" w14:textId="77777777" w:rsidR="000F0FF3" w:rsidRPr="003E2CD2" w:rsidRDefault="00321571"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b/>
          <w:sz w:val="22"/>
          <w:szCs w:val="22"/>
        </w:rPr>
      </w:pPr>
      <w:r w:rsidRPr="003E2CD2">
        <w:rPr>
          <w:rFonts w:asciiTheme="minorHAnsi" w:hAnsiTheme="minorHAnsi" w:cstheme="minorHAnsi"/>
          <w:b/>
          <w:sz w:val="22"/>
          <w:szCs w:val="22"/>
        </w:rPr>
        <w:t xml:space="preserve">A.  </w:t>
      </w:r>
      <w:r w:rsidRPr="003E2CD2">
        <w:rPr>
          <w:rFonts w:asciiTheme="minorHAnsi" w:hAnsiTheme="minorHAnsi" w:cstheme="minorHAnsi"/>
          <w:b/>
          <w:sz w:val="22"/>
          <w:szCs w:val="22"/>
        </w:rPr>
        <w:tab/>
        <w:t xml:space="preserve">Introduction </w:t>
      </w:r>
    </w:p>
    <w:p w14:paraId="29B01943" w14:textId="77777777" w:rsidR="00075F60" w:rsidRDefault="00075F60" w:rsidP="005727B2">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793AFDC7" w14:textId="080E5A6F" w:rsidR="005727B2" w:rsidRPr="00EF6DE1" w:rsidRDefault="005727B2" w:rsidP="005727B2">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rPr>
        <w:t xml:space="preserve">CDBG applicants are required to submit narrative responses that describe the relationship of their proposed CDBG project to each of the ranking criteria, except where otherwise noted.  Applicants must provide a response to each question to adequately explain the proposed project.  </w:t>
      </w:r>
    </w:p>
    <w:p w14:paraId="6726B054" w14:textId="77777777" w:rsidR="005727B2" w:rsidRPr="00EF6DE1" w:rsidRDefault="005727B2" w:rsidP="005727B2">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52477C3A" w14:textId="0DA516EE" w:rsidR="005727B2" w:rsidRPr="00EF6DE1" w:rsidRDefault="005727B2" w:rsidP="005727B2">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roofErr w:type="gramStart"/>
      <w:r w:rsidRPr="00EF6DE1">
        <w:rPr>
          <w:rFonts w:ascii="Calibri" w:hAnsi="Calibri" w:cs="Calibri"/>
          <w:sz w:val="22"/>
          <w:szCs w:val="22"/>
        </w:rPr>
        <w:t>In order to</w:t>
      </w:r>
      <w:proofErr w:type="gramEnd"/>
      <w:r w:rsidRPr="00EF6DE1">
        <w:rPr>
          <w:rFonts w:ascii="Calibri" w:hAnsi="Calibri" w:cs="Calibri"/>
          <w:sz w:val="22"/>
          <w:szCs w:val="22"/>
        </w:rPr>
        <w:t xml:space="preserve"> avoid unnecessary duplication, the applicant may reference other pertinent portions of the application or appendices in the narrative responses to the </w:t>
      </w:r>
      <w:r w:rsidR="001C5029">
        <w:rPr>
          <w:rFonts w:ascii="Calibri" w:hAnsi="Calibri" w:cs="Calibri"/>
          <w:sz w:val="22"/>
          <w:szCs w:val="22"/>
        </w:rPr>
        <w:t xml:space="preserve">criteria.  </w:t>
      </w:r>
      <w:r w:rsidRPr="00EF6DE1">
        <w:rPr>
          <w:rFonts w:ascii="Calibri" w:hAnsi="Calibri" w:cs="Calibri"/>
          <w:sz w:val="22"/>
          <w:szCs w:val="22"/>
        </w:rPr>
        <w:t>However, the applicant should not reference another portion of the application, such as the PER or PAR, without including a narrative statement that provides at least a summary of what is being referenced.  For example, an applicant should not simply state, “See page 4 of the Master Plan” as a response to a ranking criteri</w:t>
      </w:r>
      <w:r w:rsidR="001F6DCA">
        <w:rPr>
          <w:rFonts w:ascii="Calibri" w:hAnsi="Calibri" w:cs="Calibri"/>
          <w:sz w:val="22"/>
          <w:szCs w:val="22"/>
        </w:rPr>
        <w:t>on</w:t>
      </w:r>
      <w:r w:rsidRPr="00EF6DE1">
        <w:rPr>
          <w:rFonts w:ascii="Calibri" w:hAnsi="Calibri" w:cs="Calibri"/>
          <w:sz w:val="22"/>
          <w:szCs w:val="22"/>
        </w:rPr>
        <w:t>.</w:t>
      </w:r>
    </w:p>
    <w:p w14:paraId="1B75A4A0" w14:textId="77777777" w:rsidR="005727B2" w:rsidRPr="00EF6DE1" w:rsidRDefault="005727B2" w:rsidP="005727B2">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0B3942A7" w14:textId="77777777" w:rsidR="005727B2" w:rsidRPr="00EF6DE1" w:rsidRDefault="005727B2" w:rsidP="005727B2">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b/>
          <w:sz w:val="22"/>
          <w:szCs w:val="22"/>
        </w:rPr>
      </w:pPr>
      <w:r w:rsidRPr="00EF6DE1">
        <w:rPr>
          <w:rFonts w:ascii="Calibri" w:hAnsi="Calibri" w:cs="Calibri"/>
          <w:b/>
          <w:sz w:val="22"/>
          <w:szCs w:val="22"/>
        </w:rPr>
        <w:t>B.</w:t>
      </w:r>
      <w:r w:rsidRPr="00EF6DE1">
        <w:rPr>
          <w:rFonts w:ascii="Calibri" w:hAnsi="Calibri" w:cs="Calibri"/>
          <w:b/>
          <w:sz w:val="22"/>
          <w:szCs w:val="22"/>
        </w:rPr>
        <w:tab/>
        <w:t>Ranking Criteria</w:t>
      </w:r>
    </w:p>
    <w:p w14:paraId="37D6665B" w14:textId="77777777" w:rsidR="00075F60" w:rsidRDefault="00075F60" w:rsidP="005727B2">
      <w:pPr>
        <w:jc w:val="both"/>
        <w:rPr>
          <w:rFonts w:ascii="Calibri" w:hAnsi="Calibri" w:cs="Calibri"/>
          <w:sz w:val="22"/>
          <w:szCs w:val="22"/>
        </w:rPr>
      </w:pPr>
    </w:p>
    <w:p w14:paraId="66F78B41" w14:textId="63C5D702" w:rsidR="005727B2" w:rsidRPr="00EF6DE1" w:rsidRDefault="005727B2" w:rsidP="005727B2">
      <w:pPr>
        <w:jc w:val="both"/>
        <w:rPr>
          <w:rFonts w:ascii="Calibri" w:hAnsi="Calibri" w:cs="Calibri"/>
          <w:sz w:val="22"/>
          <w:szCs w:val="22"/>
        </w:rPr>
      </w:pPr>
      <w:r w:rsidRPr="00EF6DE1">
        <w:rPr>
          <w:rFonts w:ascii="Calibri" w:hAnsi="Calibri" w:cs="Calibri"/>
          <w:sz w:val="22"/>
          <w:szCs w:val="22"/>
        </w:rPr>
        <w:t>Each application will be evaluated under the CDBG ranking criteria and will receive points depending upon its overall response to each criterion</w:t>
      </w:r>
      <w:r w:rsidR="00344B0A">
        <w:rPr>
          <w:rFonts w:ascii="Calibri" w:hAnsi="Calibri" w:cs="Calibri"/>
          <w:sz w:val="22"/>
          <w:szCs w:val="22"/>
        </w:rPr>
        <w:t>,</w:t>
      </w:r>
      <w:r w:rsidR="00344B0A" w:rsidRPr="00344B0A">
        <w:rPr>
          <w:rFonts w:ascii="Calibri" w:hAnsi="Calibri" w:cs="Calibri"/>
          <w:sz w:val="22"/>
          <w:szCs w:val="22"/>
        </w:rPr>
        <w:t xml:space="preserve"> </w:t>
      </w:r>
      <w:r w:rsidR="00344B0A" w:rsidRPr="00EF6DE1">
        <w:rPr>
          <w:rFonts w:ascii="Calibri" w:hAnsi="Calibri" w:cs="Calibri"/>
          <w:sz w:val="22"/>
          <w:szCs w:val="22"/>
        </w:rPr>
        <w:t>relative to local capacity and resources in comparison with the other applications submitted</w:t>
      </w:r>
      <w:r w:rsidR="001F6DCA">
        <w:rPr>
          <w:rFonts w:ascii="Calibri" w:hAnsi="Calibri" w:cs="Calibri"/>
          <w:sz w:val="22"/>
          <w:szCs w:val="22"/>
        </w:rPr>
        <w:t>.  Each applicant should identify the source of supporting data for any statements made in the application and provide documentation, when applicable.</w:t>
      </w:r>
    </w:p>
    <w:p w14:paraId="41A63672" w14:textId="77777777" w:rsidR="005727B2" w:rsidRPr="00EF6DE1" w:rsidRDefault="005727B2" w:rsidP="005727B2">
      <w:pPr>
        <w:pBdr>
          <w:top w:val="single" w:sz="6" w:space="0" w:color="FFFFFF"/>
          <w:left w:val="single" w:sz="6" w:space="0" w:color="FFFFFF"/>
          <w:bottom w:val="single" w:sz="6" w:space="0" w:color="FFFFFF"/>
          <w:right w:val="single" w:sz="6" w:space="16" w:color="FFFFFF"/>
        </w:pBdr>
        <w:tabs>
          <w:tab w:val="right" w:pos="10080"/>
        </w:tabs>
        <w:rPr>
          <w:rFonts w:ascii="Calibri" w:hAnsi="Calibri" w:cs="Calibri"/>
          <w:b/>
          <w:sz w:val="22"/>
          <w:szCs w:val="22"/>
        </w:rPr>
      </w:pPr>
      <w:r w:rsidRPr="00EF6DE1">
        <w:rPr>
          <w:rFonts w:ascii="Calibri" w:hAnsi="Calibri" w:cs="Calibri"/>
          <w:b/>
          <w:sz w:val="22"/>
          <w:szCs w:val="22"/>
        </w:rPr>
        <w:tab/>
      </w:r>
    </w:p>
    <w:p w14:paraId="20839A98" w14:textId="77777777" w:rsidR="005727B2" w:rsidRPr="00EF6DE1" w:rsidRDefault="005727B2" w:rsidP="005727B2">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rPr>
        <w:t xml:space="preserve">The CDBG ranking criteria are listed below and indicate the maximum score that can be obtained for each.  </w:t>
      </w:r>
    </w:p>
    <w:p w14:paraId="73CE7143" w14:textId="77777777" w:rsidR="000F0FF3" w:rsidRPr="003E2CD2" w:rsidRDefault="000F0FF3" w:rsidP="000F0FF3">
      <w:pPr>
        <w:pBdr>
          <w:top w:val="single" w:sz="6" w:space="0" w:color="FFFFFF"/>
          <w:left w:val="single" w:sz="6" w:space="0" w:color="FFFFFF"/>
          <w:bottom w:val="single" w:sz="6" w:space="0" w:color="FFFFFF"/>
          <w:right w:val="single" w:sz="6" w:space="0" w:color="FFFFFF"/>
        </w:pBdr>
        <w:tabs>
          <w:tab w:val="right" w:pos="10080"/>
        </w:tabs>
        <w:jc w:val="both"/>
        <w:rPr>
          <w:rFonts w:asciiTheme="minorHAnsi" w:hAnsiTheme="minorHAnsi" w:cstheme="minorHAnsi"/>
          <w:b/>
          <w:sz w:val="22"/>
          <w:szCs w:val="22"/>
        </w:rPr>
      </w:pPr>
      <w:r w:rsidRPr="003E2CD2">
        <w:rPr>
          <w:rFonts w:asciiTheme="minorHAnsi" w:hAnsiTheme="minorHAnsi" w:cstheme="minorHAnsi"/>
          <w:b/>
          <w:sz w:val="22"/>
          <w:szCs w:val="22"/>
        </w:rPr>
        <w:tab/>
      </w:r>
      <w:r w:rsidRPr="003E2CD2">
        <w:rPr>
          <w:rFonts w:asciiTheme="minorHAnsi" w:hAnsiTheme="minorHAnsi" w:cstheme="minorHAnsi"/>
          <w:b/>
          <w:sz w:val="22"/>
          <w:szCs w:val="22"/>
          <w:u w:val="single"/>
        </w:rPr>
        <w:t>Maximum Possible Points</w:t>
      </w:r>
    </w:p>
    <w:p w14:paraId="51DC1272" w14:textId="77777777" w:rsidR="000F0FF3" w:rsidRPr="003E2CD2"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b/>
          <w:sz w:val="22"/>
          <w:szCs w:val="22"/>
        </w:rPr>
      </w:pPr>
    </w:p>
    <w:p w14:paraId="02BC8A0B" w14:textId="77777777" w:rsidR="000F0FF3" w:rsidRPr="003E2CD2" w:rsidRDefault="009D4630" w:rsidP="000F0FF3">
      <w:pPr>
        <w:pBdr>
          <w:top w:val="single" w:sz="6" w:space="0" w:color="FFFFFF"/>
          <w:left w:val="single" w:sz="6" w:space="0" w:color="FFFFFF"/>
          <w:bottom w:val="single" w:sz="6" w:space="0" w:color="FFFFFF"/>
          <w:right w:val="single" w:sz="6" w:space="0" w:color="FFFFFF"/>
        </w:pBdr>
        <w:tabs>
          <w:tab w:val="right" w:pos="10080"/>
        </w:tabs>
        <w:jc w:val="both"/>
        <w:rPr>
          <w:rFonts w:asciiTheme="minorHAnsi" w:hAnsiTheme="minorHAnsi" w:cstheme="minorHAnsi"/>
          <w:b/>
          <w:sz w:val="22"/>
          <w:szCs w:val="22"/>
        </w:rPr>
      </w:pPr>
      <w:r w:rsidRPr="003E2CD2">
        <w:rPr>
          <w:rFonts w:asciiTheme="minorHAnsi" w:hAnsiTheme="minorHAnsi" w:cstheme="minorHAnsi"/>
          <w:b/>
          <w:sz w:val="22"/>
          <w:szCs w:val="22"/>
        </w:rPr>
        <w:t>Ranking Criteri</w:t>
      </w:r>
      <w:r w:rsidR="00885505" w:rsidRPr="003E2CD2">
        <w:rPr>
          <w:rFonts w:asciiTheme="minorHAnsi" w:hAnsiTheme="minorHAnsi" w:cstheme="minorHAnsi"/>
          <w:b/>
          <w:sz w:val="22"/>
          <w:szCs w:val="22"/>
        </w:rPr>
        <w:t>on</w:t>
      </w:r>
      <w:r w:rsidR="000F0FF3" w:rsidRPr="003E2CD2">
        <w:rPr>
          <w:rFonts w:asciiTheme="minorHAnsi" w:hAnsiTheme="minorHAnsi" w:cstheme="minorHAnsi"/>
          <w:b/>
          <w:sz w:val="22"/>
          <w:szCs w:val="22"/>
        </w:rPr>
        <w:t xml:space="preserve"> #</w:t>
      </w:r>
      <w:r w:rsidR="00B86D67" w:rsidRPr="003E2CD2">
        <w:rPr>
          <w:rFonts w:asciiTheme="minorHAnsi" w:hAnsiTheme="minorHAnsi" w:cstheme="minorHAnsi"/>
          <w:b/>
          <w:sz w:val="22"/>
          <w:szCs w:val="22"/>
        </w:rPr>
        <w:t xml:space="preserve"> </w:t>
      </w:r>
      <w:r w:rsidR="000F0FF3" w:rsidRPr="003E2CD2">
        <w:rPr>
          <w:rFonts w:asciiTheme="minorHAnsi" w:hAnsiTheme="minorHAnsi" w:cstheme="minorHAnsi"/>
          <w:b/>
          <w:sz w:val="22"/>
          <w:szCs w:val="22"/>
        </w:rPr>
        <w:t>1</w:t>
      </w:r>
      <w:r w:rsidR="000F0FF3" w:rsidRPr="003E2CD2">
        <w:rPr>
          <w:rFonts w:asciiTheme="minorHAnsi" w:hAnsiTheme="minorHAnsi" w:cstheme="minorHAnsi"/>
          <w:b/>
          <w:sz w:val="22"/>
          <w:szCs w:val="22"/>
        </w:rPr>
        <w:tab/>
      </w:r>
      <w:r w:rsidR="00222FEE">
        <w:rPr>
          <w:rFonts w:asciiTheme="minorHAnsi" w:hAnsiTheme="minorHAnsi" w:cstheme="minorHAnsi"/>
          <w:b/>
          <w:sz w:val="22"/>
          <w:szCs w:val="22"/>
        </w:rPr>
        <w:t>175</w:t>
      </w:r>
      <w:r w:rsidR="000F0FF3" w:rsidRPr="003E2CD2">
        <w:rPr>
          <w:rFonts w:asciiTheme="minorHAnsi" w:hAnsiTheme="minorHAnsi" w:cstheme="minorHAnsi"/>
          <w:b/>
          <w:sz w:val="22"/>
          <w:szCs w:val="22"/>
        </w:rPr>
        <w:t xml:space="preserve"> Points</w:t>
      </w:r>
    </w:p>
    <w:p w14:paraId="16086752" w14:textId="77777777" w:rsidR="000F0FF3" w:rsidRPr="003E2CD2" w:rsidRDefault="000F0FF3" w:rsidP="009D4630">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sz w:val="22"/>
          <w:szCs w:val="22"/>
        </w:rPr>
      </w:pPr>
      <w:r w:rsidRPr="003E2CD2">
        <w:rPr>
          <w:rFonts w:asciiTheme="minorHAnsi" w:hAnsiTheme="minorHAnsi" w:cstheme="minorHAnsi"/>
          <w:sz w:val="22"/>
          <w:szCs w:val="22"/>
        </w:rPr>
        <w:t>(</w:t>
      </w:r>
      <w:r w:rsidR="009D4630" w:rsidRPr="003E2CD2">
        <w:rPr>
          <w:rFonts w:asciiTheme="minorHAnsi" w:hAnsiTheme="minorHAnsi" w:cstheme="minorHAnsi"/>
          <w:sz w:val="22"/>
          <w:szCs w:val="22"/>
        </w:rPr>
        <w:t>Community Planning)</w:t>
      </w:r>
    </w:p>
    <w:p w14:paraId="5B70656B" w14:textId="77777777" w:rsidR="000F0FF3" w:rsidRPr="003E2CD2"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b/>
          <w:sz w:val="22"/>
          <w:szCs w:val="22"/>
        </w:rPr>
      </w:pPr>
    </w:p>
    <w:p w14:paraId="01EFA64C" w14:textId="77777777" w:rsidR="000F0FF3" w:rsidRPr="003E2CD2" w:rsidRDefault="009D4630" w:rsidP="000F0FF3">
      <w:pPr>
        <w:pBdr>
          <w:top w:val="single" w:sz="6" w:space="0" w:color="FFFFFF"/>
          <w:left w:val="single" w:sz="6" w:space="0" w:color="FFFFFF"/>
          <w:bottom w:val="single" w:sz="6" w:space="0" w:color="FFFFFF"/>
          <w:right w:val="single" w:sz="6" w:space="0" w:color="FFFFFF"/>
        </w:pBdr>
        <w:tabs>
          <w:tab w:val="right" w:pos="10080"/>
        </w:tabs>
        <w:jc w:val="both"/>
        <w:rPr>
          <w:rFonts w:asciiTheme="minorHAnsi" w:hAnsiTheme="minorHAnsi" w:cstheme="minorHAnsi"/>
          <w:b/>
          <w:sz w:val="22"/>
          <w:szCs w:val="22"/>
        </w:rPr>
      </w:pPr>
      <w:r w:rsidRPr="003E2CD2">
        <w:rPr>
          <w:rFonts w:asciiTheme="minorHAnsi" w:hAnsiTheme="minorHAnsi" w:cstheme="minorHAnsi"/>
          <w:b/>
          <w:sz w:val="22"/>
          <w:szCs w:val="22"/>
        </w:rPr>
        <w:t>Ranking Criteri</w:t>
      </w:r>
      <w:r w:rsidR="00885505" w:rsidRPr="003E2CD2">
        <w:rPr>
          <w:rFonts w:asciiTheme="minorHAnsi" w:hAnsiTheme="minorHAnsi" w:cstheme="minorHAnsi"/>
          <w:b/>
          <w:sz w:val="22"/>
          <w:szCs w:val="22"/>
        </w:rPr>
        <w:t>on</w:t>
      </w:r>
      <w:r w:rsidRPr="003E2CD2">
        <w:rPr>
          <w:rFonts w:asciiTheme="minorHAnsi" w:hAnsiTheme="minorHAnsi" w:cstheme="minorHAnsi"/>
          <w:b/>
          <w:sz w:val="22"/>
          <w:szCs w:val="22"/>
        </w:rPr>
        <w:t xml:space="preserve"> </w:t>
      </w:r>
      <w:r w:rsidR="000F0FF3" w:rsidRPr="003E2CD2">
        <w:rPr>
          <w:rFonts w:asciiTheme="minorHAnsi" w:hAnsiTheme="minorHAnsi" w:cstheme="minorHAnsi"/>
          <w:b/>
          <w:sz w:val="22"/>
          <w:szCs w:val="22"/>
        </w:rPr>
        <w:t>#</w:t>
      </w:r>
      <w:r w:rsidR="00B86D67" w:rsidRPr="003E2CD2">
        <w:rPr>
          <w:rFonts w:asciiTheme="minorHAnsi" w:hAnsiTheme="minorHAnsi" w:cstheme="minorHAnsi"/>
          <w:b/>
          <w:sz w:val="22"/>
          <w:szCs w:val="22"/>
        </w:rPr>
        <w:t xml:space="preserve"> </w:t>
      </w:r>
      <w:r w:rsidR="000F0FF3" w:rsidRPr="003E2CD2">
        <w:rPr>
          <w:rFonts w:asciiTheme="minorHAnsi" w:hAnsiTheme="minorHAnsi" w:cstheme="minorHAnsi"/>
          <w:b/>
          <w:sz w:val="22"/>
          <w:szCs w:val="22"/>
        </w:rPr>
        <w:t>2</w:t>
      </w:r>
      <w:r w:rsidR="000F0FF3" w:rsidRPr="003E2CD2">
        <w:rPr>
          <w:rFonts w:asciiTheme="minorHAnsi" w:hAnsiTheme="minorHAnsi" w:cstheme="minorHAnsi"/>
          <w:b/>
          <w:sz w:val="22"/>
          <w:szCs w:val="22"/>
        </w:rPr>
        <w:tab/>
      </w:r>
      <w:r w:rsidR="00222FEE">
        <w:rPr>
          <w:rFonts w:asciiTheme="minorHAnsi" w:hAnsiTheme="minorHAnsi" w:cstheme="minorHAnsi"/>
          <w:b/>
          <w:sz w:val="22"/>
          <w:szCs w:val="22"/>
        </w:rPr>
        <w:t>175</w:t>
      </w:r>
      <w:r w:rsidR="000F0FF3" w:rsidRPr="003E2CD2">
        <w:rPr>
          <w:rFonts w:asciiTheme="minorHAnsi" w:hAnsiTheme="minorHAnsi" w:cstheme="minorHAnsi"/>
          <w:b/>
          <w:sz w:val="22"/>
          <w:szCs w:val="22"/>
        </w:rPr>
        <w:t xml:space="preserve"> Points</w:t>
      </w:r>
    </w:p>
    <w:p w14:paraId="61CB5EB7" w14:textId="77777777" w:rsidR="000F0FF3" w:rsidRPr="003E2CD2"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sz w:val="22"/>
          <w:szCs w:val="22"/>
        </w:rPr>
      </w:pPr>
      <w:r w:rsidRPr="003E2CD2">
        <w:rPr>
          <w:rFonts w:asciiTheme="minorHAnsi" w:hAnsiTheme="minorHAnsi" w:cstheme="minorHAnsi"/>
          <w:sz w:val="22"/>
          <w:szCs w:val="22"/>
        </w:rPr>
        <w:t>(</w:t>
      </w:r>
      <w:r w:rsidR="009D4630" w:rsidRPr="003E2CD2">
        <w:rPr>
          <w:rFonts w:asciiTheme="minorHAnsi" w:hAnsiTheme="minorHAnsi" w:cstheme="minorHAnsi"/>
          <w:sz w:val="22"/>
          <w:szCs w:val="22"/>
        </w:rPr>
        <w:t>Need for Project</w:t>
      </w:r>
      <w:r w:rsidRPr="003E2CD2">
        <w:rPr>
          <w:rFonts w:asciiTheme="minorHAnsi" w:hAnsiTheme="minorHAnsi" w:cstheme="minorHAnsi"/>
          <w:sz w:val="22"/>
          <w:szCs w:val="22"/>
        </w:rPr>
        <w:t>)</w:t>
      </w:r>
    </w:p>
    <w:p w14:paraId="51FD79A9" w14:textId="77777777" w:rsidR="000F0FF3" w:rsidRPr="003E2CD2"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b/>
          <w:sz w:val="22"/>
          <w:szCs w:val="22"/>
        </w:rPr>
      </w:pPr>
    </w:p>
    <w:p w14:paraId="04311773" w14:textId="77777777" w:rsidR="000F0FF3" w:rsidRPr="003E2CD2" w:rsidRDefault="009D4630" w:rsidP="000F0FF3">
      <w:pPr>
        <w:pBdr>
          <w:top w:val="single" w:sz="6" w:space="0" w:color="FFFFFF"/>
          <w:left w:val="single" w:sz="6" w:space="0" w:color="FFFFFF"/>
          <w:bottom w:val="single" w:sz="6" w:space="0" w:color="FFFFFF"/>
          <w:right w:val="single" w:sz="6" w:space="0" w:color="FFFFFF"/>
        </w:pBdr>
        <w:tabs>
          <w:tab w:val="right" w:pos="10080"/>
        </w:tabs>
        <w:jc w:val="both"/>
        <w:rPr>
          <w:rFonts w:asciiTheme="minorHAnsi" w:hAnsiTheme="minorHAnsi" w:cstheme="minorHAnsi"/>
          <w:b/>
          <w:sz w:val="22"/>
          <w:szCs w:val="22"/>
        </w:rPr>
      </w:pPr>
      <w:r w:rsidRPr="003E2CD2">
        <w:rPr>
          <w:rFonts w:asciiTheme="minorHAnsi" w:hAnsiTheme="minorHAnsi" w:cstheme="minorHAnsi"/>
          <w:b/>
          <w:sz w:val="22"/>
          <w:szCs w:val="22"/>
        </w:rPr>
        <w:t xml:space="preserve">Ranking </w:t>
      </w:r>
      <w:r w:rsidR="00885505" w:rsidRPr="003E2CD2">
        <w:rPr>
          <w:rFonts w:asciiTheme="minorHAnsi" w:hAnsiTheme="minorHAnsi" w:cstheme="minorHAnsi"/>
          <w:b/>
          <w:sz w:val="22"/>
          <w:szCs w:val="22"/>
        </w:rPr>
        <w:t xml:space="preserve">Criterion </w:t>
      </w:r>
      <w:r w:rsidR="000F0FF3" w:rsidRPr="003E2CD2">
        <w:rPr>
          <w:rFonts w:asciiTheme="minorHAnsi" w:hAnsiTheme="minorHAnsi" w:cstheme="minorHAnsi"/>
          <w:b/>
          <w:sz w:val="22"/>
          <w:szCs w:val="22"/>
        </w:rPr>
        <w:t>#</w:t>
      </w:r>
      <w:r w:rsidR="00B86D67" w:rsidRPr="003E2CD2">
        <w:rPr>
          <w:rFonts w:asciiTheme="minorHAnsi" w:hAnsiTheme="minorHAnsi" w:cstheme="minorHAnsi"/>
          <w:b/>
          <w:sz w:val="22"/>
          <w:szCs w:val="22"/>
        </w:rPr>
        <w:t xml:space="preserve"> </w:t>
      </w:r>
      <w:r w:rsidR="000F0FF3" w:rsidRPr="003E2CD2">
        <w:rPr>
          <w:rFonts w:asciiTheme="minorHAnsi" w:hAnsiTheme="minorHAnsi" w:cstheme="minorHAnsi"/>
          <w:b/>
          <w:sz w:val="22"/>
          <w:szCs w:val="22"/>
        </w:rPr>
        <w:t>3</w:t>
      </w:r>
      <w:r w:rsidR="000F0FF3" w:rsidRPr="003E2CD2">
        <w:rPr>
          <w:rFonts w:asciiTheme="minorHAnsi" w:hAnsiTheme="minorHAnsi" w:cstheme="minorHAnsi"/>
          <w:b/>
          <w:sz w:val="22"/>
          <w:szCs w:val="22"/>
        </w:rPr>
        <w:tab/>
      </w:r>
      <w:r w:rsidR="00222FEE">
        <w:rPr>
          <w:rFonts w:asciiTheme="minorHAnsi" w:hAnsiTheme="minorHAnsi" w:cstheme="minorHAnsi"/>
          <w:b/>
          <w:sz w:val="22"/>
          <w:szCs w:val="22"/>
        </w:rPr>
        <w:t>150</w:t>
      </w:r>
      <w:r w:rsidR="000F0FF3" w:rsidRPr="003E2CD2">
        <w:rPr>
          <w:rFonts w:asciiTheme="minorHAnsi" w:hAnsiTheme="minorHAnsi" w:cstheme="minorHAnsi"/>
          <w:b/>
          <w:sz w:val="22"/>
          <w:szCs w:val="22"/>
        </w:rPr>
        <w:t xml:space="preserve"> Points</w:t>
      </w:r>
    </w:p>
    <w:p w14:paraId="6A5D3C17" w14:textId="77777777" w:rsidR="000F0FF3" w:rsidRPr="003E2CD2"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sz w:val="22"/>
          <w:szCs w:val="22"/>
        </w:rPr>
      </w:pPr>
      <w:r w:rsidRPr="003E2CD2">
        <w:rPr>
          <w:rFonts w:asciiTheme="minorHAnsi" w:hAnsiTheme="minorHAnsi" w:cstheme="minorHAnsi"/>
          <w:sz w:val="22"/>
          <w:szCs w:val="22"/>
        </w:rPr>
        <w:t>(</w:t>
      </w:r>
      <w:r w:rsidR="009D4630" w:rsidRPr="003E2CD2">
        <w:rPr>
          <w:rFonts w:asciiTheme="minorHAnsi" w:hAnsiTheme="minorHAnsi" w:cstheme="minorHAnsi"/>
          <w:sz w:val="22"/>
          <w:szCs w:val="22"/>
        </w:rPr>
        <w:t xml:space="preserve">Project </w:t>
      </w:r>
      <w:r w:rsidR="00FD528C" w:rsidRPr="003E2CD2">
        <w:rPr>
          <w:rFonts w:asciiTheme="minorHAnsi" w:hAnsiTheme="minorHAnsi" w:cstheme="minorHAnsi"/>
          <w:sz w:val="22"/>
          <w:szCs w:val="22"/>
        </w:rPr>
        <w:t>Strategy</w:t>
      </w:r>
      <w:r w:rsidRPr="003E2CD2">
        <w:rPr>
          <w:rFonts w:asciiTheme="minorHAnsi" w:hAnsiTheme="minorHAnsi" w:cstheme="minorHAnsi"/>
          <w:sz w:val="22"/>
          <w:szCs w:val="22"/>
        </w:rPr>
        <w:t>)</w:t>
      </w:r>
    </w:p>
    <w:p w14:paraId="15D729BB" w14:textId="77777777" w:rsidR="000F0FF3" w:rsidRPr="003E2CD2"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b/>
          <w:sz w:val="22"/>
          <w:szCs w:val="22"/>
        </w:rPr>
      </w:pPr>
    </w:p>
    <w:p w14:paraId="7A68A992" w14:textId="77777777" w:rsidR="000F0FF3" w:rsidRPr="003E2CD2" w:rsidRDefault="009D4630" w:rsidP="000F0FF3">
      <w:pPr>
        <w:pBdr>
          <w:top w:val="single" w:sz="6" w:space="0" w:color="FFFFFF"/>
          <w:left w:val="single" w:sz="6" w:space="0" w:color="FFFFFF"/>
          <w:bottom w:val="single" w:sz="6" w:space="0" w:color="FFFFFF"/>
          <w:right w:val="single" w:sz="6" w:space="0" w:color="FFFFFF"/>
        </w:pBdr>
        <w:tabs>
          <w:tab w:val="right" w:pos="10080"/>
        </w:tabs>
        <w:jc w:val="both"/>
        <w:rPr>
          <w:rFonts w:asciiTheme="minorHAnsi" w:hAnsiTheme="minorHAnsi" w:cstheme="minorHAnsi"/>
          <w:b/>
          <w:sz w:val="22"/>
          <w:szCs w:val="22"/>
        </w:rPr>
      </w:pPr>
      <w:r w:rsidRPr="003E2CD2">
        <w:rPr>
          <w:rFonts w:asciiTheme="minorHAnsi" w:hAnsiTheme="minorHAnsi" w:cstheme="minorHAnsi"/>
          <w:b/>
          <w:sz w:val="22"/>
          <w:szCs w:val="22"/>
        </w:rPr>
        <w:t>Ranking Criteri</w:t>
      </w:r>
      <w:r w:rsidR="00885505" w:rsidRPr="003E2CD2">
        <w:rPr>
          <w:rFonts w:asciiTheme="minorHAnsi" w:hAnsiTheme="minorHAnsi" w:cstheme="minorHAnsi"/>
          <w:b/>
          <w:sz w:val="22"/>
          <w:szCs w:val="22"/>
        </w:rPr>
        <w:t>on</w:t>
      </w:r>
      <w:r w:rsidRPr="003E2CD2">
        <w:rPr>
          <w:rFonts w:asciiTheme="minorHAnsi" w:hAnsiTheme="minorHAnsi" w:cstheme="minorHAnsi"/>
          <w:b/>
          <w:sz w:val="22"/>
          <w:szCs w:val="22"/>
        </w:rPr>
        <w:t xml:space="preserve"> </w:t>
      </w:r>
      <w:r w:rsidR="000F0FF3" w:rsidRPr="003E2CD2">
        <w:rPr>
          <w:rFonts w:asciiTheme="minorHAnsi" w:hAnsiTheme="minorHAnsi" w:cstheme="minorHAnsi"/>
          <w:b/>
          <w:sz w:val="22"/>
          <w:szCs w:val="22"/>
        </w:rPr>
        <w:t>#</w:t>
      </w:r>
      <w:r w:rsidR="00B86D67" w:rsidRPr="003E2CD2">
        <w:rPr>
          <w:rFonts w:asciiTheme="minorHAnsi" w:hAnsiTheme="minorHAnsi" w:cstheme="minorHAnsi"/>
          <w:b/>
          <w:sz w:val="22"/>
          <w:szCs w:val="22"/>
        </w:rPr>
        <w:t xml:space="preserve"> </w:t>
      </w:r>
      <w:r w:rsidR="000F0FF3" w:rsidRPr="003E2CD2">
        <w:rPr>
          <w:rFonts w:asciiTheme="minorHAnsi" w:hAnsiTheme="minorHAnsi" w:cstheme="minorHAnsi"/>
          <w:b/>
          <w:sz w:val="22"/>
          <w:szCs w:val="22"/>
        </w:rPr>
        <w:t>4</w:t>
      </w:r>
      <w:r w:rsidR="000F0FF3" w:rsidRPr="003E2CD2">
        <w:rPr>
          <w:rFonts w:asciiTheme="minorHAnsi" w:hAnsiTheme="minorHAnsi" w:cstheme="minorHAnsi"/>
          <w:b/>
          <w:sz w:val="22"/>
          <w:szCs w:val="22"/>
        </w:rPr>
        <w:tab/>
      </w:r>
      <w:r w:rsidR="00222FEE">
        <w:rPr>
          <w:rFonts w:asciiTheme="minorHAnsi" w:hAnsiTheme="minorHAnsi" w:cstheme="minorHAnsi"/>
          <w:b/>
          <w:sz w:val="22"/>
          <w:szCs w:val="22"/>
        </w:rPr>
        <w:t>10</w:t>
      </w:r>
      <w:r w:rsidR="0063433B">
        <w:rPr>
          <w:rFonts w:asciiTheme="minorHAnsi" w:hAnsiTheme="minorHAnsi" w:cstheme="minorHAnsi"/>
          <w:b/>
          <w:sz w:val="22"/>
          <w:szCs w:val="22"/>
        </w:rPr>
        <w:t>0</w:t>
      </w:r>
      <w:r w:rsidR="000F0FF3" w:rsidRPr="003E2CD2">
        <w:rPr>
          <w:rFonts w:asciiTheme="minorHAnsi" w:hAnsiTheme="minorHAnsi" w:cstheme="minorHAnsi"/>
          <w:b/>
          <w:sz w:val="22"/>
          <w:szCs w:val="22"/>
        </w:rPr>
        <w:t xml:space="preserve"> Points</w:t>
      </w:r>
    </w:p>
    <w:p w14:paraId="1C3E408D" w14:textId="77777777" w:rsidR="000F0FF3" w:rsidRPr="003E2CD2"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sz w:val="22"/>
          <w:szCs w:val="22"/>
        </w:rPr>
      </w:pPr>
      <w:r w:rsidRPr="003E2CD2">
        <w:rPr>
          <w:rFonts w:asciiTheme="minorHAnsi" w:hAnsiTheme="minorHAnsi" w:cstheme="minorHAnsi"/>
          <w:sz w:val="22"/>
          <w:szCs w:val="22"/>
        </w:rPr>
        <w:t>(</w:t>
      </w:r>
      <w:r w:rsidR="009D4630" w:rsidRPr="003E2CD2">
        <w:rPr>
          <w:rFonts w:asciiTheme="minorHAnsi" w:hAnsiTheme="minorHAnsi" w:cstheme="minorHAnsi"/>
          <w:sz w:val="22"/>
          <w:szCs w:val="22"/>
        </w:rPr>
        <w:t>Community Efforts and Citizen Participation</w:t>
      </w:r>
      <w:r w:rsidRPr="003E2CD2">
        <w:rPr>
          <w:rFonts w:asciiTheme="minorHAnsi" w:hAnsiTheme="minorHAnsi" w:cstheme="minorHAnsi"/>
          <w:sz w:val="22"/>
          <w:szCs w:val="22"/>
        </w:rPr>
        <w:t>)</w:t>
      </w:r>
    </w:p>
    <w:p w14:paraId="1B3F141A" w14:textId="77777777" w:rsidR="00B86D67" w:rsidRPr="003E2CD2" w:rsidRDefault="00B86D67"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sz w:val="22"/>
          <w:szCs w:val="22"/>
        </w:rPr>
      </w:pPr>
    </w:p>
    <w:p w14:paraId="5DF2E9BB" w14:textId="2952FF3F" w:rsidR="000F0FF3" w:rsidRPr="003E2CD2" w:rsidRDefault="009D4630" w:rsidP="000F0FF3">
      <w:pPr>
        <w:pBdr>
          <w:top w:val="single" w:sz="6" w:space="0" w:color="FFFFFF"/>
          <w:left w:val="single" w:sz="6" w:space="0" w:color="FFFFFF"/>
          <w:bottom w:val="single" w:sz="6" w:space="0" w:color="FFFFFF"/>
          <w:right w:val="single" w:sz="6" w:space="0" w:color="FFFFFF"/>
        </w:pBdr>
        <w:tabs>
          <w:tab w:val="right" w:pos="10080"/>
        </w:tabs>
        <w:jc w:val="both"/>
        <w:rPr>
          <w:rFonts w:asciiTheme="minorHAnsi" w:hAnsiTheme="minorHAnsi" w:cstheme="minorHAnsi"/>
          <w:b/>
          <w:sz w:val="22"/>
          <w:szCs w:val="22"/>
        </w:rPr>
      </w:pPr>
      <w:r w:rsidRPr="003E2CD2">
        <w:rPr>
          <w:rFonts w:asciiTheme="minorHAnsi" w:hAnsiTheme="minorHAnsi" w:cstheme="minorHAnsi"/>
          <w:b/>
          <w:sz w:val="22"/>
          <w:szCs w:val="22"/>
        </w:rPr>
        <w:t>Ranking Criteri</w:t>
      </w:r>
      <w:r w:rsidR="00885505" w:rsidRPr="003E2CD2">
        <w:rPr>
          <w:rFonts w:asciiTheme="minorHAnsi" w:hAnsiTheme="minorHAnsi" w:cstheme="minorHAnsi"/>
          <w:b/>
          <w:sz w:val="22"/>
          <w:szCs w:val="22"/>
        </w:rPr>
        <w:t>on</w:t>
      </w:r>
      <w:r w:rsidRPr="003E2CD2">
        <w:rPr>
          <w:rFonts w:asciiTheme="minorHAnsi" w:hAnsiTheme="minorHAnsi" w:cstheme="minorHAnsi"/>
          <w:b/>
          <w:sz w:val="22"/>
          <w:szCs w:val="22"/>
        </w:rPr>
        <w:t xml:space="preserve"> </w:t>
      </w:r>
      <w:r w:rsidR="000F0FF3" w:rsidRPr="003E2CD2">
        <w:rPr>
          <w:rFonts w:asciiTheme="minorHAnsi" w:hAnsiTheme="minorHAnsi" w:cstheme="minorHAnsi"/>
          <w:b/>
          <w:sz w:val="22"/>
          <w:szCs w:val="22"/>
        </w:rPr>
        <w:t>#</w:t>
      </w:r>
      <w:r w:rsidR="00222FEE">
        <w:rPr>
          <w:rFonts w:asciiTheme="minorHAnsi" w:hAnsiTheme="minorHAnsi" w:cstheme="minorHAnsi"/>
          <w:b/>
          <w:sz w:val="22"/>
          <w:szCs w:val="22"/>
        </w:rPr>
        <w:t xml:space="preserve"> 5</w:t>
      </w:r>
      <w:r w:rsidR="000F0FF3" w:rsidRPr="003E2CD2">
        <w:rPr>
          <w:rFonts w:asciiTheme="minorHAnsi" w:hAnsiTheme="minorHAnsi" w:cstheme="minorHAnsi"/>
          <w:b/>
          <w:sz w:val="22"/>
          <w:szCs w:val="22"/>
        </w:rPr>
        <w:tab/>
      </w:r>
      <w:r w:rsidR="00F05672">
        <w:rPr>
          <w:rFonts w:asciiTheme="minorHAnsi" w:hAnsiTheme="minorHAnsi" w:cstheme="minorHAnsi"/>
          <w:b/>
          <w:sz w:val="22"/>
          <w:szCs w:val="22"/>
        </w:rPr>
        <w:t>200</w:t>
      </w:r>
      <w:r w:rsidR="000F0FF3" w:rsidRPr="003E2CD2">
        <w:rPr>
          <w:rFonts w:asciiTheme="minorHAnsi" w:hAnsiTheme="minorHAnsi" w:cstheme="minorHAnsi"/>
          <w:b/>
          <w:sz w:val="22"/>
          <w:szCs w:val="22"/>
        </w:rPr>
        <w:t xml:space="preserve"> Points</w:t>
      </w:r>
    </w:p>
    <w:p w14:paraId="4AFDA54B" w14:textId="77777777" w:rsidR="000F0FF3" w:rsidRPr="003E2CD2"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sz w:val="22"/>
          <w:szCs w:val="22"/>
        </w:rPr>
      </w:pPr>
      <w:r w:rsidRPr="003E2CD2">
        <w:rPr>
          <w:rFonts w:asciiTheme="minorHAnsi" w:hAnsiTheme="minorHAnsi" w:cstheme="minorHAnsi"/>
          <w:sz w:val="22"/>
          <w:szCs w:val="22"/>
        </w:rPr>
        <w:t>(</w:t>
      </w:r>
      <w:r w:rsidR="00FD528C" w:rsidRPr="003E2CD2">
        <w:rPr>
          <w:rFonts w:asciiTheme="minorHAnsi" w:hAnsiTheme="minorHAnsi" w:cstheme="minorHAnsi"/>
          <w:sz w:val="22"/>
          <w:szCs w:val="22"/>
        </w:rPr>
        <w:t xml:space="preserve">Benefit to </w:t>
      </w:r>
      <w:proofErr w:type="gramStart"/>
      <w:r w:rsidR="00FD528C" w:rsidRPr="003E2CD2">
        <w:rPr>
          <w:rFonts w:asciiTheme="minorHAnsi" w:hAnsiTheme="minorHAnsi" w:cstheme="minorHAnsi"/>
          <w:sz w:val="22"/>
          <w:szCs w:val="22"/>
        </w:rPr>
        <w:t>Low and Moderate Income</w:t>
      </w:r>
      <w:proofErr w:type="gramEnd"/>
      <w:r w:rsidR="00FD528C" w:rsidRPr="003E2CD2">
        <w:rPr>
          <w:rFonts w:asciiTheme="minorHAnsi" w:hAnsiTheme="minorHAnsi" w:cstheme="minorHAnsi"/>
          <w:sz w:val="22"/>
          <w:szCs w:val="22"/>
        </w:rPr>
        <w:t xml:space="preserve"> Persons</w:t>
      </w:r>
      <w:r w:rsidRPr="003E2CD2">
        <w:rPr>
          <w:rFonts w:asciiTheme="minorHAnsi" w:hAnsiTheme="minorHAnsi" w:cstheme="minorHAnsi"/>
          <w:sz w:val="22"/>
          <w:szCs w:val="22"/>
        </w:rPr>
        <w:t>)</w:t>
      </w:r>
    </w:p>
    <w:p w14:paraId="7FBAF978" w14:textId="77777777" w:rsidR="000F0FF3" w:rsidRPr="003E2CD2"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b/>
          <w:sz w:val="22"/>
          <w:szCs w:val="22"/>
        </w:rPr>
      </w:pPr>
    </w:p>
    <w:p w14:paraId="43017EE2" w14:textId="77777777" w:rsidR="000F0FF3" w:rsidRPr="003E2CD2" w:rsidRDefault="009D4630" w:rsidP="000F0FF3">
      <w:pPr>
        <w:pBdr>
          <w:top w:val="single" w:sz="6" w:space="0" w:color="FFFFFF"/>
          <w:left w:val="single" w:sz="6" w:space="0" w:color="FFFFFF"/>
          <w:bottom w:val="single" w:sz="6" w:space="0" w:color="FFFFFF"/>
          <w:right w:val="single" w:sz="6" w:space="0" w:color="FFFFFF"/>
        </w:pBdr>
        <w:tabs>
          <w:tab w:val="right" w:pos="10080"/>
        </w:tabs>
        <w:jc w:val="both"/>
        <w:rPr>
          <w:rFonts w:asciiTheme="minorHAnsi" w:hAnsiTheme="minorHAnsi" w:cstheme="minorHAnsi"/>
          <w:b/>
          <w:sz w:val="22"/>
          <w:szCs w:val="22"/>
        </w:rPr>
      </w:pPr>
      <w:r w:rsidRPr="003E2CD2">
        <w:rPr>
          <w:rFonts w:asciiTheme="minorHAnsi" w:hAnsiTheme="minorHAnsi" w:cstheme="minorHAnsi"/>
          <w:b/>
          <w:sz w:val="22"/>
          <w:szCs w:val="22"/>
        </w:rPr>
        <w:t>Ranking Criteri</w:t>
      </w:r>
      <w:r w:rsidR="00885505" w:rsidRPr="003E2CD2">
        <w:rPr>
          <w:rFonts w:asciiTheme="minorHAnsi" w:hAnsiTheme="minorHAnsi" w:cstheme="minorHAnsi"/>
          <w:b/>
          <w:sz w:val="22"/>
          <w:szCs w:val="22"/>
        </w:rPr>
        <w:t>on</w:t>
      </w:r>
      <w:r w:rsidRPr="003E2CD2">
        <w:rPr>
          <w:rFonts w:asciiTheme="minorHAnsi" w:hAnsiTheme="minorHAnsi" w:cstheme="minorHAnsi"/>
          <w:b/>
          <w:sz w:val="22"/>
          <w:szCs w:val="22"/>
        </w:rPr>
        <w:t xml:space="preserve"> </w:t>
      </w:r>
      <w:r w:rsidR="000F0FF3" w:rsidRPr="003E2CD2">
        <w:rPr>
          <w:rFonts w:asciiTheme="minorHAnsi" w:hAnsiTheme="minorHAnsi" w:cstheme="minorHAnsi"/>
          <w:b/>
          <w:sz w:val="22"/>
          <w:szCs w:val="22"/>
        </w:rPr>
        <w:t>#</w:t>
      </w:r>
      <w:r w:rsidR="00222FEE">
        <w:rPr>
          <w:rFonts w:asciiTheme="minorHAnsi" w:hAnsiTheme="minorHAnsi" w:cstheme="minorHAnsi"/>
          <w:b/>
          <w:sz w:val="22"/>
          <w:szCs w:val="22"/>
        </w:rPr>
        <w:t xml:space="preserve"> 6</w:t>
      </w:r>
      <w:r w:rsidR="000F0FF3" w:rsidRPr="003E2CD2">
        <w:rPr>
          <w:rFonts w:asciiTheme="minorHAnsi" w:hAnsiTheme="minorHAnsi" w:cstheme="minorHAnsi"/>
          <w:b/>
          <w:sz w:val="22"/>
          <w:szCs w:val="22"/>
        </w:rPr>
        <w:tab/>
      </w:r>
      <w:r w:rsidRPr="00262FD7">
        <w:rPr>
          <w:rFonts w:asciiTheme="minorHAnsi" w:hAnsiTheme="minorHAnsi" w:cstheme="minorHAnsi"/>
          <w:b/>
          <w:sz w:val="22"/>
          <w:szCs w:val="22"/>
          <w:u w:val="single"/>
        </w:rPr>
        <w:t>1</w:t>
      </w:r>
      <w:r w:rsidR="00B61C86" w:rsidRPr="00262FD7">
        <w:rPr>
          <w:rFonts w:asciiTheme="minorHAnsi" w:hAnsiTheme="minorHAnsi" w:cstheme="minorHAnsi"/>
          <w:b/>
          <w:sz w:val="22"/>
          <w:szCs w:val="22"/>
          <w:u w:val="single"/>
        </w:rPr>
        <w:t>75</w:t>
      </w:r>
      <w:r w:rsidR="000F0FF3" w:rsidRPr="00262FD7">
        <w:rPr>
          <w:rFonts w:asciiTheme="minorHAnsi" w:hAnsiTheme="minorHAnsi" w:cstheme="minorHAnsi"/>
          <w:b/>
          <w:sz w:val="22"/>
          <w:szCs w:val="22"/>
          <w:u w:val="single"/>
        </w:rPr>
        <w:t xml:space="preserve"> Points</w:t>
      </w:r>
    </w:p>
    <w:p w14:paraId="2B6D7B8B" w14:textId="77777777" w:rsidR="000F0FF3" w:rsidRPr="003E2CD2"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sz w:val="22"/>
          <w:szCs w:val="22"/>
        </w:rPr>
      </w:pPr>
      <w:r w:rsidRPr="003E2CD2">
        <w:rPr>
          <w:rFonts w:asciiTheme="minorHAnsi" w:hAnsiTheme="minorHAnsi" w:cstheme="minorHAnsi"/>
          <w:sz w:val="22"/>
          <w:szCs w:val="22"/>
        </w:rPr>
        <w:t>(</w:t>
      </w:r>
      <w:r w:rsidR="00FD528C" w:rsidRPr="003E2CD2">
        <w:rPr>
          <w:rFonts w:asciiTheme="minorHAnsi" w:hAnsiTheme="minorHAnsi" w:cstheme="minorHAnsi"/>
          <w:sz w:val="22"/>
          <w:szCs w:val="22"/>
        </w:rPr>
        <w:t>Implementation and Management</w:t>
      </w:r>
      <w:r w:rsidRPr="003E2CD2">
        <w:rPr>
          <w:rFonts w:asciiTheme="minorHAnsi" w:hAnsiTheme="minorHAnsi" w:cstheme="minorHAnsi"/>
          <w:sz w:val="22"/>
          <w:szCs w:val="22"/>
        </w:rPr>
        <w:t>)</w:t>
      </w:r>
    </w:p>
    <w:p w14:paraId="22295C5D" w14:textId="77777777" w:rsidR="000F0FF3" w:rsidRPr="003E2CD2" w:rsidRDefault="000F0FF3" w:rsidP="000F0FF3">
      <w:pPr>
        <w:pBdr>
          <w:top w:val="single" w:sz="6" w:space="0" w:color="FFFFFF"/>
          <w:left w:val="single" w:sz="6" w:space="0" w:color="FFFFFF"/>
          <w:bottom w:val="single" w:sz="6" w:space="0" w:color="FFFFFF"/>
          <w:right w:val="single" w:sz="6" w:space="0" w:color="FFFFFF"/>
        </w:pBdr>
        <w:tabs>
          <w:tab w:val="center" w:pos="5040"/>
        </w:tabs>
        <w:jc w:val="both"/>
        <w:rPr>
          <w:rFonts w:asciiTheme="minorHAnsi" w:hAnsiTheme="minorHAnsi" w:cstheme="minorHAnsi"/>
          <w:b/>
          <w:sz w:val="22"/>
          <w:szCs w:val="22"/>
        </w:rPr>
      </w:pPr>
      <w:r w:rsidRPr="003E2CD2">
        <w:rPr>
          <w:rFonts w:asciiTheme="minorHAnsi" w:hAnsiTheme="minorHAnsi" w:cstheme="minorHAnsi"/>
          <w:b/>
          <w:sz w:val="22"/>
          <w:szCs w:val="22"/>
        </w:rPr>
        <w:tab/>
      </w:r>
    </w:p>
    <w:p w14:paraId="27C91F99" w14:textId="391E1C17" w:rsidR="000F0FF3" w:rsidRPr="003E2CD2" w:rsidRDefault="000F0FF3" w:rsidP="000F0FF3">
      <w:pPr>
        <w:pBdr>
          <w:top w:val="single" w:sz="6" w:space="0" w:color="FFFFFF"/>
          <w:left w:val="single" w:sz="6" w:space="0" w:color="FFFFFF"/>
          <w:bottom w:val="single" w:sz="6" w:space="0" w:color="FFFFFF"/>
          <w:right w:val="single" w:sz="6" w:space="0" w:color="FFFFFF"/>
        </w:pBdr>
        <w:tabs>
          <w:tab w:val="right" w:pos="10080"/>
        </w:tabs>
        <w:jc w:val="both"/>
        <w:rPr>
          <w:rFonts w:asciiTheme="minorHAnsi" w:hAnsiTheme="minorHAnsi" w:cstheme="minorHAnsi"/>
          <w:b/>
          <w:sz w:val="22"/>
          <w:szCs w:val="22"/>
        </w:rPr>
      </w:pPr>
      <w:r w:rsidRPr="003E2CD2">
        <w:rPr>
          <w:rFonts w:asciiTheme="minorHAnsi" w:hAnsiTheme="minorHAnsi" w:cstheme="minorHAnsi"/>
          <w:b/>
          <w:sz w:val="22"/>
          <w:szCs w:val="22"/>
        </w:rPr>
        <w:t>TOTAL POSSIBLE POINTS</w:t>
      </w:r>
      <w:r w:rsidRPr="003E2CD2">
        <w:rPr>
          <w:rFonts w:asciiTheme="minorHAnsi" w:hAnsiTheme="minorHAnsi" w:cstheme="minorHAnsi"/>
          <w:b/>
          <w:sz w:val="22"/>
          <w:szCs w:val="22"/>
        </w:rPr>
        <w:tab/>
      </w:r>
      <w:r w:rsidR="00222FEE">
        <w:rPr>
          <w:rFonts w:asciiTheme="minorHAnsi" w:hAnsiTheme="minorHAnsi" w:cstheme="minorHAnsi"/>
          <w:b/>
          <w:sz w:val="22"/>
          <w:szCs w:val="22"/>
        </w:rPr>
        <w:t>9</w:t>
      </w:r>
      <w:r w:rsidR="00FA77A5">
        <w:rPr>
          <w:rFonts w:asciiTheme="minorHAnsi" w:hAnsiTheme="minorHAnsi" w:cstheme="minorHAnsi"/>
          <w:b/>
          <w:sz w:val="22"/>
          <w:szCs w:val="22"/>
        </w:rPr>
        <w:t>7</w:t>
      </w:r>
      <w:r w:rsidR="00222FEE">
        <w:rPr>
          <w:rFonts w:asciiTheme="minorHAnsi" w:hAnsiTheme="minorHAnsi" w:cstheme="minorHAnsi"/>
          <w:b/>
          <w:sz w:val="22"/>
          <w:szCs w:val="22"/>
        </w:rPr>
        <w:t>5</w:t>
      </w:r>
      <w:r w:rsidRPr="003E2CD2">
        <w:rPr>
          <w:rFonts w:asciiTheme="minorHAnsi" w:hAnsiTheme="minorHAnsi" w:cstheme="minorHAnsi"/>
          <w:b/>
          <w:sz w:val="22"/>
          <w:szCs w:val="22"/>
        </w:rPr>
        <w:t xml:space="preserve"> Points</w:t>
      </w:r>
    </w:p>
    <w:p w14:paraId="69CDF2D1" w14:textId="77777777" w:rsidR="007E3B5A" w:rsidRDefault="007E3B5A" w:rsidP="009D4630">
      <w:pPr>
        <w:jc w:val="both"/>
        <w:rPr>
          <w:rFonts w:asciiTheme="minorHAnsi" w:hAnsiTheme="minorHAnsi" w:cstheme="minorHAnsi"/>
          <w:b/>
          <w:sz w:val="22"/>
          <w:szCs w:val="22"/>
        </w:rPr>
      </w:pPr>
    </w:p>
    <w:p w14:paraId="77751FD6" w14:textId="5DD95CAE" w:rsidR="009D4630" w:rsidRDefault="00512A3F" w:rsidP="009D4630">
      <w:pPr>
        <w:jc w:val="both"/>
        <w:rPr>
          <w:rFonts w:asciiTheme="minorHAnsi" w:hAnsiTheme="minorHAnsi" w:cstheme="minorHAnsi"/>
          <w:sz w:val="22"/>
          <w:szCs w:val="22"/>
        </w:rPr>
      </w:pPr>
      <w:r>
        <w:rPr>
          <w:rFonts w:ascii="Calibri" w:eastAsia="Calibri" w:hAnsi="Calibri" w:cs="Arial"/>
          <w:snapToGrid/>
          <w:sz w:val="22"/>
          <w:szCs w:val="22"/>
        </w:rPr>
        <w:t xml:space="preserve">An Affordable </w:t>
      </w:r>
      <w:r w:rsidR="00413E05" w:rsidRPr="00413E05">
        <w:rPr>
          <w:rFonts w:ascii="Calibri" w:eastAsia="Calibri" w:hAnsi="Calibri" w:cs="Arial"/>
          <w:snapToGrid/>
          <w:sz w:val="22"/>
          <w:szCs w:val="22"/>
        </w:rPr>
        <w:t>Housing Development and Rehabilitation</w:t>
      </w:r>
      <w:r w:rsidR="00413E05" w:rsidRPr="00413E05">
        <w:rPr>
          <w:rFonts w:asciiTheme="minorHAnsi" w:hAnsiTheme="minorHAnsi" w:cstheme="minorHAnsi"/>
          <w:sz w:val="22"/>
          <w:szCs w:val="22"/>
        </w:rPr>
        <w:t xml:space="preserve"> </w:t>
      </w:r>
      <w:r w:rsidR="009D4630" w:rsidRPr="003E2CD2">
        <w:rPr>
          <w:rFonts w:asciiTheme="minorHAnsi" w:hAnsiTheme="minorHAnsi" w:cstheme="minorHAnsi"/>
          <w:sz w:val="22"/>
          <w:szCs w:val="22"/>
        </w:rPr>
        <w:t xml:space="preserve">application must receive a minimum score </w:t>
      </w:r>
      <w:r w:rsidR="007E3B5A">
        <w:rPr>
          <w:rFonts w:asciiTheme="minorHAnsi" w:hAnsiTheme="minorHAnsi" w:cstheme="minorHAnsi"/>
          <w:sz w:val="22"/>
          <w:szCs w:val="22"/>
        </w:rPr>
        <w:t>of 58</w:t>
      </w:r>
      <w:r w:rsidR="0095214F">
        <w:rPr>
          <w:rFonts w:asciiTheme="minorHAnsi" w:hAnsiTheme="minorHAnsi" w:cstheme="minorHAnsi"/>
          <w:sz w:val="22"/>
          <w:szCs w:val="22"/>
        </w:rPr>
        <w:t>5</w:t>
      </w:r>
      <w:r w:rsidR="006100DB">
        <w:rPr>
          <w:rFonts w:asciiTheme="minorHAnsi" w:hAnsiTheme="minorHAnsi" w:cstheme="minorHAnsi"/>
          <w:sz w:val="22"/>
          <w:szCs w:val="22"/>
        </w:rPr>
        <w:t xml:space="preserve"> </w:t>
      </w:r>
      <w:r w:rsidR="000D182B" w:rsidRPr="003E2CD2">
        <w:rPr>
          <w:rFonts w:asciiTheme="minorHAnsi" w:hAnsiTheme="minorHAnsi" w:cstheme="minorHAnsi"/>
          <w:sz w:val="22"/>
          <w:szCs w:val="22"/>
        </w:rPr>
        <w:t xml:space="preserve">points </w:t>
      </w:r>
      <w:proofErr w:type="gramStart"/>
      <w:r w:rsidR="000D182B" w:rsidRPr="003E2CD2">
        <w:rPr>
          <w:rFonts w:asciiTheme="minorHAnsi" w:hAnsiTheme="minorHAnsi" w:cstheme="minorHAnsi"/>
          <w:sz w:val="22"/>
          <w:szCs w:val="22"/>
        </w:rPr>
        <w:t>in</w:t>
      </w:r>
      <w:r w:rsidR="009D4630" w:rsidRPr="003E2CD2">
        <w:rPr>
          <w:rFonts w:asciiTheme="minorHAnsi" w:hAnsiTheme="minorHAnsi" w:cstheme="minorHAnsi"/>
          <w:sz w:val="22"/>
          <w:szCs w:val="22"/>
        </w:rPr>
        <w:t xml:space="preserve"> order to</w:t>
      </w:r>
      <w:proofErr w:type="gramEnd"/>
      <w:r w:rsidR="009D4630" w:rsidRPr="003E2CD2">
        <w:rPr>
          <w:rFonts w:asciiTheme="minorHAnsi" w:hAnsiTheme="minorHAnsi" w:cstheme="minorHAnsi"/>
          <w:sz w:val="22"/>
          <w:szCs w:val="22"/>
        </w:rPr>
        <w:t xml:space="preserve"> be eligible to receive CDBG funds.  Failure to respond to a criterion or to comply with a pertinent and important application requirement will result in no points being awarded for that criterion.  For ease of reference, any documentation or exhibits related to the applicant's response to a CDBG ranking criterion should be placed in the application </w:t>
      </w:r>
      <w:r w:rsidR="0021108E">
        <w:rPr>
          <w:rFonts w:asciiTheme="minorHAnsi" w:hAnsiTheme="minorHAnsi" w:cstheme="minorHAnsi"/>
          <w:sz w:val="22"/>
          <w:szCs w:val="22"/>
        </w:rPr>
        <w:t>with</w:t>
      </w:r>
      <w:r w:rsidR="009D4630" w:rsidRPr="003E2CD2">
        <w:rPr>
          <w:rFonts w:asciiTheme="minorHAnsi" w:hAnsiTheme="minorHAnsi" w:cstheme="minorHAnsi"/>
          <w:sz w:val="22"/>
          <w:szCs w:val="22"/>
        </w:rPr>
        <w:t xml:space="preserve"> the applicant's narrative response to that criterion.</w:t>
      </w:r>
    </w:p>
    <w:p w14:paraId="091719EB" w14:textId="401F7752" w:rsidR="002F6870" w:rsidRPr="002F6870" w:rsidRDefault="006100DB" w:rsidP="002F6870">
      <w:pPr>
        <w:pStyle w:val="ListParagraph"/>
        <w:numPr>
          <w:ilvl w:val="0"/>
          <w:numId w:val="75"/>
        </w:numP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b/>
          <w:sz w:val="22"/>
          <w:szCs w:val="22"/>
        </w:rPr>
      </w:pPr>
      <w:r w:rsidRPr="002F6870">
        <w:rPr>
          <w:rFonts w:asciiTheme="minorHAnsi" w:hAnsiTheme="minorHAnsi" w:cstheme="minorHAnsi"/>
          <w:b/>
          <w:sz w:val="22"/>
          <w:szCs w:val="22"/>
        </w:rPr>
        <w:lastRenderedPageBreak/>
        <w:t>Scoring Level Definitions</w:t>
      </w:r>
    </w:p>
    <w:p w14:paraId="7A769EFD" w14:textId="77777777" w:rsidR="00075F60" w:rsidRDefault="00075F60" w:rsidP="00394B49">
      <w:pPr>
        <w:jc w:val="both"/>
        <w:rPr>
          <w:rFonts w:asciiTheme="minorHAnsi" w:hAnsiTheme="minorHAnsi" w:cstheme="minorHAnsi"/>
          <w:sz w:val="22"/>
          <w:szCs w:val="22"/>
        </w:rPr>
      </w:pPr>
    </w:p>
    <w:p w14:paraId="5E1BD186" w14:textId="1CB22D0A" w:rsidR="006100DB" w:rsidRDefault="006100DB" w:rsidP="00394B49">
      <w:pPr>
        <w:jc w:val="both"/>
        <w:rPr>
          <w:rFonts w:asciiTheme="minorHAnsi" w:hAnsiTheme="minorHAnsi" w:cstheme="minorHAnsi"/>
          <w:sz w:val="22"/>
          <w:szCs w:val="22"/>
        </w:rPr>
      </w:pPr>
      <w:r w:rsidRPr="003E2CD2">
        <w:rPr>
          <w:rFonts w:asciiTheme="minorHAnsi" w:hAnsiTheme="minorHAnsi" w:cstheme="minorHAnsi"/>
          <w:sz w:val="22"/>
          <w:szCs w:val="22"/>
        </w:rPr>
        <w:t xml:space="preserve">The following general definitions </w:t>
      </w:r>
      <w:r w:rsidR="00D14A76">
        <w:rPr>
          <w:rFonts w:asciiTheme="minorHAnsi" w:hAnsiTheme="minorHAnsi" w:cstheme="minorHAnsi"/>
          <w:sz w:val="22"/>
          <w:szCs w:val="22"/>
        </w:rPr>
        <w:t>will</w:t>
      </w:r>
      <w:r w:rsidR="00D14A76" w:rsidRPr="003E2CD2">
        <w:rPr>
          <w:rFonts w:asciiTheme="minorHAnsi" w:hAnsiTheme="minorHAnsi" w:cstheme="minorHAnsi"/>
          <w:sz w:val="22"/>
          <w:szCs w:val="22"/>
        </w:rPr>
        <w:t xml:space="preserve"> </w:t>
      </w:r>
      <w:r w:rsidRPr="003E2CD2">
        <w:rPr>
          <w:rFonts w:asciiTheme="minorHAnsi" w:hAnsiTheme="minorHAnsi" w:cstheme="minorHAnsi"/>
          <w:sz w:val="22"/>
          <w:szCs w:val="22"/>
        </w:rPr>
        <w:t xml:space="preserve">be applied to </w:t>
      </w:r>
      <w:r w:rsidR="00D14A76">
        <w:rPr>
          <w:rFonts w:asciiTheme="minorHAnsi" w:hAnsiTheme="minorHAnsi" w:cstheme="minorHAnsi"/>
          <w:sz w:val="22"/>
          <w:szCs w:val="22"/>
        </w:rPr>
        <w:t xml:space="preserve">other </w:t>
      </w:r>
      <w:r w:rsidRPr="003E2CD2">
        <w:rPr>
          <w:rFonts w:asciiTheme="minorHAnsi" w:hAnsiTheme="minorHAnsi" w:cstheme="minorHAnsi"/>
          <w:sz w:val="22"/>
          <w:szCs w:val="22"/>
        </w:rPr>
        <w:t xml:space="preserve">ranking criteria relative to the overall quality of the applicant's response or situation relative to the ranking criteria and applicable special requirements. The level </w:t>
      </w:r>
      <w:proofErr w:type="gramStart"/>
      <w:r w:rsidRPr="003E2CD2">
        <w:rPr>
          <w:rFonts w:asciiTheme="minorHAnsi" w:hAnsiTheme="minorHAnsi" w:cstheme="minorHAnsi"/>
          <w:sz w:val="22"/>
          <w:szCs w:val="22"/>
        </w:rPr>
        <w:t>actually assigned</w:t>
      </w:r>
      <w:proofErr w:type="gramEnd"/>
      <w:r w:rsidRPr="003E2CD2">
        <w:rPr>
          <w:rFonts w:asciiTheme="minorHAnsi" w:hAnsiTheme="minorHAnsi" w:cstheme="minorHAnsi"/>
          <w:sz w:val="22"/>
          <w:szCs w:val="22"/>
        </w:rPr>
        <w:t xml:space="preserve"> will also depend upon the applicant's specific responses to the overall ranking criterion and the applicable ranking issues listed under each criterion.</w:t>
      </w:r>
    </w:p>
    <w:p w14:paraId="15C4BF10" w14:textId="77777777" w:rsidR="002F6870" w:rsidRPr="002F6870" w:rsidRDefault="002F6870" w:rsidP="00394B49">
      <w:pPr>
        <w:jc w:val="both"/>
        <w:rPr>
          <w:rFonts w:asciiTheme="minorHAnsi" w:hAnsiTheme="minorHAnsi" w:cstheme="minorHAnsi"/>
          <w:sz w:val="22"/>
          <w:szCs w:val="22"/>
        </w:rPr>
      </w:pPr>
    </w:p>
    <w:p w14:paraId="6C41FA16" w14:textId="6CB19243" w:rsidR="006100DB" w:rsidRPr="003E2CD2" w:rsidRDefault="006100DB" w:rsidP="006100DB">
      <w:pPr>
        <w:ind w:left="1440" w:hanging="1440"/>
        <w:jc w:val="both"/>
        <w:rPr>
          <w:rFonts w:asciiTheme="minorHAnsi" w:hAnsiTheme="minorHAnsi" w:cstheme="minorHAnsi"/>
          <w:sz w:val="22"/>
          <w:szCs w:val="22"/>
        </w:rPr>
      </w:pPr>
      <w:r w:rsidRPr="003E2CD2">
        <w:rPr>
          <w:rFonts w:asciiTheme="minorHAnsi" w:hAnsiTheme="minorHAnsi" w:cstheme="minorHAnsi"/>
          <w:sz w:val="22"/>
          <w:szCs w:val="22"/>
        </w:rPr>
        <w:t xml:space="preserve">LEVEL 5: </w:t>
      </w:r>
      <w:r w:rsidRPr="003E2CD2">
        <w:rPr>
          <w:rFonts w:asciiTheme="minorHAnsi" w:hAnsiTheme="minorHAnsi" w:cstheme="minorHAnsi"/>
          <w:sz w:val="22"/>
          <w:szCs w:val="22"/>
        </w:rPr>
        <w:tab/>
        <w:t xml:space="preserve">In order for an application to receive a "LEVEL 5" it would have to have provided a complete narration that thoroughly addressed the overall criterion, applicable </w:t>
      </w:r>
      <w:r w:rsidR="00344B0A">
        <w:rPr>
          <w:rFonts w:asciiTheme="minorHAnsi" w:hAnsiTheme="minorHAnsi" w:cstheme="minorHAnsi"/>
          <w:sz w:val="22"/>
          <w:szCs w:val="22"/>
        </w:rPr>
        <w:t>questions</w:t>
      </w:r>
      <w:r w:rsidRPr="003E2CD2">
        <w:rPr>
          <w:rFonts w:asciiTheme="minorHAnsi" w:hAnsiTheme="minorHAnsi" w:cstheme="minorHAnsi"/>
          <w:sz w:val="22"/>
          <w:szCs w:val="22"/>
        </w:rPr>
        <w:t xml:space="preserve">, and minimum requirements, including very complete substantive supporting documentation to support its claims. The Applicant's response is considered exemplary, particularly innovative, or to be extremely consistent with the intent of the ranking criterion. There were no </w:t>
      </w:r>
      <w:r w:rsidR="00344B0A">
        <w:rPr>
          <w:rFonts w:asciiTheme="minorHAnsi" w:hAnsiTheme="minorHAnsi" w:cstheme="minorHAnsi"/>
          <w:sz w:val="22"/>
          <w:szCs w:val="22"/>
        </w:rPr>
        <w:t xml:space="preserve">deficiencies </w:t>
      </w:r>
      <w:r w:rsidRPr="003E2CD2">
        <w:rPr>
          <w:rFonts w:asciiTheme="minorHAnsi" w:hAnsiTheme="minorHAnsi" w:cstheme="minorHAnsi"/>
          <w:sz w:val="22"/>
          <w:szCs w:val="22"/>
        </w:rPr>
        <w:t>of any significance that were not adequately addressed.</w:t>
      </w:r>
    </w:p>
    <w:p w14:paraId="3A241A39" w14:textId="77777777" w:rsidR="006100DB" w:rsidRPr="003E2CD2" w:rsidRDefault="006100DB" w:rsidP="006100DB">
      <w:pPr>
        <w:jc w:val="both"/>
        <w:rPr>
          <w:rFonts w:asciiTheme="minorHAnsi" w:hAnsiTheme="minorHAnsi" w:cstheme="minorHAnsi"/>
          <w:sz w:val="22"/>
          <w:szCs w:val="22"/>
        </w:rPr>
      </w:pPr>
    </w:p>
    <w:p w14:paraId="160EDCD8" w14:textId="511E7A58" w:rsidR="006100DB" w:rsidRPr="003E2CD2" w:rsidRDefault="006100DB" w:rsidP="006100DB">
      <w:pPr>
        <w:ind w:left="1440" w:hanging="1440"/>
        <w:jc w:val="both"/>
        <w:rPr>
          <w:rFonts w:asciiTheme="minorHAnsi" w:hAnsiTheme="minorHAnsi" w:cstheme="minorHAnsi"/>
          <w:sz w:val="22"/>
          <w:szCs w:val="22"/>
        </w:rPr>
      </w:pPr>
      <w:r w:rsidRPr="003E2CD2">
        <w:rPr>
          <w:rFonts w:asciiTheme="minorHAnsi" w:hAnsiTheme="minorHAnsi" w:cstheme="minorHAnsi"/>
          <w:sz w:val="22"/>
          <w:szCs w:val="22"/>
        </w:rPr>
        <w:t xml:space="preserve">LEVEL 4: </w:t>
      </w:r>
      <w:r w:rsidRPr="003E2CD2">
        <w:rPr>
          <w:rFonts w:asciiTheme="minorHAnsi" w:hAnsiTheme="minorHAnsi" w:cstheme="minorHAnsi"/>
          <w:sz w:val="22"/>
          <w:szCs w:val="22"/>
        </w:rPr>
        <w:tab/>
        <w:t xml:space="preserve">In order for an application to receive a "LEVEL 4" it would have to provide a very thorough narration addressing the overall criterion, applicable </w:t>
      </w:r>
      <w:r w:rsidR="00344B0A">
        <w:rPr>
          <w:rFonts w:asciiTheme="minorHAnsi" w:hAnsiTheme="minorHAnsi" w:cstheme="minorHAnsi"/>
          <w:sz w:val="22"/>
          <w:szCs w:val="22"/>
        </w:rPr>
        <w:t>questions</w:t>
      </w:r>
      <w:r w:rsidRPr="003E2CD2">
        <w:rPr>
          <w:rFonts w:asciiTheme="minorHAnsi" w:hAnsiTheme="minorHAnsi" w:cstheme="minorHAnsi"/>
          <w:sz w:val="22"/>
          <w:szCs w:val="22"/>
        </w:rPr>
        <w:t xml:space="preserve">, and minimum requirements, with strong documentation to support its claims. The Applicant's response is considered above average, very thorough, or to be very consistent with the intent of the ranking criterion. A "LEVEL 4" score would not reflect the level of excellence or be as consistent with the intent of the ranking criterion as a "LEVEL 5" would be. The application may not have completely addressed some </w:t>
      </w:r>
      <w:r w:rsidR="00344B0A">
        <w:rPr>
          <w:rFonts w:asciiTheme="minorHAnsi" w:hAnsiTheme="minorHAnsi" w:cstheme="minorHAnsi"/>
          <w:sz w:val="22"/>
          <w:szCs w:val="22"/>
        </w:rPr>
        <w:t>questions</w:t>
      </w:r>
      <w:r w:rsidRPr="003E2CD2">
        <w:rPr>
          <w:rFonts w:asciiTheme="minorHAnsi" w:hAnsiTheme="minorHAnsi" w:cstheme="minorHAnsi"/>
          <w:sz w:val="22"/>
          <w:szCs w:val="22"/>
        </w:rPr>
        <w:t xml:space="preserve">, but these </w:t>
      </w:r>
      <w:proofErr w:type="gramStart"/>
      <w:r w:rsidRPr="003E2CD2">
        <w:rPr>
          <w:rFonts w:asciiTheme="minorHAnsi" w:hAnsiTheme="minorHAnsi" w:cstheme="minorHAnsi"/>
          <w:sz w:val="22"/>
          <w:szCs w:val="22"/>
        </w:rPr>
        <w:t>were considered to be</w:t>
      </w:r>
      <w:proofErr w:type="gramEnd"/>
      <w:r w:rsidRPr="003E2CD2">
        <w:rPr>
          <w:rFonts w:asciiTheme="minorHAnsi" w:hAnsiTheme="minorHAnsi" w:cstheme="minorHAnsi"/>
          <w:sz w:val="22"/>
          <w:szCs w:val="22"/>
        </w:rPr>
        <w:t xml:space="preserve"> minor concerns.</w:t>
      </w:r>
    </w:p>
    <w:p w14:paraId="533AFFAB" w14:textId="77777777" w:rsidR="006100DB" w:rsidRPr="003E2CD2" w:rsidRDefault="006100DB" w:rsidP="006100DB">
      <w:pPr>
        <w:jc w:val="both"/>
        <w:rPr>
          <w:rFonts w:asciiTheme="minorHAnsi" w:hAnsiTheme="minorHAnsi" w:cstheme="minorHAnsi"/>
          <w:sz w:val="22"/>
          <w:szCs w:val="22"/>
        </w:rPr>
      </w:pPr>
    </w:p>
    <w:p w14:paraId="196F1B9D" w14:textId="63DE4E9F" w:rsidR="006100DB" w:rsidRPr="003E2CD2" w:rsidRDefault="006100DB" w:rsidP="006100DB">
      <w:pPr>
        <w:ind w:left="1440" w:hanging="1440"/>
        <w:jc w:val="both"/>
        <w:rPr>
          <w:rFonts w:asciiTheme="minorHAnsi" w:hAnsiTheme="minorHAnsi" w:cstheme="minorHAnsi"/>
          <w:sz w:val="22"/>
          <w:szCs w:val="22"/>
        </w:rPr>
      </w:pPr>
      <w:r w:rsidRPr="003E2CD2">
        <w:rPr>
          <w:rFonts w:asciiTheme="minorHAnsi" w:hAnsiTheme="minorHAnsi" w:cstheme="minorHAnsi"/>
          <w:sz w:val="22"/>
          <w:szCs w:val="22"/>
        </w:rPr>
        <w:t xml:space="preserve">LEVEL 3: </w:t>
      </w:r>
      <w:r w:rsidRPr="003E2CD2">
        <w:rPr>
          <w:rFonts w:asciiTheme="minorHAnsi" w:hAnsiTheme="minorHAnsi" w:cstheme="minorHAnsi"/>
          <w:sz w:val="22"/>
          <w:szCs w:val="22"/>
        </w:rPr>
        <w:tab/>
        <w:t xml:space="preserve">In order for an application to receive a "LEVEL 3" it would have provided an adequate narrative addressing the overall criterion, applicable </w:t>
      </w:r>
      <w:r w:rsidR="00977EB3">
        <w:rPr>
          <w:rFonts w:asciiTheme="minorHAnsi" w:hAnsiTheme="minorHAnsi" w:cstheme="minorHAnsi"/>
          <w:sz w:val="22"/>
          <w:szCs w:val="22"/>
        </w:rPr>
        <w:t>questions</w:t>
      </w:r>
      <w:r w:rsidRPr="003E2CD2">
        <w:rPr>
          <w:rFonts w:asciiTheme="minorHAnsi" w:hAnsiTheme="minorHAnsi" w:cstheme="minorHAnsi"/>
          <w:sz w:val="22"/>
          <w:szCs w:val="22"/>
        </w:rPr>
        <w:t xml:space="preserve">, and </w:t>
      </w:r>
      <w:r w:rsidR="00977EB3">
        <w:rPr>
          <w:rFonts w:asciiTheme="minorHAnsi" w:hAnsiTheme="minorHAnsi" w:cstheme="minorHAnsi"/>
          <w:sz w:val="22"/>
          <w:szCs w:val="22"/>
        </w:rPr>
        <w:t xml:space="preserve">meets </w:t>
      </w:r>
      <w:r w:rsidRPr="003E2CD2">
        <w:rPr>
          <w:rFonts w:asciiTheme="minorHAnsi" w:hAnsiTheme="minorHAnsi" w:cstheme="minorHAnsi"/>
          <w:sz w:val="22"/>
          <w:szCs w:val="22"/>
        </w:rPr>
        <w:t xml:space="preserve">requirements, with acceptable documentation to support its claims. The Applicant's response is considered average, adequate, or to be generally consistent with the intent of the ranking criterion. The application meets the minimum requirements for responding to the criterion and has documented compliance with the special requirements that are pertinent to the ranking criterion; however, the application may not have adequately considered some </w:t>
      </w:r>
      <w:r w:rsidR="00977EB3">
        <w:rPr>
          <w:rFonts w:asciiTheme="minorHAnsi" w:hAnsiTheme="minorHAnsi" w:cstheme="minorHAnsi"/>
          <w:sz w:val="22"/>
          <w:szCs w:val="22"/>
        </w:rPr>
        <w:t xml:space="preserve">questions </w:t>
      </w:r>
      <w:r w:rsidRPr="003E2CD2">
        <w:rPr>
          <w:rFonts w:asciiTheme="minorHAnsi" w:hAnsiTheme="minorHAnsi" w:cstheme="minorHAnsi"/>
          <w:sz w:val="22"/>
          <w:szCs w:val="22"/>
        </w:rPr>
        <w:t xml:space="preserve">that </w:t>
      </w:r>
      <w:proofErr w:type="gramStart"/>
      <w:r w:rsidRPr="003E2CD2">
        <w:rPr>
          <w:rFonts w:asciiTheme="minorHAnsi" w:hAnsiTheme="minorHAnsi" w:cstheme="minorHAnsi"/>
          <w:sz w:val="22"/>
          <w:szCs w:val="22"/>
        </w:rPr>
        <w:t>were considered to be</w:t>
      </w:r>
      <w:proofErr w:type="gramEnd"/>
      <w:r w:rsidRPr="003E2CD2">
        <w:rPr>
          <w:rFonts w:asciiTheme="minorHAnsi" w:hAnsiTheme="minorHAnsi" w:cstheme="minorHAnsi"/>
          <w:sz w:val="22"/>
          <w:szCs w:val="22"/>
        </w:rPr>
        <w:t xml:space="preserve"> potentially important.</w:t>
      </w:r>
    </w:p>
    <w:p w14:paraId="56831D5E" w14:textId="77777777" w:rsidR="006100DB" w:rsidRPr="003E2CD2" w:rsidRDefault="006100DB" w:rsidP="006100DB">
      <w:pPr>
        <w:jc w:val="both"/>
        <w:rPr>
          <w:rFonts w:asciiTheme="minorHAnsi" w:hAnsiTheme="minorHAnsi" w:cstheme="minorHAnsi"/>
          <w:sz w:val="22"/>
          <w:szCs w:val="22"/>
        </w:rPr>
      </w:pPr>
    </w:p>
    <w:p w14:paraId="7F0A75FD" w14:textId="03DE52B2" w:rsidR="006100DB" w:rsidRPr="003E2CD2" w:rsidRDefault="006100DB" w:rsidP="006100DB">
      <w:pPr>
        <w:ind w:left="1440" w:hanging="1440"/>
        <w:jc w:val="both"/>
        <w:rPr>
          <w:rFonts w:asciiTheme="minorHAnsi" w:hAnsiTheme="minorHAnsi" w:cstheme="minorHAnsi"/>
          <w:sz w:val="22"/>
          <w:szCs w:val="22"/>
        </w:rPr>
      </w:pPr>
      <w:r w:rsidRPr="003E2CD2">
        <w:rPr>
          <w:rFonts w:asciiTheme="minorHAnsi" w:hAnsiTheme="minorHAnsi" w:cstheme="minorHAnsi"/>
          <w:sz w:val="22"/>
          <w:szCs w:val="22"/>
        </w:rPr>
        <w:t xml:space="preserve">LEVEL 2: </w:t>
      </w:r>
      <w:r w:rsidRPr="003E2CD2">
        <w:rPr>
          <w:rFonts w:asciiTheme="minorHAnsi" w:hAnsiTheme="minorHAnsi" w:cstheme="minorHAnsi"/>
          <w:sz w:val="22"/>
          <w:szCs w:val="22"/>
        </w:rPr>
        <w:tab/>
        <w:t xml:space="preserve">In order for an application to receive a "LEVEL 2" it would have provided some narration addressing the overall criterion, </w:t>
      </w:r>
      <w:r w:rsidR="00977EB3">
        <w:rPr>
          <w:rFonts w:asciiTheme="minorHAnsi" w:hAnsiTheme="minorHAnsi" w:cstheme="minorHAnsi"/>
          <w:sz w:val="22"/>
          <w:szCs w:val="22"/>
        </w:rPr>
        <w:t>applicable questions</w:t>
      </w:r>
      <w:r w:rsidRPr="003E2CD2">
        <w:rPr>
          <w:rFonts w:asciiTheme="minorHAnsi" w:hAnsiTheme="minorHAnsi" w:cstheme="minorHAnsi"/>
          <w:sz w:val="22"/>
          <w:szCs w:val="22"/>
        </w:rPr>
        <w:t xml:space="preserve">, and minimum requirements, but may have provided weak or inadequate responses and/or documentation to </w:t>
      </w:r>
      <w:proofErr w:type="gramStart"/>
      <w:r w:rsidRPr="003E2CD2">
        <w:rPr>
          <w:rFonts w:asciiTheme="minorHAnsi" w:hAnsiTheme="minorHAnsi" w:cstheme="minorHAnsi"/>
          <w:sz w:val="22"/>
          <w:szCs w:val="22"/>
        </w:rPr>
        <w:t>clearly or completely support its claims or compliance</w:t>
      </w:r>
      <w:proofErr w:type="gramEnd"/>
      <w:r w:rsidRPr="003E2CD2">
        <w:rPr>
          <w:rFonts w:asciiTheme="minorHAnsi" w:hAnsiTheme="minorHAnsi" w:cstheme="minorHAnsi"/>
          <w:sz w:val="22"/>
          <w:szCs w:val="22"/>
        </w:rPr>
        <w:t xml:space="preserve"> with a requirement. The Applicant's response is considered below average, inadequate, or not entirely consistent with the intent of the ranking criterion. The application has not met all the minimum requirements for responding to the ranking criterion or has not complied with all the special requirements that are pertinent to the ranking criterion. The application may not have been complete or did not consider or adequately address some </w:t>
      </w:r>
      <w:r w:rsidR="00977EB3">
        <w:rPr>
          <w:rFonts w:asciiTheme="minorHAnsi" w:hAnsiTheme="minorHAnsi" w:cstheme="minorHAnsi"/>
          <w:sz w:val="22"/>
          <w:szCs w:val="22"/>
        </w:rPr>
        <w:t xml:space="preserve">questions </w:t>
      </w:r>
      <w:r w:rsidRPr="003E2CD2">
        <w:rPr>
          <w:rFonts w:asciiTheme="minorHAnsi" w:hAnsiTheme="minorHAnsi" w:cstheme="minorHAnsi"/>
          <w:sz w:val="22"/>
          <w:szCs w:val="22"/>
        </w:rPr>
        <w:t xml:space="preserve">that </w:t>
      </w:r>
      <w:proofErr w:type="gramStart"/>
      <w:r w:rsidRPr="003E2CD2">
        <w:rPr>
          <w:rFonts w:asciiTheme="minorHAnsi" w:hAnsiTheme="minorHAnsi" w:cstheme="minorHAnsi"/>
          <w:sz w:val="22"/>
          <w:szCs w:val="22"/>
        </w:rPr>
        <w:t>were considered to be</w:t>
      </w:r>
      <w:proofErr w:type="gramEnd"/>
      <w:r w:rsidRPr="003E2CD2">
        <w:rPr>
          <w:rFonts w:asciiTheme="minorHAnsi" w:hAnsiTheme="minorHAnsi" w:cstheme="minorHAnsi"/>
          <w:sz w:val="22"/>
          <w:szCs w:val="22"/>
        </w:rPr>
        <w:t xml:space="preserve"> important. </w:t>
      </w:r>
    </w:p>
    <w:p w14:paraId="4F5D58C1" w14:textId="77777777" w:rsidR="006100DB" w:rsidRPr="003E2CD2" w:rsidRDefault="006100DB" w:rsidP="006100DB">
      <w:pPr>
        <w:jc w:val="both"/>
        <w:rPr>
          <w:rFonts w:asciiTheme="minorHAnsi" w:hAnsiTheme="minorHAnsi" w:cstheme="minorHAnsi"/>
          <w:sz w:val="22"/>
          <w:szCs w:val="22"/>
        </w:rPr>
      </w:pPr>
      <w:r w:rsidRPr="003E2CD2">
        <w:rPr>
          <w:rFonts w:asciiTheme="minorHAnsi" w:hAnsiTheme="minorHAnsi" w:cstheme="minorHAnsi"/>
          <w:sz w:val="22"/>
          <w:szCs w:val="22"/>
        </w:rPr>
        <w:t xml:space="preserve"> </w:t>
      </w:r>
    </w:p>
    <w:p w14:paraId="4B22C90B" w14:textId="4E5A018E" w:rsidR="006100DB" w:rsidRPr="003E2CD2" w:rsidRDefault="006100DB" w:rsidP="006100DB">
      <w:pPr>
        <w:ind w:left="1440" w:hanging="1440"/>
        <w:jc w:val="both"/>
        <w:rPr>
          <w:rFonts w:asciiTheme="minorHAnsi" w:hAnsiTheme="minorHAnsi" w:cstheme="minorHAnsi"/>
          <w:sz w:val="22"/>
          <w:szCs w:val="22"/>
        </w:rPr>
      </w:pPr>
      <w:r w:rsidRPr="003E2CD2">
        <w:rPr>
          <w:rFonts w:asciiTheme="minorHAnsi" w:hAnsiTheme="minorHAnsi" w:cstheme="minorHAnsi"/>
          <w:sz w:val="22"/>
          <w:szCs w:val="22"/>
        </w:rPr>
        <w:t xml:space="preserve">LEVEL 1: </w:t>
      </w:r>
      <w:r w:rsidRPr="003E2CD2">
        <w:rPr>
          <w:rFonts w:asciiTheme="minorHAnsi" w:hAnsiTheme="minorHAnsi" w:cstheme="minorHAnsi"/>
          <w:sz w:val="22"/>
          <w:szCs w:val="22"/>
        </w:rPr>
        <w:tab/>
        <w:t xml:space="preserve">In order for an application to receive a "LEVEL 1" it would have serious weaknesses in its narrative responses to the ranking criterion, </w:t>
      </w:r>
      <w:r w:rsidR="00977EB3">
        <w:rPr>
          <w:rFonts w:asciiTheme="minorHAnsi" w:hAnsiTheme="minorHAnsi" w:cstheme="minorHAnsi"/>
          <w:sz w:val="22"/>
          <w:szCs w:val="22"/>
        </w:rPr>
        <w:t>questions</w:t>
      </w:r>
      <w:r w:rsidRPr="003E2CD2">
        <w:rPr>
          <w:rFonts w:asciiTheme="minorHAnsi" w:hAnsiTheme="minorHAnsi" w:cstheme="minorHAnsi"/>
          <w:sz w:val="22"/>
          <w:szCs w:val="22"/>
        </w:rPr>
        <w:t xml:space="preserve">, and lack critical supporting documentation, or would fail to adequately document compliance with one or more of the general, threshold CDBG requirements or a critical special requirement for the category applied for. The Applicant's response is considered very weak, seriously </w:t>
      </w:r>
      <w:proofErr w:type="gramStart"/>
      <w:r w:rsidRPr="003E2CD2">
        <w:rPr>
          <w:rFonts w:asciiTheme="minorHAnsi" w:hAnsiTheme="minorHAnsi" w:cstheme="minorHAnsi"/>
          <w:sz w:val="22"/>
          <w:szCs w:val="22"/>
        </w:rPr>
        <w:t>inadequate</w:t>
      </w:r>
      <w:proofErr w:type="gramEnd"/>
      <w:r w:rsidRPr="003E2CD2">
        <w:rPr>
          <w:rFonts w:asciiTheme="minorHAnsi" w:hAnsiTheme="minorHAnsi" w:cstheme="minorHAnsi"/>
          <w:sz w:val="22"/>
          <w:szCs w:val="22"/>
        </w:rPr>
        <w:t xml:space="preserve"> or inconsistent with the intent of the ranking criterion. The application either did not address or did not provide sufficient information regarding several critical </w:t>
      </w:r>
      <w:r w:rsidR="00977EB3">
        <w:rPr>
          <w:rFonts w:asciiTheme="minorHAnsi" w:hAnsiTheme="minorHAnsi" w:cstheme="minorHAnsi"/>
          <w:sz w:val="22"/>
          <w:szCs w:val="22"/>
        </w:rPr>
        <w:t>questions</w:t>
      </w:r>
      <w:r w:rsidRPr="003E2CD2">
        <w:rPr>
          <w:rFonts w:asciiTheme="minorHAnsi" w:hAnsiTheme="minorHAnsi" w:cstheme="minorHAnsi"/>
          <w:sz w:val="22"/>
          <w:szCs w:val="22"/>
        </w:rPr>
        <w:t xml:space="preserve">.  </w:t>
      </w:r>
    </w:p>
    <w:p w14:paraId="1087782D" w14:textId="77777777" w:rsidR="006100DB" w:rsidRPr="003E2CD2" w:rsidRDefault="006100DB" w:rsidP="006100DB">
      <w:pPr>
        <w:jc w:val="both"/>
        <w:rPr>
          <w:rFonts w:asciiTheme="minorHAnsi" w:hAnsiTheme="minorHAnsi" w:cstheme="minorHAnsi"/>
          <w:sz w:val="22"/>
          <w:szCs w:val="22"/>
        </w:rPr>
      </w:pPr>
    </w:p>
    <w:p w14:paraId="381A0D45" w14:textId="77777777" w:rsidR="006100DB" w:rsidRPr="003E2CD2" w:rsidRDefault="006100DB" w:rsidP="006100DB">
      <w:pPr>
        <w:ind w:left="1440" w:hanging="1440"/>
        <w:jc w:val="both"/>
        <w:rPr>
          <w:rFonts w:asciiTheme="minorHAnsi" w:hAnsiTheme="minorHAnsi" w:cstheme="minorHAnsi"/>
          <w:sz w:val="22"/>
          <w:szCs w:val="22"/>
        </w:rPr>
      </w:pPr>
      <w:r w:rsidRPr="003E2CD2">
        <w:rPr>
          <w:rFonts w:asciiTheme="minorHAnsi" w:hAnsiTheme="minorHAnsi" w:cstheme="minorHAnsi"/>
          <w:sz w:val="22"/>
          <w:szCs w:val="22"/>
        </w:rPr>
        <w:t xml:space="preserve">LEVEL 0: </w:t>
      </w:r>
      <w:r w:rsidRPr="003E2CD2">
        <w:rPr>
          <w:rFonts w:asciiTheme="minorHAnsi" w:hAnsiTheme="minorHAnsi" w:cstheme="minorHAnsi"/>
          <w:sz w:val="22"/>
          <w:szCs w:val="22"/>
        </w:rPr>
        <w:tab/>
        <w:t>In order for an application to receive a "LEVEL 0" it would have failed to provide a response of any kind or would not meet a general statutory threshold requirement for the CDBG program that is related to the ranking criterion.</w:t>
      </w:r>
    </w:p>
    <w:p w14:paraId="5A7BEF60" w14:textId="26F28EE0" w:rsidR="000F0FF3" w:rsidRDefault="000F0FF3" w:rsidP="00A15365">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sz w:val="22"/>
          <w:szCs w:val="22"/>
        </w:rPr>
      </w:pPr>
    </w:p>
    <w:p w14:paraId="763E421E" w14:textId="7DE9035C" w:rsidR="00344B0A" w:rsidRDefault="00344B0A" w:rsidP="00344B0A">
      <w:pPr>
        <w:jc w:val="both"/>
        <w:rPr>
          <w:rFonts w:ascii="Calibri" w:hAnsi="Calibri" w:cs="Calibri"/>
          <w:bCs/>
          <w:sz w:val="22"/>
          <w:szCs w:val="22"/>
        </w:rPr>
      </w:pPr>
      <w:r>
        <w:rPr>
          <w:rFonts w:ascii="Calibri" w:hAnsi="Calibri" w:cs="Calibri"/>
          <w:bCs/>
          <w:sz w:val="22"/>
          <w:szCs w:val="22"/>
        </w:rPr>
        <w:t xml:space="preserve">All beneficiaries of CDBG Affordable Housing Development and Rehabilitation projects must qualify as LMI households, therefore, Criterion 5, Benefit to </w:t>
      </w:r>
      <w:proofErr w:type="gramStart"/>
      <w:r>
        <w:rPr>
          <w:rFonts w:ascii="Calibri" w:hAnsi="Calibri" w:cs="Calibri"/>
          <w:bCs/>
          <w:sz w:val="22"/>
          <w:szCs w:val="22"/>
        </w:rPr>
        <w:t>Low and Moderate Income</w:t>
      </w:r>
      <w:proofErr w:type="gramEnd"/>
      <w:r>
        <w:rPr>
          <w:rFonts w:ascii="Calibri" w:hAnsi="Calibri" w:cs="Calibri"/>
          <w:bCs/>
          <w:sz w:val="22"/>
          <w:szCs w:val="22"/>
        </w:rPr>
        <w:t xml:space="preserve"> Persons, will receive 0 points if the proposed housing will not serve income-eligible households, or 200 points if the housing does serve income-eligible households.</w:t>
      </w:r>
    </w:p>
    <w:p w14:paraId="6F32D72E" w14:textId="0C75FC2C" w:rsidR="002F6870" w:rsidRDefault="002F6870">
      <w:pPr>
        <w:widowControl/>
        <w:rPr>
          <w:rFonts w:ascii="Calibri" w:hAnsi="Calibri" w:cs="Calibri"/>
          <w:bCs/>
          <w:sz w:val="22"/>
          <w:szCs w:val="22"/>
        </w:rPr>
      </w:pPr>
      <w:r>
        <w:rPr>
          <w:rFonts w:ascii="Calibri" w:hAnsi="Calibri" w:cs="Calibri"/>
          <w:bCs/>
          <w:sz w:val="22"/>
          <w:szCs w:val="22"/>
        </w:rPr>
        <w:br w:type="page"/>
      </w:r>
    </w:p>
    <w:p w14:paraId="06C144D4" w14:textId="5200826C" w:rsidR="000F0FF3" w:rsidRPr="003E2CD2" w:rsidRDefault="00AA41F8" w:rsidP="00F60451">
      <w:pPr>
        <w:pBdr>
          <w:top w:val="single" w:sz="15" w:space="0" w:color="000000" w:shadow="1"/>
          <w:left w:val="single" w:sz="15" w:space="0" w:color="000000" w:shadow="1"/>
          <w:bottom w:val="single" w:sz="15" w:space="0" w:color="000000" w:shadow="1"/>
          <w:right w:val="single" w:sz="15" w:space="0" w:color="000000" w:shadow="1"/>
        </w:pBdr>
        <w:tabs>
          <w:tab w:val="left" w:pos="3960"/>
          <w:tab w:val="right" w:pos="10080"/>
        </w:tabs>
        <w:jc w:val="both"/>
        <w:rPr>
          <w:rFonts w:asciiTheme="minorHAnsi" w:hAnsiTheme="minorHAnsi" w:cstheme="minorHAnsi"/>
          <w:b/>
          <w:sz w:val="22"/>
          <w:szCs w:val="22"/>
        </w:rPr>
      </w:pPr>
      <w:r w:rsidRPr="003E2CD2">
        <w:rPr>
          <w:rFonts w:asciiTheme="minorHAnsi" w:hAnsiTheme="minorHAnsi" w:cstheme="minorHAnsi"/>
          <w:b/>
          <w:sz w:val="22"/>
          <w:szCs w:val="22"/>
        </w:rPr>
        <w:lastRenderedPageBreak/>
        <w:t>RANKING CRITERI</w:t>
      </w:r>
      <w:r w:rsidR="00885505" w:rsidRPr="003E2CD2">
        <w:rPr>
          <w:rFonts w:asciiTheme="minorHAnsi" w:hAnsiTheme="minorHAnsi" w:cstheme="minorHAnsi"/>
          <w:b/>
          <w:sz w:val="22"/>
          <w:szCs w:val="22"/>
        </w:rPr>
        <w:t>ON</w:t>
      </w:r>
      <w:r w:rsidR="00C30400" w:rsidRPr="003E2CD2">
        <w:rPr>
          <w:rFonts w:asciiTheme="minorHAnsi" w:hAnsiTheme="minorHAnsi" w:cstheme="minorHAnsi"/>
          <w:b/>
          <w:sz w:val="22"/>
          <w:szCs w:val="22"/>
        </w:rPr>
        <w:t xml:space="preserve"> #1</w:t>
      </w:r>
      <w:r w:rsidR="00F60451">
        <w:rPr>
          <w:rFonts w:asciiTheme="minorHAnsi" w:hAnsiTheme="minorHAnsi" w:cstheme="minorHAnsi"/>
          <w:b/>
          <w:sz w:val="22"/>
          <w:szCs w:val="22"/>
        </w:rPr>
        <w:tab/>
        <w:t>Community Planning</w:t>
      </w:r>
      <w:r w:rsidR="00C30400" w:rsidRPr="003E2CD2">
        <w:rPr>
          <w:rFonts w:asciiTheme="minorHAnsi" w:hAnsiTheme="minorHAnsi" w:cstheme="minorHAnsi"/>
          <w:b/>
          <w:sz w:val="22"/>
          <w:szCs w:val="22"/>
        </w:rPr>
        <w:tab/>
      </w:r>
      <w:r w:rsidR="001D0666">
        <w:rPr>
          <w:rFonts w:asciiTheme="minorHAnsi" w:hAnsiTheme="minorHAnsi" w:cstheme="minorHAnsi"/>
          <w:b/>
          <w:sz w:val="22"/>
          <w:szCs w:val="22"/>
        </w:rPr>
        <w:t>175</w:t>
      </w:r>
      <w:r w:rsidR="001D0666" w:rsidRPr="003E2CD2">
        <w:rPr>
          <w:rFonts w:asciiTheme="minorHAnsi" w:hAnsiTheme="minorHAnsi" w:cstheme="minorHAnsi"/>
          <w:b/>
          <w:sz w:val="22"/>
          <w:szCs w:val="22"/>
        </w:rPr>
        <w:t xml:space="preserve"> </w:t>
      </w:r>
      <w:r w:rsidR="000F0FF3" w:rsidRPr="003E2CD2">
        <w:rPr>
          <w:rFonts w:asciiTheme="minorHAnsi" w:hAnsiTheme="minorHAnsi" w:cstheme="minorHAnsi"/>
          <w:b/>
          <w:sz w:val="22"/>
          <w:szCs w:val="22"/>
        </w:rPr>
        <w:t>Possible Points</w:t>
      </w:r>
    </w:p>
    <w:p w14:paraId="3F7A2693" w14:textId="77777777" w:rsidR="009652CB" w:rsidRDefault="009652CB" w:rsidP="009E1469">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b/>
          <w:sz w:val="22"/>
          <w:szCs w:val="22"/>
        </w:rPr>
      </w:pPr>
    </w:p>
    <w:p w14:paraId="4C2699A9" w14:textId="77777777" w:rsidR="009652CB" w:rsidRPr="001611BA" w:rsidRDefault="009652CB" w:rsidP="009652CB">
      <w:pPr>
        <w:jc w:val="both"/>
        <w:rPr>
          <w:rFonts w:ascii="Calibri" w:hAnsi="Calibri" w:cs="Calibri"/>
          <w:sz w:val="22"/>
          <w:szCs w:val="22"/>
        </w:rPr>
      </w:pPr>
      <w:r w:rsidRPr="001611BA">
        <w:rPr>
          <w:rFonts w:ascii="Calibri" w:hAnsi="Calibri" w:cs="Calibri"/>
          <w:sz w:val="22"/>
          <w:szCs w:val="22"/>
        </w:rPr>
        <w:t>The Community Planning criterion considers the following, relative to the capacity of the applicant and other applications:</w:t>
      </w:r>
    </w:p>
    <w:p w14:paraId="7FE1D470" w14:textId="77777777" w:rsidR="009652CB" w:rsidRPr="001611BA" w:rsidRDefault="009652CB" w:rsidP="009652CB">
      <w:pPr>
        <w:jc w:val="both"/>
        <w:rPr>
          <w:rFonts w:ascii="Calibri" w:hAnsi="Calibri" w:cs="Calibri"/>
          <w:sz w:val="22"/>
          <w:szCs w:val="22"/>
        </w:rPr>
      </w:pPr>
    </w:p>
    <w:p w14:paraId="159FCA0C" w14:textId="77777777" w:rsidR="009652CB" w:rsidRDefault="009652CB" w:rsidP="009652CB">
      <w:pPr>
        <w:widowControl/>
        <w:numPr>
          <w:ilvl w:val="0"/>
          <w:numId w:val="4"/>
        </w:numPr>
        <w:jc w:val="both"/>
        <w:rPr>
          <w:rFonts w:ascii="Calibri" w:hAnsi="Calibri" w:cs="Calibri"/>
          <w:sz w:val="22"/>
          <w:szCs w:val="22"/>
        </w:rPr>
      </w:pPr>
      <w:r w:rsidRPr="001611BA">
        <w:rPr>
          <w:rFonts w:ascii="Calibri" w:hAnsi="Calibri" w:cs="Calibri"/>
          <w:sz w:val="22"/>
          <w:szCs w:val="22"/>
        </w:rPr>
        <w:t xml:space="preserve">The adequacy and thoroughness of the planning process used by the applicant to identify overall community development and housing needs, including the needs of LMI persons, and the activities or actions it plans to meet the identified </w:t>
      </w:r>
      <w:proofErr w:type="gramStart"/>
      <w:r w:rsidRPr="001611BA">
        <w:rPr>
          <w:rFonts w:ascii="Calibri" w:hAnsi="Calibri" w:cs="Calibri"/>
          <w:sz w:val="22"/>
          <w:szCs w:val="22"/>
        </w:rPr>
        <w:t>needs;</w:t>
      </w:r>
      <w:proofErr w:type="gramEnd"/>
    </w:p>
    <w:p w14:paraId="2E16DD7E" w14:textId="7FAEC0D7" w:rsidR="0021108E" w:rsidRPr="0021108E" w:rsidRDefault="0021108E" w:rsidP="0021108E">
      <w:pPr>
        <w:widowControl/>
        <w:numPr>
          <w:ilvl w:val="0"/>
          <w:numId w:val="4"/>
        </w:numPr>
        <w:jc w:val="both"/>
        <w:rPr>
          <w:rFonts w:ascii="Calibri" w:hAnsi="Calibri" w:cs="Calibri"/>
          <w:sz w:val="22"/>
          <w:szCs w:val="22"/>
        </w:rPr>
      </w:pPr>
      <w:r w:rsidRPr="00EF6DE1">
        <w:rPr>
          <w:rFonts w:ascii="Calibri" w:hAnsi="Calibri" w:cs="Calibri"/>
          <w:sz w:val="22"/>
          <w:szCs w:val="22"/>
        </w:rPr>
        <w:t>The extent to which the proposed project is consistent with the applicant’s community development objectives, as well as the National and State Objectives</w:t>
      </w:r>
      <w:r>
        <w:rPr>
          <w:rFonts w:ascii="Calibri" w:hAnsi="Calibri" w:cs="Calibri"/>
          <w:sz w:val="22"/>
          <w:szCs w:val="22"/>
        </w:rPr>
        <w:t xml:space="preserve"> (Appendix B</w:t>
      </w:r>
      <w:r w:rsidRPr="00EF6DE1">
        <w:rPr>
          <w:rFonts w:ascii="Calibri" w:hAnsi="Calibri" w:cs="Calibri"/>
          <w:sz w:val="22"/>
          <w:szCs w:val="22"/>
        </w:rPr>
        <w:t xml:space="preserve">) for the CDBG </w:t>
      </w:r>
      <w:proofErr w:type="gramStart"/>
      <w:r w:rsidRPr="00EF6DE1">
        <w:rPr>
          <w:rFonts w:ascii="Calibri" w:hAnsi="Calibri" w:cs="Calibri"/>
          <w:sz w:val="22"/>
          <w:szCs w:val="22"/>
        </w:rPr>
        <w:t>Program;</w:t>
      </w:r>
      <w:proofErr w:type="gramEnd"/>
    </w:p>
    <w:p w14:paraId="3E3BE7EA" w14:textId="77777777" w:rsidR="009652CB" w:rsidRPr="001611BA" w:rsidRDefault="009652CB" w:rsidP="009652CB">
      <w:pPr>
        <w:widowControl/>
        <w:numPr>
          <w:ilvl w:val="0"/>
          <w:numId w:val="4"/>
        </w:numPr>
        <w:jc w:val="both"/>
        <w:rPr>
          <w:rFonts w:ascii="Calibri" w:hAnsi="Calibri" w:cs="Calibri"/>
          <w:sz w:val="22"/>
          <w:szCs w:val="22"/>
        </w:rPr>
      </w:pPr>
      <w:r w:rsidRPr="001611BA">
        <w:rPr>
          <w:rFonts w:ascii="Calibri" w:hAnsi="Calibri" w:cs="Calibri"/>
          <w:sz w:val="22"/>
          <w:szCs w:val="22"/>
        </w:rPr>
        <w:t>Whether the applicant has provided a reasonable rationale for selecting the proposed CDBG project over other community development and housi</w:t>
      </w:r>
      <w:r>
        <w:rPr>
          <w:rFonts w:ascii="Calibri" w:hAnsi="Calibri" w:cs="Calibri"/>
          <w:sz w:val="22"/>
          <w:szCs w:val="22"/>
        </w:rPr>
        <w:t xml:space="preserve">ng needs that were </w:t>
      </w:r>
      <w:proofErr w:type="gramStart"/>
      <w:r>
        <w:rPr>
          <w:rFonts w:ascii="Calibri" w:hAnsi="Calibri" w:cs="Calibri"/>
          <w:sz w:val="22"/>
          <w:szCs w:val="22"/>
        </w:rPr>
        <w:t>identified;</w:t>
      </w:r>
      <w:proofErr w:type="gramEnd"/>
    </w:p>
    <w:p w14:paraId="1B3CDE3E" w14:textId="77777777" w:rsidR="009652CB" w:rsidRPr="001611BA" w:rsidRDefault="009652CB" w:rsidP="009652CB">
      <w:pPr>
        <w:widowControl/>
        <w:numPr>
          <w:ilvl w:val="0"/>
          <w:numId w:val="4"/>
        </w:numPr>
        <w:jc w:val="both"/>
        <w:rPr>
          <w:rFonts w:ascii="Calibri" w:hAnsi="Calibri" w:cs="Calibri"/>
          <w:sz w:val="22"/>
          <w:szCs w:val="22"/>
        </w:rPr>
      </w:pPr>
      <w:r w:rsidRPr="001611BA">
        <w:rPr>
          <w:rFonts w:ascii="Calibri" w:hAnsi="Calibri" w:cs="Calibri"/>
          <w:sz w:val="22"/>
          <w:szCs w:val="22"/>
        </w:rPr>
        <w:t xml:space="preserve">The degree to which the applicant has considered the needs of LMI and other special needs residents and how the proposed project will benefit or impact those </w:t>
      </w:r>
      <w:proofErr w:type="gramStart"/>
      <w:r w:rsidRPr="001611BA">
        <w:rPr>
          <w:rFonts w:ascii="Calibri" w:hAnsi="Calibri" w:cs="Calibri"/>
          <w:sz w:val="22"/>
          <w:szCs w:val="22"/>
        </w:rPr>
        <w:t>populations;</w:t>
      </w:r>
      <w:proofErr w:type="gramEnd"/>
      <w:r w:rsidRPr="001611BA">
        <w:rPr>
          <w:rFonts w:ascii="Calibri" w:hAnsi="Calibri" w:cs="Calibri"/>
          <w:sz w:val="22"/>
          <w:szCs w:val="22"/>
        </w:rPr>
        <w:t xml:space="preserve"> </w:t>
      </w:r>
    </w:p>
    <w:p w14:paraId="0926A906" w14:textId="77777777" w:rsidR="009652CB" w:rsidRPr="001611BA" w:rsidRDefault="009652CB" w:rsidP="009652CB">
      <w:pPr>
        <w:widowControl/>
        <w:numPr>
          <w:ilvl w:val="0"/>
          <w:numId w:val="4"/>
        </w:numPr>
        <w:jc w:val="both"/>
        <w:rPr>
          <w:rFonts w:ascii="Calibri" w:hAnsi="Calibri" w:cs="Calibri"/>
          <w:sz w:val="22"/>
          <w:szCs w:val="22"/>
        </w:rPr>
      </w:pPr>
      <w:r w:rsidRPr="001611BA">
        <w:rPr>
          <w:rFonts w:ascii="Calibri" w:hAnsi="Calibri" w:cs="Calibri"/>
          <w:sz w:val="22"/>
          <w:szCs w:val="22"/>
        </w:rPr>
        <w:t>Whether the applicant has developed and uses its planning documents as a springboa</w:t>
      </w:r>
      <w:r>
        <w:rPr>
          <w:rFonts w:ascii="Calibri" w:hAnsi="Calibri" w:cs="Calibri"/>
          <w:sz w:val="22"/>
          <w:szCs w:val="22"/>
        </w:rPr>
        <w:t xml:space="preserve">rd for action in its </w:t>
      </w:r>
      <w:proofErr w:type="gramStart"/>
      <w:r>
        <w:rPr>
          <w:rFonts w:ascii="Calibri" w:hAnsi="Calibri" w:cs="Calibri"/>
          <w:sz w:val="22"/>
          <w:szCs w:val="22"/>
        </w:rPr>
        <w:t>community;</w:t>
      </w:r>
      <w:proofErr w:type="gramEnd"/>
    </w:p>
    <w:p w14:paraId="2B2EFD02" w14:textId="77777777" w:rsidR="009652CB" w:rsidRPr="001611BA" w:rsidRDefault="009652CB" w:rsidP="009652CB">
      <w:pPr>
        <w:widowControl/>
        <w:numPr>
          <w:ilvl w:val="0"/>
          <w:numId w:val="4"/>
        </w:numPr>
        <w:jc w:val="both"/>
        <w:rPr>
          <w:rFonts w:ascii="Calibri" w:hAnsi="Calibri" w:cs="Calibri"/>
          <w:sz w:val="22"/>
          <w:szCs w:val="22"/>
        </w:rPr>
      </w:pPr>
      <w:r w:rsidRPr="001611BA">
        <w:rPr>
          <w:rFonts w:ascii="Calibri" w:hAnsi="Calibri" w:cs="Calibri"/>
          <w:sz w:val="22"/>
          <w:szCs w:val="22"/>
        </w:rPr>
        <w:t xml:space="preserve">The extent to which local citizens have participated in the preparation of </w:t>
      </w:r>
      <w:proofErr w:type="gramStart"/>
      <w:r w:rsidRPr="001611BA">
        <w:rPr>
          <w:rFonts w:ascii="Calibri" w:hAnsi="Calibri" w:cs="Calibri"/>
          <w:sz w:val="22"/>
          <w:szCs w:val="22"/>
        </w:rPr>
        <w:t>plans for the future</w:t>
      </w:r>
      <w:proofErr w:type="gramEnd"/>
      <w:r w:rsidRPr="001611BA">
        <w:rPr>
          <w:rFonts w:ascii="Calibri" w:hAnsi="Calibri" w:cs="Calibri"/>
          <w:sz w:val="22"/>
          <w:szCs w:val="22"/>
        </w:rPr>
        <w:t xml:space="preserve"> development of the community, especially preparation of the community Growth Policy and similar plans addressing community development and revitalization needs; and</w:t>
      </w:r>
    </w:p>
    <w:p w14:paraId="44AD078C" w14:textId="77777777" w:rsidR="009652CB" w:rsidRPr="001611BA" w:rsidRDefault="009652CB" w:rsidP="009652CB">
      <w:pPr>
        <w:widowControl/>
        <w:numPr>
          <w:ilvl w:val="0"/>
          <w:numId w:val="4"/>
        </w:numPr>
        <w:jc w:val="both"/>
        <w:rPr>
          <w:rFonts w:ascii="Calibri" w:hAnsi="Calibri" w:cs="Calibri"/>
          <w:sz w:val="22"/>
          <w:szCs w:val="22"/>
        </w:rPr>
      </w:pPr>
      <w:r w:rsidRPr="001611BA">
        <w:rPr>
          <w:rFonts w:ascii="Calibri" w:hAnsi="Calibri" w:cs="Calibri"/>
          <w:sz w:val="22"/>
          <w:szCs w:val="22"/>
        </w:rPr>
        <w:t>The extent to which planning supports</w:t>
      </w:r>
      <w:r>
        <w:rPr>
          <w:rFonts w:ascii="Calibri" w:hAnsi="Calibri" w:cs="Calibri"/>
          <w:sz w:val="22"/>
          <w:szCs w:val="22"/>
        </w:rPr>
        <w:t xml:space="preserve"> community resilience through</w:t>
      </w:r>
      <w:r w:rsidRPr="001611BA">
        <w:rPr>
          <w:rFonts w:ascii="Calibri" w:hAnsi="Calibri" w:cs="Calibri"/>
          <w:sz w:val="22"/>
          <w:szCs w:val="22"/>
        </w:rPr>
        <w:t xml:space="preserve"> affordable housing, public works investments, vital employment centers, and the environment. </w:t>
      </w:r>
    </w:p>
    <w:p w14:paraId="3D076D30" w14:textId="39EE2108" w:rsidR="009652CB" w:rsidRDefault="009652CB" w:rsidP="009652CB">
      <w:pPr>
        <w:jc w:val="both"/>
        <w:rPr>
          <w:rFonts w:ascii="Calibri" w:hAnsi="Calibri" w:cs="Calibri"/>
          <w:sz w:val="22"/>
          <w:szCs w:val="22"/>
        </w:rPr>
      </w:pPr>
    </w:p>
    <w:p w14:paraId="6EA5B2F4" w14:textId="78CC581C" w:rsidR="00D14A76" w:rsidRPr="00EF6DE1" w:rsidRDefault="00D14A76" w:rsidP="00D14A76">
      <w:pPr>
        <w:jc w:val="both"/>
        <w:rPr>
          <w:rFonts w:ascii="Calibri" w:hAnsi="Calibri" w:cs="Calibri"/>
          <w:sz w:val="22"/>
          <w:szCs w:val="22"/>
        </w:rPr>
      </w:pPr>
      <w:r>
        <w:rPr>
          <w:rFonts w:ascii="Calibri" w:hAnsi="Calibri" w:cs="Calibri"/>
          <w:sz w:val="22"/>
          <w:szCs w:val="22"/>
        </w:rPr>
        <w:t>Commerce’s</w:t>
      </w:r>
      <w:r w:rsidRPr="00EC60F4">
        <w:rPr>
          <w:rFonts w:ascii="Calibri" w:hAnsi="Calibri" w:cs="Calibri"/>
          <w:sz w:val="22"/>
          <w:szCs w:val="22"/>
        </w:rPr>
        <w:t xml:space="preserve"> Community Technical Assistance Program is available to provide more information on community planning best practices and may be reached by email at DOCCTAP@mt.gov for further guidance.  </w:t>
      </w:r>
    </w:p>
    <w:p w14:paraId="7F760B8A" w14:textId="77777777" w:rsidR="00D14A76" w:rsidRPr="004E30E6" w:rsidRDefault="00D14A76" w:rsidP="009652CB">
      <w:pPr>
        <w:jc w:val="both"/>
        <w:rPr>
          <w:rFonts w:ascii="Calibri" w:hAnsi="Calibri" w:cs="Calibri"/>
          <w:sz w:val="22"/>
          <w:szCs w:val="22"/>
        </w:rPr>
      </w:pPr>
    </w:p>
    <w:p w14:paraId="60F4906B" w14:textId="77777777" w:rsidR="009652CB" w:rsidRPr="004E30E6" w:rsidRDefault="009652CB" w:rsidP="009652CB">
      <w:pPr>
        <w:jc w:val="both"/>
        <w:rPr>
          <w:rFonts w:ascii="Calibri" w:hAnsi="Calibri" w:cs="Calibri"/>
          <w:b/>
          <w:sz w:val="22"/>
          <w:szCs w:val="22"/>
        </w:rPr>
      </w:pPr>
      <w:r w:rsidRPr="004E30E6">
        <w:rPr>
          <w:rFonts w:ascii="Calibri" w:hAnsi="Calibri" w:cs="Calibri"/>
          <w:b/>
          <w:sz w:val="22"/>
          <w:szCs w:val="22"/>
        </w:rPr>
        <w:t>Criterion #1 Questions</w:t>
      </w:r>
    </w:p>
    <w:p w14:paraId="21554BBD" w14:textId="77777777" w:rsidR="00011004" w:rsidRDefault="00011004" w:rsidP="003351AB">
      <w:pPr>
        <w:widowControl/>
        <w:jc w:val="both"/>
        <w:rPr>
          <w:rFonts w:asciiTheme="minorHAnsi" w:hAnsiTheme="minorHAnsi" w:cstheme="minorHAnsi"/>
          <w:snapToGrid/>
          <w:sz w:val="22"/>
          <w:szCs w:val="22"/>
        </w:rPr>
      </w:pPr>
    </w:p>
    <w:p w14:paraId="60475698" w14:textId="77777777" w:rsidR="005E1CB8" w:rsidRPr="002E6003" w:rsidRDefault="005E1CB8" w:rsidP="005E1CB8">
      <w:pPr>
        <w:ind w:left="720" w:hanging="720"/>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Pr="002E6003">
        <w:rPr>
          <w:rFonts w:ascii="Calibri" w:hAnsi="Calibri" w:cs="Calibri"/>
          <w:sz w:val="22"/>
          <w:szCs w:val="22"/>
        </w:rPr>
        <w:t>Describe and document the community’s on-going, long-term commitment to housing by:</w:t>
      </w:r>
    </w:p>
    <w:p w14:paraId="2BD1E341" w14:textId="77777777" w:rsidR="005E1CB8" w:rsidRPr="007726D7" w:rsidRDefault="005E1CB8" w:rsidP="005E1CB8">
      <w:pPr>
        <w:pStyle w:val="ListParagraph"/>
        <w:numPr>
          <w:ilvl w:val="0"/>
          <w:numId w:val="78"/>
        </w:numPr>
        <w:ind w:left="1080"/>
        <w:contextualSpacing/>
        <w:jc w:val="both"/>
        <w:rPr>
          <w:rFonts w:ascii="Calibri" w:hAnsi="Calibri" w:cs="Calibri"/>
          <w:sz w:val="22"/>
          <w:szCs w:val="22"/>
        </w:rPr>
      </w:pPr>
      <w:r>
        <w:rPr>
          <w:rFonts w:ascii="Calibri" w:hAnsi="Calibri" w:cs="Calibri"/>
          <w:sz w:val="22"/>
          <w:szCs w:val="22"/>
        </w:rPr>
        <w:t>P</w:t>
      </w:r>
      <w:r w:rsidRPr="000D09F1">
        <w:rPr>
          <w:rFonts w:ascii="Calibri" w:hAnsi="Calibri" w:cs="Calibri"/>
          <w:sz w:val="22"/>
          <w:szCs w:val="22"/>
        </w:rPr>
        <w:t>reparing and adopting a Growth Policy in accordance with Section 76-1-</w:t>
      </w:r>
      <w:r w:rsidRPr="009B093E">
        <w:rPr>
          <w:rFonts w:ascii="Calibri" w:hAnsi="Calibri" w:cs="Calibri"/>
          <w:sz w:val="22"/>
          <w:szCs w:val="22"/>
        </w:rPr>
        <w:t>601, MCA, which</w:t>
      </w:r>
      <w:r w:rsidRPr="000D09F1">
        <w:rPr>
          <w:rFonts w:ascii="Calibri" w:hAnsi="Calibri" w:cs="Calibri"/>
          <w:sz w:val="22"/>
          <w:szCs w:val="22"/>
        </w:rPr>
        <w:t xml:space="preserve"> includes</w:t>
      </w:r>
      <w:r>
        <w:rPr>
          <w:rFonts w:ascii="Calibri" w:hAnsi="Calibri" w:cs="Calibri"/>
          <w:sz w:val="22"/>
          <w:szCs w:val="22"/>
        </w:rPr>
        <w:t xml:space="preserve"> the community’s housing goals and objectives;</w:t>
      </w:r>
      <w:r w:rsidRPr="000D09F1">
        <w:rPr>
          <w:rFonts w:ascii="Calibri" w:hAnsi="Calibri" w:cs="Calibri"/>
          <w:sz w:val="22"/>
          <w:szCs w:val="22"/>
        </w:rPr>
        <w:t xml:space="preserve"> </w:t>
      </w:r>
      <w:r>
        <w:rPr>
          <w:rFonts w:ascii="Calibri" w:hAnsi="Calibri" w:cs="Calibri"/>
          <w:sz w:val="22"/>
          <w:szCs w:val="22"/>
        </w:rPr>
        <w:t>maps and text describing an inventory of housing needs of the community; the projected trends of housing needs of the community over the life of the Growth Policy; and a description of policies, regulations, and other measures to be implemented to achieve the community’s housing goals and objectives</w:t>
      </w:r>
      <w:r w:rsidRPr="000D09F1">
        <w:rPr>
          <w:rFonts w:ascii="Calibri" w:hAnsi="Calibri" w:cs="Calibri"/>
          <w:sz w:val="22"/>
          <w:szCs w:val="22"/>
        </w:rPr>
        <w:t>;</w:t>
      </w:r>
      <w:r>
        <w:rPr>
          <w:rFonts w:ascii="Calibri" w:hAnsi="Calibri" w:cs="Calibri"/>
          <w:sz w:val="22"/>
          <w:szCs w:val="22"/>
        </w:rPr>
        <w:t xml:space="preserve"> and</w:t>
      </w:r>
    </w:p>
    <w:p w14:paraId="2E080CE1" w14:textId="77777777" w:rsidR="005E1CB8" w:rsidRPr="00070AAE" w:rsidRDefault="005E1CB8" w:rsidP="005E1CB8">
      <w:pPr>
        <w:pStyle w:val="ListParagraph"/>
        <w:numPr>
          <w:ilvl w:val="0"/>
          <w:numId w:val="78"/>
        </w:numPr>
        <w:ind w:left="1080"/>
        <w:contextualSpacing/>
        <w:jc w:val="both"/>
        <w:rPr>
          <w:rFonts w:ascii="Calibri" w:hAnsi="Calibri" w:cs="Calibri"/>
          <w:sz w:val="22"/>
          <w:szCs w:val="22"/>
        </w:rPr>
      </w:pPr>
      <w:r>
        <w:rPr>
          <w:rFonts w:ascii="Calibri" w:hAnsi="Calibri" w:cs="Calibri"/>
          <w:sz w:val="22"/>
          <w:szCs w:val="22"/>
        </w:rPr>
        <w:t>Implementing the housing goals and objectives identified in the adopted Growth Policy through policies, regulations, other plans, or other measures in support of housing, such as zoning, subdivision, design standards, community education and outreach, inclusionary housing incentives, etc</w:t>
      </w:r>
      <w:r w:rsidRPr="00070AAE">
        <w:rPr>
          <w:rFonts w:ascii="Calibri" w:hAnsi="Calibri" w:cs="Calibri"/>
          <w:sz w:val="22"/>
          <w:szCs w:val="22"/>
        </w:rPr>
        <w:t xml:space="preserve">. </w:t>
      </w:r>
    </w:p>
    <w:p w14:paraId="05E2EC88" w14:textId="77777777" w:rsidR="005E1CB8" w:rsidRPr="00DB733E" w:rsidRDefault="005E1CB8" w:rsidP="005E1CB8">
      <w:pPr>
        <w:ind w:firstLine="720"/>
        <w:jc w:val="both"/>
        <w:rPr>
          <w:rFonts w:ascii="Calibri" w:hAnsi="Calibri" w:cs="Calibri"/>
          <w:sz w:val="22"/>
          <w:szCs w:val="22"/>
        </w:rPr>
      </w:pPr>
      <w:r w:rsidRPr="00EF6DE1">
        <w:rPr>
          <w:rFonts w:ascii="Calibri" w:hAnsi="Calibri" w:cs="Calibri"/>
          <w:sz w:val="22"/>
          <w:szCs w:val="22"/>
        </w:rPr>
        <w:t xml:space="preserve"> </w:t>
      </w:r>
    </w:p>
    <w:p w14:paraId="6D98DA3F" w14:textId="6E28ED5E" w:rsidR="005E1CB8" w:rsidRDefault="005E1CB8" w:rsidP="005E1CB8">
      <w:pPr>
        <w:widowControl/>
        <w:ind w:left="720" w:hanging="720"/>
        <w:jc w:val="both"/>
        <w:rPr>
          <w:rFonts w:ascii="Calibri" w:hAnsi="Calibri" w:cs="Calibri"/>
          <w:sz w:val="22"/>
          <w:szCs w:val="22"/>
        </w:rPr>
      </w:pPr>
      <w:r>
        <w:rPr>
          <w:rFonts w:asciiTheme="minorHAnsi" w:hAnsiTheme="minorHAnsi" w:cstheme="minorHAnsi"/>
          <w:snapToGrid/>
          <w:sz w:val="22"/>
          <w:szCs w:val="22"/>
        </w:rPr>
        <w:t>2.</w:t>
      </w:r>
      <w:r>
        <w:rPr>
          <w:rFonts w:asciiTheme="minorHAnsi" w:hAnsiTheme="minorHAnsi" w:cstheme="minorHAnsi"/>
          <w:snapToGrid/>
          <w:sz w:val="22"/>
          <w:szCs w:val="22"/>
        </w:rPr>
        <w:tab/>
        <w:t xml:space="preserve">Describe the extent to which the applicant has identified, discussed, or planned for its housing needs in any other long-range community plans </w:t>
      </w:r>
      <w:r>
        <w:rPr>
          <w:rFonts w:ascii="Calibri" w:hAnsi="Calibri" w:cs="Calibri"/>
          <w:sz w:val="22"/>
          <w:szCs w:val="22"/>
        </w:rPr>
        <w:t>(master plan, neighborhood plan, housing plan, needs assessment, CEDS, etc.)</w:t>
      </w:r>
      <w:r w:rsidR="001C5029">
        <w:rPr>
          <w:rFonts w:ascii="Calibri" w:hAnsi="Calibri" w:cs="Calibri"/>
          <w:sz w:val="22"/>
          <w:szCs w:val="22"/>
        </w:rPr>
        <w:t>.</w:t>
      </w:r>
    </w:p>
    <w:p w14:paraId="1BF98F9C" w14:textId="77777777" w:rsidR="005E1CB8" w:rsidRDefault="005E1CB8" w:rsidP="005E1CB8">
      <w:pPr>
        <w:widowControl/>
        <w:ind w:left="720" w:hanging="720"/>
        <w:jc w:val="both"/>
        <w:rPr>
          <w:rFonts w:ascii="Calibri" w:hAnsi="Calibri" w:cs="Calibri"/>
          <w:sz w:val="22"/>
          <w:szCs w:val="22"/>
        </w:rPr>
      </w:pPr>
    </w:p>
    <w:p w14:paraId="50071CBA" w14:textId="77777777" w:rsidR="005E1CB8" w:rsidRPr="00AD5547" w:rsidRDefault="005E1CB8" w:rsidP="005E1CB8">
      <w:pPr>
        <w:widowControl/>
        <w:ind w:left="720" w:hanging="720"/>
        <w:jc w:val="both"/>
        <w:rPr>
          <w:rFonts w:asciiTheme="minorHAnsi" w:hAnsiTheme="minorHAnsi" w:cstheme="minorHAnsi"/>
          <w:snapToGrid/>
          <w:sz w:val="22"/>
          <w:szCs w:val="22"/>
        </w:rPr>
      </w:pPr>
      <w:r>
        <w:rPr>
          <w:rFonts w:asciiTheme="minorHAnsi" w:hAnsiTheme="minorHAnsi" w:cstheme="minorHAnsi"/>
          <w:snapToGrid/>
          <w:sz w:val="22"/>
          <w:szCs w:val="22"/>
        </w:rPr>
        <w:t>3.</w:t>
      </w:r>
      <w:r>
        <w:rPr>
          <w:rFonts w:asciiTheme="minorHAnsi" w:hAnsiTheme="minorHAnsi" w:cstheme="minorHAnsi"/>
          <w:snapToGrid/>
          <w:sz w:val="22"/>
          <w:szCs w:val="22"/>
        </w:rPr>
        <w:tab/>
      </w:r>
      <w:r w:rsidRPr="00FF539D">
        <w:rPr>
          <w:rFonts w:asciiTheme="minorHAnsi" w:hAnsiTheme="minorHAnsi" w:cstheme="minorHAnsi"/>
          <w:snapToGrid/>
          <w:sz w:val="22"/>
          <w:szCs w:val="22"/>
        </w:rPr>
        <w:t xml:space="preserve">Has the community developed a Capital Improvements Plan (CIP) consistent with the adopted Growth Policy that considers public infrastructure needs </w:t>
      </w:r>
      <w:proofErr w:type="gramStart"/>
      <w:r w:rsidRPr="00FF539D">
        <w:rPr>
          <w:rFonts w:asciiTheme="minorHAnsi" w:hAnsiTheme="minorHAnsi" w:cstheme="minorHAnsi"/>
          <w:snapToGrid/>
          <w:sz w:val="22"/>
          <w:szCs w:val="22"/>
        </w:rPr>
        <w:t>in light of</w:t>
      </w:r>
      <w:proofErr w:type="gramEnd"/>
      <w:r w:rsidRPr="00FF539D">
        <w:rPr>
          <w:rFonts w:asciiTheme="minorHAnsi" w:hAnsiTheme="minorHAnsi" w:cstheme="minorHAnsi"/>
          <w:snapToGrid/>
          <w:sz w:val="22"/>
          <w:szCs w:val="22"/>
        </w:rPr>
        <w:t xml:space="preserve"> identified housing needs in the jurisdiction? </w:t>
      </w:r>
    </w:p>
    <w:p w14:paraId="3BE5E93B" w14:textId="77777777" w:rsidR="005E1CB8" w:rsidRDefault="005E1CB8" w:rsidP="005E1CB8">
      <w:pPr>
        <w:widowControl/>
        <w:jc w:val="both"/>
        <w:rPr>
          <w:rFonts w:ascii="Calibri" w:hAnsi="Calibri" w:cs="Calibri"/>
          <w:sz w:val="22"/>
          <w:szCs w:val="22"/>
        </w:rPr>
      </w:pPr>
    </w:p>
    <w:p w14:paraId="7E315838" w14:textId="77777777" w:rsidR="005E1CB8" w:rsidRDefault="005E1CB8" w:rsidP="005E1CB8">
      <w:pPr>
        <w:ind w:left="720" w:hanging="720"/>
        <w:jc w:val="both"/>
        <w:rPr>
          <w:rFonts w:asciiTheme="minorHAnsi" w:hAnsiTheme="minorHAnsi" w:cstheme="minorHAnsi"/>
          <w:sz w:val="22"/>
          <w:szCs w:val="22"/>
        </w:rPr>
      </w:pPr>
      <w:r>
        <w:rPr>
          <w:rFonts w:asciiTheme="minorHAnsi" w:hAnsiTheme="minorHAnsi" w:cstheme="minorHAnsi"/>
          <w:snapToGrid/>
          <w:sz w:val="22"/>
          <w:szCs w:val="22"/>
        </w:rPr>
        <w:t>4.</w:t>
      </w:r>
      <w:r>
        <w:rPr>
          <w:rFonts w:asciiTheme="minorHAnsi" w:hAnsiTheme="minorHAnsi" w:cstheme="minorHAnsi"/>
          <w:snapToGrid/>
          <w:sz w:val="22"/>
          <w:szCs w:val="22"/>
        </w:rPr>
        <w:tab/>
        <w:t>What was the applicant’s process and rationale</w:t>
      </w:r>
      <w:r w:rsidRPr="003E2CD2">
        <w:rPr>
          <w:rFonts w:asciiTheme="minorHAnsi" w:hAnsiTheme="minorHAnsi" w:cstheme="minorHAnsi"/>
          <w:snapToGrid/>
          <w:sz w:val="22"/>
          <w:szCs w:val="22"/>
        </w:rPr>
        <w:t xml:space="preserve"> </w:t>
      </w:r>
      <w:r w:rsidRPr="003E2CD2">
        <w:rPr>
          <w:rFonts w:asciiTheme="minorHAnsi" w:hAnsiTheme="minorHAnsi" w:cstheme="minorHAnsi"/>
          <w:sz w:val="22"/>
          <w:szCs w:val="22"/>
        </w:rPr>
        <w:t xml:space="preserve">for selecting the proposed </w:t>
      </w:r>
      <w:r>
        <w:rPr>
          <w:rFonts w:asciiTheme="minorHAnsi" w:hAnsiTheme="minorHAnsi" w:cstheme="minorHAnsi"/>
          <w:sz w:val="22"/>
          <w:szCs w:val="22"/>
        </w:rPr>
        <w:t>affordable housing development</w:t>
      </w:r>
      <w:r w:rsidRPr="003E2CD2">
        <w:rPr>
          <w:rFonts w:asciiTheme="minorHAnsi" w:hAnsiTheme="minorHAnsi" w:cstheme="minorHAnsi"/>
          <w:sz w:val="22"/>
          <w:szCs w:val="22"/>
        </w:rPr>
        <w:t xml:space="preserve"> project over other community </w:t>
      </w:r>
      <w:r>
        <w:rPr>
          <w:rFonts w:asciiTheme="minorHAnsi" w:hAnsiTheme="minorHAnsi" w:cstheme="minorHAnsi"/>
          <w:sz w:val="22"/>
          <w:szCs w:val="22"/>
        </w:rPr>
        <w:t>development needs</w:t>
      </w:r>
      <w:r>
        <w:rPr>
          <w:rFonts w:ascii="Calibri" w:hAnsi="Calibri" w:cs="Calibri"/>
          <w:sz w:val="22"/>
          <w:szCs w:val="22"/>
        </w:rPr>
        <w:t>, including how the proposed project is supported through long range community planning</w:t>
      </w:r>
      <w:r>
        <w:rPr>
          <w:rFonts w:asciiTheme="minorHAnsi" w:hAnsiTheme="minorHAnsi" w:cstheme="minorHAnsi"/>
          <w:sz w:val="22"/>
          <w:szCs w:val="22"/>
        </w:rPr>
        <w:t xml:space="preserve">? What </w:t>
      </w:r>
      <w:r w:rsidRPr="00422864">
        <w:rPr>
          <w:rFonts w:ascii="Calibri" w:hAnsi="Calibri" w:cs="Calibri"/>
          <w:sz w:val="22"/>
          <w:szCs w:val="22"/>
        </w:rPr>
        <w:t>specific</w:t>
      </w:r>
      <w:r>
        <w:rPr>
          <w:rFonts w:ascii="Calibri" w:hAnsi="Calibri" w:cs="Calibri"/>
          <w:sz w:val="22"/>
          <w:szCs w:val="22"/>
        </w:rPr>
        <w:t xml:space="preserve"> </w:t>
      </w:r>
      <w:r w:rsidRPr="00422864">
        <w:rPr>
          <w:rFonts w:ascii="Calibri" w:hAnsi="Calibri" w:cs="Calibri"/>
          <w:sz w:val="22"/>
          <w:szCs w:val="22"/>
        </w:rPr>
        <w:t>goals, policies, objectives</w:t>
      </w:r>
      <w:r>
        <w:rPr>
          <w:rFonts w:ascii="Calibri" w:hAnsi="Calibri" w:cs="Calibri"/>
          <w:sz w:val="22"/>
          <w:szCs w:val="22"/>
        </w:rPr>
        <w:t>, or</w:t>
      </w:r>
      <w:r w:rsidRPr="00422864">
        <w:rPr>
          <w:rFonts w:ascii="Calibri" w:hAnsi="Calibri" w:cs="Calibri"/>
          <w:sz w:val="22"/>
          <w:szCs w:val="22"/>
        </w:rPr>
        <w:t xml:space="preserve"> implementation strategies </w:t>
      </w:r>
      <w:r>
        <w:rPr>
          <w:rFonts w:ascii="Calibri" w:hAnsi="Calibri" w:cs="Calibri"/>
          <w:sz w:val="22"/>
          <w:szCs w:val="22"/>
        </w:rPr>
        <w:t xml:space="preserve">adopted by the applicant </w:t>
      </w:r>
      <w:r w:rsidRPr="00422864">
        <w:rPr>
          <w:rFonts w:ascii="Calibri" w:hAnsi="Calibri" w:cs="Calibri"/>
          <w:sz w:val="22"/>
          <w:szCs w:val="22"/>
        </w:rPr>
        <w:t>support the proposed project</w:t>
      </w:r>
      <w:r>
        <w:rPr>
          <w:rFonts w:ascii="Calibri" w:hAnsi="Calibri" w:cs="Calibri"/>
          <w:sz w:val="22"/>
          <w:szCs w:val="22"/>
        </w:rPr>
        <w:t>?</w:t>
      </w:r>
    </w:p>
    <w:p w14:paraId="461249BD" w14:textId="77777777" w:rsidR="005E1CB8" w:rsidRDefault="005E1CB8" w:rsidP="005E1CB8">
      <w:pPr>
        <w:widowControl/>
        <w:jc w:val="both"/>
        <w:rPr>
          <w:rFonts w:asciiTheme="minorHAnsi" w:hAnsiTheme="minorHAnsi" w:cstheme="minorHAnsi"/>
          <w:snapToGrid/>
          <w:sz w:val="22"/>
          <w:szCs w:val="22"/>
        </w:rPr>
      </w:pPr>
    </w:p>
    <w:p w14:paraId="46A3B8FE" w14:textId="77777777" w:rsidR="005E1CB8" w:rsidRDefault="005E1CB8" w:rsidP="005E1CB8">
      <w:pPr>
        <w:widowControl/>
        <w:ind w:left="720" w:hanging="720"/>
        <w:jc w:val="both"/>
        <w:rPr>
          <w:rFonts w:asciiTheme="minorHAnsi" w:hAnsiTheme="minorHAnsi" w:cstheme="minorHAnsi"/>
          <w:snapToGrid/>
          <w:sz w:val="22"/>
          <w:szCs w:val="22"/>
        </w:rPr>
      </w:pPr>
      <w:r>
        <w:rPr>
          <w:rFonts w:asciiTheme="minorHAnsi" w:hAnsiTheme="minorHAnsi" w:cstheme="minorHAnsi"/>
          <w:snapToGrid/>
          <w:sz w:val="22"/>
          <w:szCs w:val="22"/>
        </w:rPr>
        <w:lastRenderedPageBreak/>
        <w:t>5.</w:t>
      </w:r>
      <w:r>
        <w:rPr>
          <w:rFonts w:asciiTheme="minorHAnsi" w:hAnsiTheme="minorHAnsi" w:cstheme="minorHAnsi"/>
          <w:snapToGrid/>
          <w:sz w:val="22"/>
          <w:szCs w:val="22"/>
        </w:rPr>
        <w:tab/>
      </w:r>
      <w:r>
        <w:rPr>
          <w:rFonts w:ascii="Calibri" w:hAnsi="Calibri" w:cs="Calibri"/>
          <w:sz w:val="22"/>
          <w:szCs w:val="22"/>
        </w:rPr>
        <w:t xml:space="preserve">Describe the extent to which </w:t>
      </w:r>
      <w:r w:rsidRPr="004E30E6">
        <w:rPr>
          <w:rFonts w:ascii="Calibri" w:hAnsi="Calibri" w:cs="Calibri"/>
          <w:sz w:val="22"/>
          <w:szCs w:val="22"/>
        </w:rPr>
        <w:t xml:space="preserve">the applicant’s </w:t>
      </w:r>
      <w:r>
        <w:rPr>
          <w:rFonts w:ascii="Calibri" w:hAnsi="Calibri" w:cs="Calibri"/>
          <w:sz w:val="22"/>
          <w:szCs w:val="22"/>
        </w:rPr>
        <w:t xml:space="preserve">community </w:t>
      </w:r>
      <w:r w:rsidRPr="004E30E6">
        <w:rPr>
          <w:rFonts w:ascii="Calibri" w:hAnsi="Calibri" w:cs="Calibri"/>
          <w:sz w:val="22"/>
          <w:szCs w:val="22"/>
        </w:rPr>
        <w:t xml:space="preserve">planning process and </w:t>
      </w:r>
      <w:r>
        <w:rPr>
          <w:rFonts w:ascii="Calibri" w:hAnsi="Calibri" w:cs="Calibri"/>
          <w:sz w:val="22"/>
          <w:szCs w:val="22"/>
        </w:rPr>
        <w:t xml:space="preserve">long-range community plans </w:t>
      </w:r>
      <w:r w:rsidRPr="004E30E6">
        <w:rPr>
          <w:rFonts w:ascii="Calibri" w:hAnsi="Calibri" w:cs="Calibri"/>
          <w:sz w:val="22"/>
          <w:szCs w:val="22"/>
        </w:rPr>
        <w:t>aff</w:t>
      </w:r>
      <w:r>
        <w:rPr>
          <w:rFonts w:ascii="Calibri" w:hAnsi="Calibri" w:cs="Calibri"/>
          <w:sz w:val="22"/>
          <w:szCs w:val="22"/>
        </w:rPr>
        <w:t>irmatively further fair housing.</w:t>
      </w:r>
    </w:p>
    <w:p w14:paraId="11FCC03E" w14:textId="77777777" w:rsidR="005E1CB8" w:rsidRDefault="005E1CB8" w:rsidP="005E1CB8">
      <w:pPr>
        <w:widowControl/>
        <w:ind w:left="720" w:hanging="720"/>
        <w:jc w:val="both"/>
        <w:rPr>
          <w:rFonts w:asciiTheme="minorHAnsi" w:hAnsiTheme="minorHAnsi" w:cstheme="minorHAnsi"/>
          <w:snapToGrid/>
          <w:sz w:val="22"/>
          <w:szCs w:val="22"/>
        </w:rPr>
      </w:pPr>
    </w:p>
    <w:p w14:paraId="2867C771" w14:textId="78983788" w:rsidR="005E1CB8" w:rsidRDefault="005E1CB8" w:rsidP="005E1CB8">
      <w:pPr>
        <w:widowControl/>
        <w:ind w:left="720" w:hanging="720"/>
        <w:jc w:val="both"/>
        <w:rPr>
          <w:rFonts w:asciiTheme="minorHAnsi" w:hAnsiTheme="minorHAnsi" w:cstheme="minorHAnsi"/>
          <w:snapToGrid/>
          <w:sz w:val="22"/>
          <w:szCs w:val="22"/>
        </w:rPr>
      </w:pPr>
      <w:r>
        <w:rPr>
          <w:rFonts w:asciiTheme="minorHAnsi" w:hAnsiTheme="minorHAnsi" w:cstheme="minorHAnsi"/>
          <w:snapToGrid/>
          <w:sz w:val="22"/>
          <w:szCs w:val="22"/>
        </w:rPr>
        <w:t>6.</w:t>
      </w:r>
      <w:r>
        <w:rPr>
          <w:rFonts w:asciiTheme="minorHAnsi" w:hAnsiTheme="minorHAnsi" w:cstheme="minorHAnsi"/>
          <w:snapToGrid/>
          <w:sz w:val="22"/>
          <w:szCs w:val="22"/>
        </w:rPr>
        <w:tab/>
      </w:r>
      <w:r w:rsidR="00EA17F1">
        <w:rPr>
          <w:rFonts w:asciiTheme="minorHAnsi" w:hAnsiTheme="minorHAnsi" w:cstheme="minorHAnsi"/>
          <w:snapToGrid/>
          <w:sz w:val="22"/>
          <w:szCs w:val="22"/>
        </w:rPr>
        <w:t xml:space="preserve">Describe how </w:t>
      </w:r>
      <w:r w:rsidRPr="003E2CD2">
        <w:rPr>
          <w:rFonts w:asciiTheme="minorHAnsi" w:hAnsiTheme="minorHAnsi" w:cstheme="minorHAnsi"/>
          <w:snapToGrid/>
          <w:sz w:val="22"/>
          <w:szCs w:val="22"/>
        </w:rPr>
        <w:t xml:space="preserve">the applicant identified any significant patterns or concentrations of lower income households or groups of </w:t>
      </w:r>
      <w:r>
        <w:rPr>
          <w:rFonts w:asciiTheme="minorHAnsi" w:hAnsiTheme="minorHAnsi" w:cstheme="minorHAnsi"/>
          <w:snapToGrid/>
          <w:sz w:val="22"/>
          <w:szCs w:val="22"/>
        </w:rPr>
        <w:t>other</w:t>
      </w:r>
      <w:r w:rsidRPr="003E2CD2">
        <w:rPr>
          <w:rFonts w:asciiTheme="minorHAnsi" w:hAnsiTheme="minorHAnsi" w:cstheme="minorHAnsi"/>
          <w:snapToGrid/>
          <w:sz w:val="22"/>
          <w:szCs w:val="22"/>
        </w:rPr>
        <w:t xml:space="preserve"> disadvantaged persons </w:t>
      </w:r>
      <w:r>
        <w:rPr>
          <w:rFonts w:asciiTheme="minorHAnsi" w:hAnsiTheme="minorHAnsi" w:cstheme="minorHAnsi"/>
          <w:snapToGrid/>
          <w:sz w:val="22"/>
          <w:szCs w:val="22"/>
        </w:rPr>
        <w:t>within the community</w:t>
      </w:r>
      <w:r w:rsidRPr="003E2CD2">
        <w:rPr>
          <w:rFonts w:asciiTheme="minorHAnsi" w:hAnsiTheme="minorHAnsi" w:cstheme="minorHAnsi"/>
          <w:snapToGrid/>
          <w:sz w:val="22"/>
          <w:szCs w:val="22"/>
        </w:rPr>
        <w:t>?</w:t>
      </w:r>
      <w:r>
        <w:rPr>
          <w:rFonts w:asciiTheme="minorHAnsi" w:hAnsiTheme="minorHAnsi" w:cstheme="minorHAnsi"/>
          <w:snapToGrid/>
          <w:sz w:val="22"/>
          <w:szCs w:val="22"/>
        </w:rPr>
        <w:t xml:space="preserve"> How has the applicant identified, discussed, or planned for the </w:t>
      </w:r>
      <w:r w:rsidRPr="0021108E">
        <w:rPr>
          <w:rFonts w:asciiTheme="minorHAnsi" w:hAnsiTheme="minorHAnsi" w:cstheme="minorHAnsi"/>
          <w:snapToGrid/>
          <w:sz w:val="22"/>
          <w:szCs w:val="22"/>
        </w:rPr>
        <w:t xml:space="preserve">specific </w:t>
      </w:r>
      <w:r>
        <w:rPr>
          <w:rFonts w:asciiTheme="minorHAnsi" w:hAnsiTheme="minorHAnsi" w:cstheme="minorHAnsi"/>
          <w:snapToGrid/>
          <w:sz w:val="22"/>
          <w:szCs w:val="22"/>
        </w:rPr>
        <w:t xml:space="preserve">housing needs of these persons? Does the applicant </w:t>
      </w:r>
      <w:r w:rsidRPr="003E2CD2">
        <w:rPr>
          <w:rFonts w:asciiTheme="minorHAnsi" w:hAnsiTheme="minorHAnsi" w:cstheme="minorHAnsi"/>
          <w:snapToGrid/>
          <w:sz w:val="22"/>
          <w:szCs w:val="22"/>
        </w:rPr>
        <w:t xml:space="preserve">show how the proposed project would </w:t>
      </w:r>
      <w:r>
        <w:rPr>
          <w:rFonts w:asciiTheme="minorHAnsi" w:hAnsiTheme="minorHAnsi" w:cstheme="minorHAnsi"/>
          <w:snapToGrid/>
          <w:sz w:val="22"/>
          <w:szCs w:val="22"/>
        </w:rPr>
        <w:t xml:space="preserve">address these patterns or concentrations, or especially </w:t>
      </w:r>
      <w:r w:rsidRPr="003E2CD2">
        <w:rPr>
          <w:rFonts w:asciiTheme="minorHAnsi" w:hAnsiTheme="minorHAnsi" w:cstheme="minorHAnsi"/>
          <w:snapToGrid/>
          <w:sz w:val="22"/>
          <w:szCs w:val="22"/>
        </w:rPr>
        <w:t xml:space="preserve">benefit or impact these </w:t>
      </w:r>
      <w:r>
        <w:rPr>
          <w:rFonts w:asciiTheme="minorHAnsi" w:hAnsiTheme="minorHAnsi" w:cstheme="minorHAnsi"/>
          <w:snapToGrid/>
          <w:sz w:val="22"/>
          <w:szCs w:val="22"/>
        </w:rPr>
        <w:t>residents</w:t>
      </w:r>
      <w:r w:rsidRPr="003E2CD2">
        <w:rPr>
          <w:rFonts w:asciiTheme="minorHAnsi" w:hAnsiTheme="minorHAnsi" w:cstheme="minorHAnsi"/>
          <w:snapToGrid/>
          <w:sz w:val="22"/>
          <w:szCs w:val="22"/>
        </w:rPr>
        <w:t xml:space="preserve">? </w:t>
      </w:r>
    </w:p>
    <w:p w14:paraId="305B0761" w14:textId="77777777" w:rsidR="005E1CB8" w:rsidRDefault="005E1CB8" w:rsidP="005E1CB8">
      <w:pPr>
        <w:jc w:val="both"/>
        <w:rPr>
          <w:rFonts w:ascii="Calibri" w:hAnsi="Calibri" w:cs="Calibri"/>
          <w:sz w:val="22"/>
          <w:szCs w:val="22"/>
        </w:rPr>
      </w:pPr>
    </w:p>
    <w:p w14:paraId="2F36D919" w14:textId="38C35670" w:rsidR="005E1CB8" w:rsidRDefault="005E1CB8" w:rsidP="005E1CB8">
      <w:pPr>
        <w:ind w:left="720" w:hanging="720"/>
        <w:jc w:val="both"/>
        <w:rPr>
          <w:rFonts w:ascii="Calibri" w:hAnsi="Calibri" w:cs="Calibri"/>
          <w:sz w:val="22"/>
          <w:szCs w:val="22"/>
        </w:rPr>
      </w:pPr>
      <w:r>
        <w:rPr>
          <w:rFonts w:ascii="Calibri" w:hAnsi="Calibri" w:cs="Calibri"/>
          <w:sz w:val="22"/>
          <w:szCs w:val="22"/>
        </w:rPr>
        <w:t>7.</w:t>
      </w:r>
      <w:r>
        <w:rPr>
          <w:rFonts w:ascii="Calibri" w:hAnsi="Calibri" w:cs="Calibri"/>
          <w:sz w:val="22"/>
          <w:szCs w:val="22"/>
        </w:rPr>
        <w:tab/>
      </w:r>
      <w:r w:rsidRPr="00FF539D">
        <w:rPr>
          <w:rFonts w:ascii="Calibri" w:hAnsi="Calibri" w:cs="Calibri"/>
          <w:sz w:val="22"/>
          <w:szCs w:val="22"/>
        </w:rPr>
        <w:t>Describe the efforts the applicant has made to engage residents or otherwise encourage citizen participation in the development of the Growth Policy or other planning efforts to identify, discuss, or plan for housing needs in the jurisdiction</w:t>
      </w:r>
      <w:r w:rsidR="001C5029">
        <w:rPr>
          <w:rFonts w:ascii="Calibri" w:hAnsi="Calibri" w:cs="Calibri"/>
          <w:sz w:val="22"/>
          <w:szCs w:val="22"/>
        </w:rPr>
        <w:t>.</w:t>
      </w:r>
      <w:r w:rsidRPr="00FF539D">
        <w:rPr>
          <w:rFonts w:ascii="Calibri" w:hAnsi="Calibri" w:cs="Calibri"/>
          <w:sz w:val="22"/>
          <w:szCs w:val="22"/>
        </w:rPr>
        <w:t xml:space="preserve"> </w:t>
      </w:r>
    </w:p>
    <w:p w14:paraId="3B43C937" w14:textId="77777777" w:rsidR="005E1CB8" w:rsidRPr="003E2CD2" w:rsidRDefault="005E1CB8" w:rsidP="005E1CB8">
      <w:pPr>
        <w:jc w:val="both"/>
        <w:rPr>
          <w:rFonts w:asciiTheme="minorHAnsi" w:hAnsiTheme="minorHAnsi" w:cstheme="minorHAnsi"/>
          <w:snapToGrid/>
          <w:sz w:val="22"/>
          <w:szCs w:val="22"/>
        </w:rPr>
      </w:pPr>
    </w:p>
    <w:p w14:paraId="328B29B5" w14:textId="248D7775" w:rsidR="005E1CB8" w:rsidRPr="0021108E" w:rsidRDefault="00075F60" w:rsidP="005E1CB8">
      <w:pPr>
        <w:widowControl/>
        <w:ind w:left="720" w:hanging="720"/>
        <w:jc w:val="both"/>
        <w:rPr>
          <w:rFonts w:asciiTheme="minorHAnsi" w:hAnsiTheme="minorHAnsi" w:cstheme="minorHAnsi"/>
          <w:snapToGrid/>
          <w:sz w:val="22"/>
          <w:szCs w:val="22"/>
        </w:rPr>
      </w:pPr>
      <w:r>
        <w:rPr>
          <w:rFonts w:asciiTheme="minorHAnsi" w:hAnsiTheme="minorHAnsi" w:cstheme="minorHAnsi"/>
          <w:snapToGrid/>
          <w:sz w:val="22"/>
          <w:szCs w:val="22"/>
        </w:rPr>
        <w:t>8</w:t>
      </w:r>
      <w:r w:rsidR="005E1CB8">
        <w:rPr>
          <w:rFonts w:asciiTheme="minorHAnsi" w:hAnsiTheme="minorHAnsi" w:cstheme="minorHAnsi"/>
          <w:snapToGrid/>
          <w:sz w:val="22"/>
          <w:szCs w:val="22"/>
        </w:rPr>
        <w:t>.</w:t>
      </w:r>
      <w:r w:rsidR="005E1CB8">
        <w:rPr>
          <w:rFonts w:asciiTheme="minorHAnsi" w:hAnsiTheme="minorHAnsi" w:cstheme="minorHAnsi"/>
          <w:snapToGrid/>
          <w:sz w:val="22"/>
          <w:szCs w:val="22"/>
        </w:rPr>
        <w:tab/>
      </w:r>
      <w:bookmarkStart w:id="4" w:name="_Hlk34116236"/>
      <w:r w:rsidR="005E1CB8" w:rsidRPr="0021108E">
        <w:rPr>
          <w:rFonts w:asciiTheme="minorHAnsi" w:hAnsiTheme="minorHAnsi" w:cstheme="minorHAnsi"/>
          <w:snapToGrid/>
          <w:sz w:val="22"/>
          <w:szCs w:val="22"/>
        </w:rPr>
        <w:t xml:space="preserve">Describe and document </w:t>
      </w:r>
      <w:r w:rsidR="005E1CB8">
        <w:rPr>
          <w:rFonts w:asciiTheme="minorHAnsi" w:hAnsiTheme="minorHAnsi" w:cstheme="minorHAnsi"/>
          <w:snapToGrid/>
          <w:sz w:val="22"/>
          <w:szCs w:val="22"/>
        </w:rPr>
        <w:t>the extent to which</w:t>
      </w:r>
      <w:r w:rsidR="005E1CB8" w:rsidRPr="0021108E">
        <w:rPr>
          <w:rFonts w:asciiTheme="minorHAnsi" w:hAnsiTheme="minorHAnsi" w:cstheme="minorHAnsi"/>
          <w:snapToGrid/>
          <w:sz w:val="22"/>
          <w:szCs w:val="22"/>
        </w:rPr>
        <w:t xml:space="preserve"> the applicant:</w:t>
      </w:r>
    </w:p>
    <w:p w14:paraId="1FCBDFB8" w14:textId="77777777" w:rsidR="005E1CB8" w:rsidRPr="0021108E" w:rsidRDefault="005E1CB8" w:rsidP="005E1CB8">
      <w:pPr>
        <w:pStyle w:val="ListParagraph"/>
        <w:numPr>
          <w:ilvl w:val="0"/>
          <w:numId w:val="57"/>
        </w:numPr>
        <w:ind w:left="1080"/>
        <w:rPr>
          <w:rFonts w:ascii="Calibri" w:hAnsi="Calibri" w:cs="Calibri"/>
          <w:snapToGrid/>
          <w:color w:val="000000"/>
          <w:sz w:val="22"/>
          <w:szCs w:val="22"/>
        </w:rPr>
      </w:pPr>
      <w:r w:rsidRPr="0021108E">
        <w:rPr>
          <w:rFonts w:ascii="Calibri" w:hAnsi="Calibri" w:cs="Calibri"/>
          <w:snapToGrid/>
          <w:color w:val="000000"/>
          <w:sz w:val="22"/>
          <w:szCs w:val="22"/>
        </w:rPr>
        <w:t xml:space="preserve">Comprehensively plans for community resilience through </w:t>
      </w:r>
      <w:r>
        <w:rPr>
          <w:rFonts w:ascii="Calibri" w:hAnsi="Calibri" w:cs="Calibri"/>
          <w:snapToGrid/>
          <w:color w:val="000000"/>
          <w:sz w:val="22"/>
          <w:szCs w:val="22"/>
        </w:rPr>
        <w:t>the availability</w:t>
      </w:r>
      <w:r w:rsidRPr="0021108E">
        <w:rPr>
          <w:rFonts w:ascii="Calibri" w:hAnsi="Calibri" w:cs="Calibri"/>
          <w:snapToGrid/>
          <w:color w:val="000000"/>
          <w:sz w:val="22"/>
          <w:szCs w:val="22"/>
        </w:rPr>
        <w:t xml:space="preserve"> of affordable housing, </w:t>
      </w:r>
      <w:r>
        <w:rPr>
          <w:rFonts w:ascii="Calibri" w:hAnsi="Calibri" w:cs="Calibri"/>
          <w:snapToGrid/>
          <w:color w:val="000000"/>
          <w:sz w:val="22"/>
          <w:szCs w:val="22"/>
        </w:rPr>
        <w:t xml:space="preserve">investment in </w:t>
      </w:r>
      <w:r w:rsidRPr="0021108E">
        <w:rPr>
          <w:rFonts w:ascii="Calibri" w:hAnsi="Calibri" w:cs="Calibri"/>
          <w:snapToGrid/>
          <w:color w:val="000000"/>
          <w:sz w:val="22"/>
          <w:szCs w:val="22"/>
        </w:rPr>
        <w:t xml:space="preserve">public works, </w:t>
      </w:r>
      <w:r>
        <w:rPr>
          <w:rFonts w:ascii="Calibri" w:hAnsi="Calibri" w:cs="Calibri"/>
          <w:snapToGrid/>
          <w:color w:val="000000"/>
          <w:sz w:val="22"/>
          <w:szCs w:val="22"/>
        </w:rPr>
        <w:t>creating a diverse economy</w:t>
      </w:r>
      <w:r w:rsidRPr="0021108E">
        <w:rPr>
          <w:rFonts w:ascii="Calibri" w:hAnsi="Calibri" w:cs="Calibri"/>
          <w:snapToGrid/>
          <w:color w:val="000000"/>
          <w:sz w:val="22"/>
          <w:szCs w:val="22"/>
        </w:rPr>
        <w:t xml:space="preserve">, and </w:t>
      </w:r>
      <w:r>
        <w:rPr>
          <w:rFonts w:ascii="Calibri" w:hAnsi="Calibri" w:cs="Calibri"/>
          <w:snapToGrid/>
          <w:color w:val="000000"/>
          <w:sz w:val="22"/>
          <w:szCs w:val="22"/>
        </w:rPr>
        <w:t>protecting</w:t>
      </w:r>
      <w:r w:rsidRPr="0021108E">
        <w:rPr>
          <w:rFonts w:ascii="Calibri" w:hAnsi="Calibri" w:cs="Calibri"/>
          <w:snapToGrid/>
          <w:color w:val="000000"/>
          <w:sz w:val="22"/>
          <w:szCs w:val="22"/>
        </w:rPr>
        <w:t xml:space="preserve"> the </w:t>
      </w:r>
      <w:proofErr w:type="gramStart"/>
      <w:r w:rsidRPr="0021108E">
        <w:rPr>
          <w:rFonts w:ascii="Calibri" w:hAnsi="Calibri" w:cs="Calibri"/>
          <w:snapToGrid/>
          <w:color w:val="000000"/>
          <w:sz w:val="22"/>
          <w:szCs w:val="22"/>
        </w:rPr>
        <w:t>environment;</w:t>
      </w:r>
      <w:proofErr w:type="gramEnd"/>
    </w:p>
    <w:p w14:paraId="51C4BE94" w14:textId="4415F51B" w:rsidR="005E1CB8" w:rsidRPr="0021108E" w:rsidRDefault="005E1CB8" w:rsidP="005E1CB8">
      <w:pPr>
        <w:pStyle w:val="ListParagraph"/>
        <w:widowControl/>
        <w:numPr>
          <w:ilvl w:val="0"/>
          <w:numId w:val="57"/>
        </w:numPr>
        <w:autoSpaceDE w:val="0"/>
        <w:autoSpaceDN w:val="0"/>
        <w:adjustRightInd w:val="0"/>
        <w:ind w:left="1080"/>
        <w:rPr>
          <w:rFonts w:ascii="Calibri" w:hAnsi="Calibri" w:cs="Calibri"/>
          <w:snapToGrid/>
          <w:color w:val="000000"/>
          <w:sz w:val="22"/>
          <w:szCs w:val="22"/>
        </w:rPr>
      </w:pPr>
      <w:r w:rsidRPr="0021108E">
        <w:rPr>
          <w:rFonts w:ascii="Calibri" w:hAnsi="Calibri" w:cs="Calibri"/>
          <w:snapToGrid/>
          <w:color w:val="000000"/>
          <w:sz w:val="22"/>
          <w:szCs w:val="22"/>
        </w:rPr>
        <w:t xml:space="preserve">Enhances the unique and resilient characteristics of the community by investing in healthy, safe, and walkable </w:t>
      </w:r>
      <w:proofErr w:type="gramStart"/>
      <w:r w:rsidRPr="0021108E">
        <w:rPr>
          <w:rFonts w:ascii="Calibri" w:hAnsi="Calibri" w:cs="Calibri"/>
          <w:snapToGrid/>
          <w:color w:val="000000"/>
          <w:sz w:val="22"/>
          <w:szCs w:val="22"/>
        </w:rPr>
        <w:t>neighborhoods;</w:t>
      </w:r>
      <w:proofErr w:type="gramEnd"/>
    </w:p>
    <w:p w14:paraId="03D0079D" w14:textId="77777777" w:rsidR="005E1CB8" w:rsidRPr="0021108E" w:rsidRDefault="005E1CB8" w:rsidP="005E1CB8">
      <w:pPr>
        <w:pStyle w:val="ListParagraph"/>
        <w:widowControl/>
        <w:numPr>
          <w:ilvl w:val="0"/>
          <w:numId w:val="57"/>
        </w:numPr>
        <w:autoSpaceDE w:val="0"/>
        <w:autoSpaceDN w:val="0"/>
        <w:adjustRightInd w:val="0"/>
        <w:ind w:left="1080"/>
        <w:rPr>
          <w:rFonts w:ascii="Calibri" w:hAnsi="Calibri" w:cs="Calibri"/>
          <w:snapToGrid/>
          <w:color w:val="000000"/>
          <w:sz w:val="22"/>
          <w:szCs w:val="22"/>
        </w:rPr>
      </w:pPr>
      <w:r>
        <w:rPr>
          <w:rFonts w:ascii="Calibri" w:hAnsi="Calibri" w:cs="Calibri"/>
          <w:snapToGrid/>
          <w:color w:val="000000"/>
          <w:sz w:val="22"/>
          <w:szCs w:val="22"/>
        </w:rPr>
        <w:t>Actively supports the rehabilitation of</w:t>
      </w:r>
      <w:r w:rsidRPr="0021108E">
        <w:rPr>
          <w:rFonts w:ascii="Calibri" w:hAnsi="Calibri" w:cs="Calibri"/>
          <w:snapToGrid/>
          <w:color w:val="000000"/>
          <w:sz w:val="22"/>
          <w:szCs w:val="22"/>
        </w:rPr>
        <w:t xml:space="preserve"> existing </w:t>
      </w:r>
      <w:r>
        <w:rPr>
          <w:rFonts w:ascii="Calibri" w:hAnsi="Calibri" w:cs="Calibri"/>
          <w:snapToGrid/>
          <w:color w:val="000000"/>
          <w:sz w:val="22"/>
          <w:szCs w:val="22"/>
        </w:rPr>
        <w:t>housing units</w:t>
      </w:r>
      <w:r w:rsidRPr="0021108E">
        <w:rPr>
          <w:rFonts w:ascii="Calibri" w:hAnsi="Calibri" w:cs="Calibri"/>
          <w:snapToGrid/>
          <w:color w:val="000000"/>
          <w:sz w:val="22"/>
          <w:szCs w:val="22"/>
        </w:rPr>
        <w:t xml:space="preserve">, particularly for those with </w:t>
      </w:r>
      <w:r>
        <w:rPr>
          <w:rFonts w:ascii="Calibri" w:hAnsi="Calibri" w:cs="Calibri"/>
          <w:snapToGrid/>
          <w:color w:val="000000"/>
          <w:sz w:val="22"/>
          <w:szCs w:val="22"/>
        </w:rPr>
        <w:t xml:space="preserve">disabilities </w:t>
      </w:r>
      <w:r w:rsidRPr="0021108E">
        <w:rPr>
          <w:rFonts w:ascii="Calibri" w:hAnsi="Calibri" w:cs="Calibri"/>
          <w:snapToGrid/>
          <w:color w:val="000000"/>
          <w:sz w:val="22"/>
          <w:szCs w:val="22"/>
        </w:rPr>
        <w:t>and the elderly; and</w:t>
      </w:r>
    </w:p>
    <w:bookmarkEnd w:id="4"/>
    <w:p w14:paraId="25DE9352" w14:textId="77777777" w:rsidR="005E1CB8" w:rsidRPr="00113479" w:rsidRDefault="005E1CB8" w:rsidP="005E1CB8">
      <w:pPr>
        <w:pStyle w:val="ListParagraph"/>
        <w:widowControl/>
        <w:autoSpaceDE w:val="0"/>
        <w:autoSpaceDN w:val="0"/>
        <w:adjustRightInd w:val="0"/>
        <w:ind w:left="1080"/>
        <w:rPr>
          <w:rFonts w:ascii="Calibri" w:hAnsi="Calibri" w:cs="Calibri"/>
          <w:snapToGrid/>
          <w:color w:val="000000"/>
          <w:sz w:val="22"/>
          <w:szCs w:val="22"/>
        </w:rPr>
      </w:pPr>
    </w:p>
    <w:p w14:paraId="713EF335" w14:textId="6E4AB7C1" w:rsidR="00316759" w:rsidRDefault="00075F60" w:rsidP="005E1CB8">
      <w:pPr>
        <w:widowControl/>
        <w:ind w:left="720" w:hanging="720"/>
        <w:jc w:val="both"/>
        <w:rPr>
          <w:rFonts w:asciiTheme="minorHAnsi" w:hAnsiTheme="minorHAnsi" w:cstheme="minorHAnsi"/>
          <w:snapToGrid/>
          <w:sz w:val="22"/>
          <w:szCs w:val="22"/>
        </w:rPr>
      </w:pPr>
      <w:r>
        <w:rPr>
          <w:rFonts w:asciiTheme="minorHAnsi" w:hAnsiTheme="minorHAnsi" w:cstheme="minorHAnsi"/>
          <w:snapToGrid/>
          <w:sz w:val="22"/>
          <w:szCs w:val="22"/>
        </w:rPr>
        <w:t>9</w:t>
      </w:r>
      <w:r w:rsidR="005E1CB8">
        <w:rPr>
          <w:rFonts w:asciiTheme="minorHAnsi" w:hAnsiTheme="minorHAnsi" w:cstheme="minorHAnsi"/>
          <w:snapToGrid/>
          <w:sz w:val="22"/>
          <w:szCs w:val="22"/>
        </w:rPr>
        <w:t>.</w:t>
      </w:r>
      <w:r w:rsidR="005E1CB8">
        <w:rPr>
          <w:rFonts w:asciiTheme="minorHAnsi" w:hAnsiTheme="minorHAnsi" w:cstheme="minorHAnsi"/>
          <w:snapToGrid/>
          <w:sz w:val="22"/>
          <w:szCs w:val="22"/>
        </w:rPr>
        <w:tab/>
      </w:r>
      <w:r w:rsidR="00316759">
        <w:rPr>
          <w:rFonts w:asciiTheme="minorHAnsi" w:hAnsiTheme="minorHAnsi" w:cstheme="minorHAnsi"/>
          <w:snapToGrid/>
          <w:sz w:val="22"/>
          <w:szCs w:val="22"/>
        </w:rPr>
        <w:t xml:space="preserve">Is the project located in an Opportunity Zone? </w:t>
      </w:r>
    </w:p>
    <w:p w14:paraId="12AAA449" w14:textId="77777777" w:rsidR="00316759" w:rsidRDefault="00316759" w:rsidP="00316759">
      <w:pPr>
        <w:tabs>
          <w:tab w:val="left" w:pos="-590"/>
        </w:tabs>
        <w:ind w:left="360"/>
        <w:jc w:val="both"/>
        <w:rPr>
          <w:rFonts w:ascii="Calibri" w:hAnsi="Calibri" w:cs="Calibri"/>
          <w:sz w:val="22"/>
          <w:szCs w:val="22"/>
        </w:rPr>
      </w:pPr>
      <w:r>
        <w:rPr>
          <w:rFonts w:asciiTheme="minorHAnsi" w:hAnsiTheme="minorHAnsi" w:cstheme="minorHAnsi"/>
          <w:snapToGrid/>
          <w:sz w:val="22"/>
          <w:szCs w:val="22"/>
        </w:rPr>
        <w:tab/>
      </w:r>
      <w:r w:rsidRPr="00E17A6B">
        <w:rPr>
          <w:rFonts w:ascii="Calibri" w:hAnsi="Calibri" w:cs="Calibri"/>
          <w:sz w:val="22"/>
          <w:szCs w:val="22"/>
        </w:rPr>
        <w:t>Opportunity Zone locations may be found here: http://comdev.mt.gov/programs/opportunityzones</w:t>
      </w:r>
      <w:r>
        <w:rPr>
          <w:rFonts w:ascii="Calibri" w:hAnsi="Calibri" w:cs="Calibri"/>
          <w:sz w:val="22"/>
          <w:szCs w:val="22"/>
        </w:rPr>
        <w:t>.</w:t>
      </w:r>
    </w:p>
    <w:p w14:paraId="39DBA5B9" w14:textId="77777777" w:rsidR="00316759" w:rsidRDefault="00316759" w:rsidP="005E1CB8">
      <w:pPr>
        <w:widowControl/>
        <w:ind w:left="720" w:hanging="720"/>
        <w:jc w:val="both"/>
        <w:rPr>
          <w:rFonts w:asciiTheme="minorHAnsi" w:hAnsiTheme="minorHAnsi" w:cstheme="minorHAnsi"/>
          <w:snapToGrid/>
          <w:sz w:val="22"/>
          <w:szCs w:val="22"/>
        </w:rPr>
      </w:pPr>
    </w:p>
    <w:p w14:paraId="295B78FD" w14:textId="0DF51AE2" w:rsidR="005E1CB8" w:rsidRPr="00710BBD" w:rsidRDefault="005E1CB8" w:rsidP="005E1CB8">
      <w:pPr>
        <w:pBdr>
          <w:top w:val="single" w:sz="4" w:space="1" w:color="auto"/>
          <w:left w:val="single" w:sz="4" w:space="4" w:color="auto"/>
          <w:bottom w:val="single" w:sz="4" w:space="1" w:color="auto"/>
          <w:right w:val="single" w:sz="4" w:space="4" w:color="auto"/>
        </w:pBdr>
        <w:jc w:val="both"/>
        <w:rPr>
          <w:rFonts w:asciiTheme="minorHAnsi" w:hAnsiTheme="minorHAnsi" w:cstheme="minorHAnsi"/>
          <w:i/>
          <w:sz w:val="22"/>
          <w:szCs w:val="22"/>
        </w:rPr>
      </w:pPr>
      <w:r>
        <w:rPr>
          <w:rFonts w:asciiTheme="minorHAnsi" w:hAnsiTheme="minorHAnsi" w:cstheme="minorHAnsi"/>
          <w:i/>
          <w:sz w:val="22"/>
          <w:szCs w:val="22"/>
        </w:rPr>
        <w:t>Data regarding population characteristics, housing, and other community factors is available through the</w:t>
      </w:r>
      <w:r w:rsidRPr="003E2CD2">
        <w:rPr>
          <w:rFonts w:asciiTheme="minorHAnsi" w:hAnsiTheme="minorHAnsi" w:cstheme="minorHAnsi"/>
          <w:i/>
          <w:sz w:val="22"/>
          <w:szCs w:val="22"/>
        </w:rPr>
        <w:t xml:space="preserve"> </w:t>
      </w:r>
      <w:r>
        <w:rPr>
          <w:rFonts w:asciiTheme="minorHAnsi" w:hAnsiTheme="minorHAnsi" w:cstheme="minorHAnsi"/>
          <w:i/>
          <w:sz w:val="22"/>
          <w:szCs w:val="22"/>
        </w:rPr>
        <w:t xml:space="preserve">Montana </w:t>
      </w:r>
      <w:r w:rsidRPr="004B7E7F">
        <w:rPr>
          <w:rFonts w:asciiTheme="minorHAnsi" w:hAnsiTheme="minorHAnsi" w:cstheme="minorHAnsi"/>
          <w:i/>
          <w:sz w:val="22"/>
          <w:szCs w:val="22"/>
        </w:rPr>
        <w:t>Census and Economic Information Center</w:t>
      </w:r>
      <w:r>
        <w:rPr>
          <w:rFonts w:asciiTheme="minorHAnsi" w:hAnsiTheme="minorHAnsi" w:cstheme="minorHAnsi"/>
          <w:i/>
          <w:sz w:val="22"/>
          <w:szCs w:val="22"/>
        </w:rPr>
        <w:t xml:space="preserve"> (CEIC</w:t>
      </w:r>
      <w:r w:rsidRPr="004B7E7F">
        <w:rPr>
          <w:rFonts w:asciiTheme="minorHAnsi" w:hAnsiTheme="minorHAnsi" w:cstheme="minorHAnsi"/>
          <w:i/>
          <w:sz w:val="22"/>
          <w:szCs w:val="22"/>
        </w:rPr>
        <w:t>)</w:t>
      </w:r>
      <w:r>
        <w:rPr>
          <w:rFonts w:asciiTheme="minorHAnsi" w:hAnsiTheme="minorHAnsi" w:cstheme="minorHAnsi"/>
          <w:i/>
          <w:sz w:val="22"/>
          <w:szCs w:val="22"/>
        </w:rPr>
        <w:t xml:space="preserve"> at</w:t>
      </w:r>
      <w:r w:rsidRPr="003E2CD2">
        <w:rPr>
          <w:rFonts w:asciiTheme="minorHAnsi" w:hAnsiTheme="minorHAnsi" w:cstheme="minorHAnsi"/>
          <w:i/>
          <w:sz w:val="22"/>
          <w:szCs w:val="22"/>
        </w:rPr>
        <w:t xml:space="preserve"> </w:t>
      </w:r>
      <w:hyperlink r:id="rId25" w:history="1">
        <w:r w:rsidR="00B01838" w:rsidRPr="00B01838">
          <w:rPr>
            <w:rStyle w:val="Hyperlink"/>
            <w:rFonts w:asciiTheme="minorHAnsi" w:hAnsiTheme="minorHAnsi" w:cstheme="minorHAnsi"/>
            <w:sz w:val="22"/>
            <w:szCs w:val="18"/>
          </w:rPr>
          <w:t>Home - Census and Economic Information Center (mt.gov)</w:t>
        </w:r>
      </w:hyperlink>
    </w:p>
    <w:p w14:paraId="353D4007" w14:textId="77777777" w:rsidR="00AB1271" w:rsidRPr="003E2CD2" w:rsidRDefault="00AB1271" w:rsidP="00AB1271">
      <w:pPr>
        <w:widowControl/>
        <w:jc w:val="both"/>
        <w:rPr>
          <w:rFonts w:asciiTheme="minorHAnsi" w:hAnsiTheme="minorHAnsi" w:cstheme="minorHAnsi"/>
          <w:snapToGrid/>
          <w:sz w:val="22"/>
          <w:szCs w:val="22"/>
        </w:rPr>
      </w:pPr>
    </w:p>
    <w:p w14:paraId="42394B14" w14:textId="77777777" w:rsidR="00AB1271" w:rsidRPr="003E2CD2" w:rsidRDefault="00AB1271" w:rsidP="00AB1271">
      <w:pPr>
        <w:jc w:val="both"/>
        <w:rPr>
          <w:rFonts w:asciiTheme="minorHAnsi" w:hAnsiTheme="minorHAnsi" w:cstheme="minorHAnsi"/>
          <w:sz w:val="22"/>
          <w:szCs w:val="22"/>
        </w:rPr>
      </w:pPr>
    </w:p>
    <w:p w14:paraId="21FF6446" w14:textId="77777777" w:rsidR="00AB1271" w:rsidRPr="003E2CD2" w:rsidRDefault="00AB1271" w:rsidP="00AB1271">
      <w:pPr>
        <w:jc w:val="both"/>
        <w:rPr>
          <w:rFonts w:asciiTheme="minorHAnsi" w:hAnsiTheme="minorHAnsi" w:cstheme="minorHAnsi"/>
          <w:i/>
          <w:sz w:val="22"/>
          <w:szCs w:val="22"/>
        </w:rPr>
      </w:pPr>
    </w:p>
    <w:p w14:paraId="531F4638" w14:textId="77777777" w:rsidR="00AB1271" w:rsidRPr="003E2CD2" w:rsidRDefault="00AB1271" w:rsidP="00AB1271">
      <w:pPr>
        <w:jc w:val="both"/>
        <w:rPr>
          <w:rFonts w:asciiTheme="minorHAnsi" w:hAnsiTheme="minorHAnsi" w:cstheme="minorHAnsi"/>
          <w:sz w:val="22"/>
          <w:szCs w:val="22"/>
        </w:rPr>
      </w:pPr>
    </w:p>
    <w:p w14:paraId="3B09F0C0" w14:textId="77777777" w:rsidR="00AB1271" w:rsidRDefault="00AB1271" w:rsidP="00AB1271"/>
    <w:p w14:paraId="0765C6D4" w14:textId="77777777" w:rsidR="00981D75" w:rsidRDefault="00981D75">
      <w:pPr>
        <w:widowControl/>
        <w:rPr>
          <w:rFonts w:asciiTheme="minorHAnsi" w:hAnsiTheme="minorHAnsi" w:cstheme="minorHAnsi"/>
          <w:b/>
          <w:sz w:val="22"/>
          <w:szCs w:val="22"/>
        </w:rPr>
      </w:pPr>
      <w:r>
        <w:rPr>
          <w:rFonts w:asciiTheme="minorHAnsi" w:hAnsiTheme="minorHAnsi" w:cstheme="minorHAnsi"/>
          <w:b/>
          <w:sz w:val="22"/>
          <w:szCs w:val="22"/>
        </w:rPr>
        <w:br w:type="page"/>
      </w:r>
    </w:p>
    <w:p w14:paraId="668954A8" w14:textId="77777777" w:rsidR="00B8007C" w:rsidRPr="003E2CD2" w:rsidRDefault="00B8007C"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1350"/>
          <w:tab w:val="left" w:pos="2145"/>
          <w:tab w:val="left" w:pos="2906"/>
          <w:tab w:val="left" w:pos="3541"/>
          <w:tab w:val="left" w:pos="4320"/>
        </w:tabs>
        <w:jc w:val="both"/>
        <w:rPr>
          <w:rFonts w:asciiTheme="minorHAnsi" w:hAnsiTheme="minorHAnsi" w:cstheme="minorHAnsi"/>
          <w:b/>
          <w:sz w:val="22"/>
          <w:szCs w:val="22"/>
        </w:rPr>
      </w:pPr>
    </w:p>
    <w:p w14:paraId="3D81A03A" w14:textId="67243AF5" w:rsidR="000F0FF3" w:rsidRPr="003E2CD2" w:rsidRDefault="00C30400" w:rsidP="004B7E7F">
      <w:pPr>
        <w:pBdr>
          <w:top w:val="single" w:sz="15" w:space="0" w:color="000000" w:shadow="1"/>
          <w:left w:val="single" w:sz="15" w:space="0" w:color="000000" w:shadow="1"/>
          <w:bottom w:val="single" w:sz="15" w:space="0" w:color="000000" w:shadow="1"/>
          <w:right w:val="single" w:sz="15" w:space="0" w:color="000000" w:shadow="1"/>
        </w:pBdr>
        <w:tabs>
          <w:tab w:val="left" w:pos="4320"/>
          <w:tab w:val="right" w:pos="10080"/>
        </w:tabs>
        <w:jc w:val="both"/>
        <w:rPr>
          <w:rFonts w:asciiTheme="minorHAnsi" w:hAnsiTheme="minorHAnsi" w:cstheme="minorHAnsi"/>
          <w:sz w:val="22"/>
          <w:szCs w:val="22"/>
        </w:rPr>
      </w:pPr>
      <w:r w:rsidRPr="003E2CD2">
        <w:rPr>
          <w:rFonts w:asciiTheme="minorHAnsi" w:hAnsiTheme="minorHAnsi" w:cstheme="minorHAnsi"/>
          <w:b/>
          <w:sz w:val="22"/>
          <w:szCs w:val="22"/>
        </w:rPr>
        <w:t>RANKING CRITERI</w:t>
      </w:r>
      <w:r w:rsidR="00885505" w:rsidRPr="003E2CD2">
        <w:rPr>
          <w:rFonts w:asciiTheme="minorHAnsi" w:hAnsiTheme="minorHAnsi" w:cstheme="minorHAnsi"/>
          <w:b/>
          <w:sz w:val="22"/>
          <w:szCs w:val="22"/>
        </w:rPr>
        <w:t>ON</w:t>
      </w:r>
      <w:r w:rsidRPr="003E2CD2">
        <w:rPr>
          <w:rFonts w:asciiTheme="minorHAnsi" w:hAnsiTheme="minorHAnsi" w:cstheme="minorHAnsi"/>
          <w:b/>
          <w:sz w:val="22"/>
          <w:szCs w:val="22"/>
        </w:rPr>
        <w:t xml:space="preserve"> </w:t>
      </w:r>
      <w:r w:rsidR="000F0FF3" w:rsidRPr="003E2CD2">
        <w:rPr>
          <w:rFonts w:asciiTheme="minorHAnsi" w:hAnsiTheme="minorHAnsi" w:cstheme="minorHAnsi"/>
          <w:b/>
          <w:sz w:val="22"/>
          <w:szCs w:val="22"/>
        </w:rPr>
        <w:t>#2</w:t>
      </w:r>
      <w:r w:rsidR="004B7E7F">
        <w:rPr>
          <w:rFonts w:asciiTheme="minorHAnsi" w:hAnsiTheme="minorHAnsi" w:cstheme="minorHAnsi"/>
          <w:b/>
          <w:sz w:val="22"/>
          <w:szCs w:val="22"/>
        </w:rPr>
        <w:tab/>
        <w:t>Need for Project</w:t>
      </w:r>
      <w:r w:rsidR="000F0FF3" w:rsidRPr="003E2CD2">
        <w:rPr>
          <w:rFonts w:asciiTheme="minorHAnsi" w:hAnsiTheme="minorHAnsi" w:cstheme="minorHAnsi"/>
          <w:b/>
          <w:sz w:val="22"/>
          <w:szCs w:val="22"/>
        </w:rPr>
        <w:tab/>
      </w:r>
      <w:r w:rsidR="001D0666">
        <w:rPr>
          <w:rFonts w:asciiTheme="minorHAnsi" w:hAnsiTheme="minorHAnsi" w:cstheme="minorHAnsi"/>
          <w:b/>
          <w:sz w:val="22"/>
          <w:szCs w:val="22"/>
        </w:rPr>
        <w:t xml:space="preserve">175 </w:t>
      </w:r>
      <w:r w:rsidR="000F0FF3" w:rsidRPr="003E2CD2">
        <w:rPr>
          <w:rFonts w:asciiTheme="minorHAnsi" w:hAnsiTheme="minorHAnsi" w:cstheme="minorHAnsi"/>
          <w:b/>
          <w:sz w:val="22"/>
          <w:szCs w:val="22"/>
        </w:rPr>
        <w:t>Possible Points</w:t>
      </w:r>
    </w:p>
    <w:p w14:paraId="30EC99D4" w14:textId="77777777" w:rsidR="000F0FF3" w:rsidRPr="003E2CD2"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b/>
          <w:sz w:val="22"/>
          <w:szCs w:val="22"/>
        </w:rPr>
      </w:pPr>
    </w:p>
    <w:p w14:paraId="7FD61BCD" w14:textId="77777777" w:rsidR="00BD35F5" w:rsidRPr="003E2CD2" w:rsidRDefault="00BD35F5" w:rsidP="00BD35F5">
      <w:pPr>
        <w:jc w:val="both"/>
        <w:rPr>
          <w:rFonts w:asciiTheme="minorHAnsi" w:hAnsiTheme="minorHAnsi" w:cstheme="minorHAnsi"/>
          <w:sz w:val="22"/>
          <w:szCs w:val="22"/>
        </w:rPr>
      </w:pPr>
      <w:r>
        <w:rPr>
          <w:rFonts w:asciiTheme="minorHAnsi" w:hAnsiTheme="minorHAnsi" w:cstheme="minorHAnsi"/>
          <w:sz w:val="22"/>
          <w:szCs w:val="22"/>
        </w:rPr>
        <w:t>The Need for Project</w:t>
      </w:r>
      <w:r w:rsidRPr="003E2CD2">
        <w:rPr>
          <w:rFonts w:asciiTheme="minorHAnsi" w:hAnsiTheme="minorHAnsi" w:cstheme="minorHAnsi"/>
          <w:sz w:val="22"/>
          <w:szCs w:val="22"/>
        </w:rPr>
        <w:t xml:space="preserve"> criterion considers the following, relative to the capacity of the applicant</w:t>
      </w:r>
      <w:r>
        <w:rPr>
          <w:rFonts w:asciiTheme="minorHAnsi" w:hAnsiTheme="minorHAnsi" w:cstheme="minorHAnsi"/>
          <w:sz w:val="22"/>
          <w:szCs w:val="22"/>
        </w:rPr>
        <w:t xml:space="preserve"> and other applications</w:t>
      </w:r>
      <w:r w:rsidRPr="003E2CD2">
        <w:rPr>
          <w:rFonts w:asciiTheme="minorHAnsi" w:hAnsiTheme="minorHAnsi" w:cstheme="minorHAnsi"/>
          <w:sz w:val="22"/>
          <w:szCs w:val="22"/>
        </w:rPr>
        <w:t>:</w:t>
      </w:r>
    </w:p>
    <w:p w14:paraId="53F573BE" w14:textId="77777777" w:rsidR="00A53714" w:rsidRPr="003E2CD2" w:rsidRDefault="00A53714" w:rsidP="00A53714">
      <w:pPr>
        <w:widowControl/>
        <w:jc w:val="both"/>
        <w:rPr>
          <w:rFonts w:asciiTheme="minorHAnsi" w:hAnsiTheme="minorHAnsi" w:cstheme="minorHAnsi"/>
          <w:snapToGrid/>
          <w:sz w:val="22"/>
          <w:szCs w:val="22"/>
        </w:rPr>
      </w:pPr>
    </w:p>
    <w:p w14:paraId="0A662C00" w14:textId="73F6A8D6" w:rsidR="00A53714" w:rsidRPr="003E2CD2" w:rsidRDefault="002A6AD0" w:rsidP="00171C6A">
      <w:pPr>
        <w:widowControl/>
        <w:numPr>
          <w:ilvl w:val="0"/>
          <w:numId w:val="33"/>
        </w:numPr>
        <w:jc w:val="both"/>
        <w:rPr>
          <w:rFonts w:asciiTheme="minorHAnsi" w:hAnsiTheme="minorHAnsi" w:cstheme="minorHAnsi"/>
          <w:snapToGrid/>
          <w:sz w:val="22"/>
          <w:szCs w:val="22"/>
        </w:rPr>
      </w:pPr>
      <w:r>
        <w:rPr>
          <w:rFonts w:asciiTheme="minorHAnsi" w:hAnsiTheme="minorHAnsi" w:cstheme="minorHAnsi"/>
          <w:snapToGrid/>
          <w:sz w:val="22"/>
          <w:szCs w:val="22"/>
        </w:rPr>
        <w:t>A</w:t>
      </w:r>
      <w:r w:rsidR="00A53714" w:rsidRPr="003E2CD2">
        <w:rPr>
          <w:rFonts w:asciiTheme="minorHAnsi" w:hAnsiTheme="minorHAnsi" w:cstheme="minorHAnsi"/>
          <w:snapToGrid/>
          <w:sz w:val="22"/>
          <w:szCs w:val="22"/>
        </w:rPr>
        <w:t xml:space="preserve">ddressing community needs directly related to protection of public health and safety, as documented in a PAR or housing condition </w:t>
      </w:r>
      <w:proofErr w:type="gramStart"/>
      <w:r w:rsidR="00A53714" w:rsidRPr="003E2CD2">
        <w:rPr>
          <w:rFonts w:asciiTheme="minorHAnsi" w:hAnsiTheme="minorHAnsi" w:cstheme="minorHAnsi"/>
          <w:snapToGrid/>
          <w:sz w:val="22"/>
          <w:szCs w:val="22"/>
        </w:rPr>
        <w:t>survey;</w:t>
      </w:r>
      <w:proofErr w:type="gramEnd"/>
      <w:r w:rsidR="00A53714" w:rsidRPr="003E2CD2">
        <w:rPr>
          <w:rFonts w:asciiTheme="minorHAnsi" w:hAnsiTheme="minorHAnsi" w:cstheme="minorHAnsi"/>
          <w:snapToGrid/>
          <w:sz w:val="22"/>
          <w:szCs w:val="22"/>
        </w:rPr>
        <w:t xml:space="preserve"> </w:t>
      </w:r>
    </w:p>
    <w:p w14:paraId="0CB2A5AA" w14:textId="05A4DFE6" w:rsidR="00A53714" w:rsidRPr="003E2CD2" w:rsidRDefault="002A6AD0" w:rsidP="00171C6A">
      <w:pPr>
        <w:widowControl/>
        <w:numPr>
          <w:ilvl w:val="0"/>
          <w:numId w:val="33"/>
        </w:numPr>
        <w:pBdr>
          <w:top w:val="single" w:sz="6" w:space="0" w:color="FFFFFF"/>
          <w:left w:val="single" w:sz="6" w:space="0" w:color="FFFFFF"/>
          <w:bottom w:val="single" w:sz="6" w:space="0" w:color="FFFFFF"/>
          <w:right w:val="single" w:sz="6" w:space="0" w:color="FFFFFF"/>
        </w:pBdr>
        <w:jc w:val="both"/>
        <w:rPr>
          <w:rFonts w:asciiTheme="minorHAnsi" w:hAnsiTheme="minorHAnsi" w:cstheme="minorHAnsi"/>
          <w:b/>
          <w:sz w:val="22"/>
          <w:szCs w:val="22"/>
        </w:rPr>
      </w:pPr>
      <w:r>
        <w:rPr>
          <w:rFonts w:asciiTheme="minorHAnsi" w:hAnsiTheme="minorHAnsi" w:cstheme="minorHAnsi"/>
          <w:snapToGrid/>
          <w:sz w:val="22"/>
          <w:szCs w:val="22"/>
        </w:rPr>
        <w:t>A</w:t>
      </w:r>
      <w:r w:rsidR="00A53714" w:rsidRPr="003E2CD2">
        <w:rPr>
          <w:rFonts w:asciiTheme="minorHAnsi" w:hAnsiTheme="minorHAnsi" w:cstheme="minorHAnsi"/>
          <w:snapToGrid/>
          <w:sz w:val="22"/>
          <w:szCs w:val="22"/>
        </w:rPr>
        <w:t>ddressing housing problems which especially affect low-income residents of the community or particularly</w:t>
      </w:r>
      <w:r w:rsidR="00AC331E">
        <w:rPr>
          <w:rFonts w:asciiTheme="minorHAnsi" w:hAnsiTheme="minorHAnsi" w:cstheme="minorHAnsi"/>
          <w:snapToGrid/>
          <w:sz w:val="22"/>
          <w:szCs w:val="22"/>
        </w:rPr>
        <w:t xml:space="preserve"> limited clientele</w:t>
      </w:r>
      <w:r w:rsidR="00977EB3" w:rsidRPr="00977EB3">
        <w:rPr>
          <w:rStyle w:val="FootnoteReference"/>
          <w:rFonts w:asciiTheme="minorHAnsi" w:hAnsiTheme="minorHAnsi" w:cstheme="minorHAnsi"/>
          <w:snapToGrid/>
          <w:sz w:val="22"/>
          <w:szCs w:val="22"/>
          <w:vertAlign w:val="superscript"/>
        </w:rPr>
        <w:footnoteReference w:id="2"/>
      </w:r>
      <w:r w:rsidR="00AC331E">
        <w:rPr>
          <w:rFonts w:asciiTheme="minorHAnsi" w:hAnsiTheme="minorHAnsi" w:cstheme="minorHAnsi"/>
          <w:snapToGrid/>
          <w:sz w:val="22"/>
          <w:szCs w:val="22"/>
        </w:rPr>
        <w:t xml:space="preserve"> for whom</w:t>
      </w:r>
      <w:r w:rsidR="00A53714" w:rsidRPr="003E2CD2">
        <w:rPr>
          <w:rFonts w:asciiTheme="minorHAnsi" w:hAnsiTheme="minorHAnsi" w:cstheme="minorHAnsi"/>
          <w:snapToGrid/>
          <w:sz w:val="22"/>
          <w:szCs w:val="22"/>
        </w:rPr>
        <w:t xml:space="preserve"> securing affordable, decent, safe, and sanitary housing </w:t>
      </w:r>
      <w:r w:rsidR="00AC331E">
        <w:rPr>
          <w:rFonts w:asciiTheme="minorHAnsi" w:hAnsiTheme="minorHAnsi" w:cstheme="minorHAnsi"/>
          <w:snapToGrid/>
          <w:sz w:val="22"/>
          <w:szCs w:val="22"/>
        </w:rPr>
        <w:t xml:space="preserve">is particularly </w:t>
      </w:r>
      <w:proofErr w:type="gramStart"/>
      <w:r w:rsidR="00AC331E">
        <w:rPr>
          <w:rFonts w:asciiTheme="minorHAnsi" w:hAnsiTheme="minorHAnsi" w:cstheme="minorHAnsi"/>
          <w:snapToGrid/>
          <w:sz w:val="22"/>
          <w:szCs w:val="22"/>
        </w:rPr>
        <w:t>difficult</w:t>
      </w:r>
      <w:r w:rsidR="00A53714" w:rsidRPr="003E2CD2">
        <w:rPr>
          <w:rFonts w:asciiTheme="minorHAnsi" w:hAnsiTheme="minorHAnsi" w:cstheme="minorHAnsi"/>
          <w:snapToGrid/>
          <w:sz w:val="22"/>
          <w:szCs w:val="22"/>
        </w:rPr>
        <w:t>;</w:t>
      </w:r>
      <w:proofErr w:type="gramEnd"/>
      <w:r w:rsidR="00A53714" w:rsidRPr="003E2CD2">
        <w:rPr>
          <w:rFonts w:asciiTheme="minorHAnsi" w:hAnsiTheme="minorHAnsi" w:cstheme="minorHAnsi"/>
          <w:snapToGrid/>
          <w:sz w:val="22"/>
          <w:szCs w:val="22"/>
        </w:rPr>
        <w:t xml:space="preserve"> </w:t>
      </w:r>
    </w:p>
    <w:p w14:paraId="3C8A1DEF" w14:textId="786001FA" w:rsidR="00066F4E" w:rsidRPr="00CB463E" w:rsidRDefault="002A6AD0" w:rsidP="00171C6A">
      <w:pPr>
        <w:widowControl/>
        <w:numPr>
          <w:ilvl w:val="0"/>
          <w:numId w:val="33"/>
        </w:numPr>
        <w:pBdr>
          <w:top w:val="single" w:sz="6" w:space="0" w:color="FFFFFF"/>
          <w:left w:val="single" w:sz="6" w:space="0" w:color="FFFFFF"/>
          <w:bottom w:val="single" w:sz="6" w:space="0" w:color="FFFFFF"/>
          <w:right w:val="single" w:sz="6" w:space="0" w:color="FFFFFF"/>
        </w:pBdr>
        <w:jc w:val="both"/>
        <w:rPr>
          <w:rFonts w:asciiTheme="minorHAnsi" w:hAnsiTheme="minorHAnsi" w:cstheme="minorHAnsi"/>
          <w:b/>
          <w:sz w:val="22"/>
          <w:szCs w:val="22"/>
        </w:rPr>
      </w:pPr>
      <w:r>
        <w:rPr>
          <w:rFonts w:asciiTheme="minorHAnsi" w:hAnsiTheme="minorHAnsi" w:cstheme="minorHAnsi"/>
          <w:snapToGrid/>
          <w:sz w:val="22"/>
          <w:szCs w:val="22"/>
        </w:rPr>
        <w:t>W</w:t>
      </w:r>
      <w:r w:rsidR="00A53714" w:rsidRPr="003E2CD2">
        <w:rPr>
          <w:rFonts w:asciiTheme="minorHAnsi" w:hAnsiTheme="minorHAnsi" w:cstheme="minorHAnsi"/>
          <w:snapToGrid/>
          <w:sz w:val="22"/>
          <w:szCs w:val="22"/>
        </w:rPr>
        <w:t>hether the need has been well documented by a thorough analysis of the community's overall housing needs, as well as the needs within the project area, or for the persons to be assisted by the proposed project</w:t>
      </w:r>
      <w:r w:rsidR="004F2156">
        <w:rPr>
          <w:rFonts w:asciiTheme="minorHAnsi" w:hAnsiTheme="minorHAnsi" w:cstheme="minorHAnsi"/>
          <w:snapToGrid/>
          <w:sz w:val="22"/>
          <w:szCs w:val="22"/>
        </w:rPr>
        <w:t>; and</w:t>
      </w:r>
    </w:p>
    <w:p w14:paraId="6AF42B4A" w14:textId="77777777" w:rsidR="000C4F89" w:rsidRDefault="00AC331E" w:rsidP="000C4F89">
      <w:pPr>
        <w:widowControl/>
        <w:numPr>
          <w:ilvl w:val="0"/>
          <w:numId w:val="33"/>
        </w:numPr>
        <w:pBdr>
          <w:top w:val="single" w:sz="6" w:space="0" w:color="FFFFFF"/>
          <w:left w:val="single" w:sz="6" w:space="0" w:color="FFFFFF"/>
          <w:bottom w:val="single" w:sz="6" w:space="0" w:color="FFFFFF"/>
          <w:right w:val="single" w:sz="6" w:space="0" w:color="FFFFFF"/>
        </w:pBdr>
        <w:jc w:val="both"/>
        <w:rPr>
          <w:rFonts w:asciiTheme="minorHAnsi" w:hAnsiTheme="minorHAnsi" w:cstheme="minorHAnsi"/>
          <w:b/>
          <w:sz w:val="22"/>
          <w:szCs w:val="22"/>
        </w:rPr>
      </w:pPr>
      <w:r>
        <w:rPr>
          <w:rFonts w:asciiTheme="minorHAnsi" w:hAnsiTheme="minorHAnsi" w:cstheme="minorHAnsi"/>
          <w:snapToGrid/>
          <w:sz w:val="22"/>
          <w:szCs w:val="22"/>
        </w:rPr>
        <w:t xml:space="preserve">Whether the applicant </w:t>
      </w:r>
      <w:r w:rsidR="00977EB3">
        <w:rPr>
          <w:rFonts w:asciiTheme="minorHAnsi" w:hAnsiTheme="minorHAnsi" w:cstheme="minorHAnsi"/>
          <w:snapToGrid/>
          <w:sz w:val="22"/>
          <w:szCs w:val="22"/>
        </w:rPr>
        <w:t xml:space="preserve">documents </w:t>
      </w:r>
      <w:r>
        <w:rPr>
          <w:rFonts w:asciiTheme="minorHAnsi" w:hAnsiTheme="minorHAnsi" w:cstheme="minorHAnsi"/>
          <w:snapToGrid/>
          <w:sz w:val="22"/>
          <w:szCs w:val="22"/>
        </w:rPr>
        <w:t>the community’s need for financial assistance.</w:t>
      </w:r>
    </w:p>
    <w:p w14:paraId="5702EF15" w14:textId="77777777" w:rsidR="000C4F89" w:rsidRDefault="000C4F89" w:rsidP="000C4F89">
      <w:pPr>
        <w:widowControl/>
        <w:pBdr>
          <w:top w:val="single" w:sz="6" w:space="0" w:color="FFFFFF"/>
          <w:left w:val="single" w:sz="6" w:space="0" w:color="FFFFFF"/>
          <w:bottom w:val="single" w:sz="6" w:space="0" w:color="FFFFFF"/>
          <w:right w:val="single" w:sz="6" w:space="0" w:color="FFFFFF"/>
        </w:pBdr>
        <w:ind w:left="720"/>
        <w:jc w:val="both"/>
        <w:rPr>
          <w:rFonts w:asciiTheme="minorHAnsi" w:hAnsiTheme="minorHAnsi" w:cstheme="minorHAnsi"/>
          <w:b/>
          <w:sz w:val="22"/>
          <w:szCs w:val="22"/>
        </w:rPr>
      </w:pPr>
    </w:p>
    <w:p w14:paraId="69F754A5" w14:textId="02DF8DE8" w:rsidR="000C4F89" w:rsidRPr="000C4F89" w:rsidRDefault="000C4F89" w:rsidP="000C4F89">
      <w:pPr>
        <w:widowControl/>
        <w:pBdr>
          <w:top w:val="single" w:sz="6" w:space="0" w:color="FFFFFF"/>
          <w:left w:val="single" w:sz="6" w:space="0" w:color="FFFFFF"/>
          <w:bottom w:val="single" w:sz="6" w:space="0" w:color="FFFFFF"/>
          <w:right w:val="single" w:sz="6" w:space="0" w:color="FFFFFF"/>
        </w:pBdr>
        <w:jc w:val="both"/>
        <w:rPr>
          <w:rFonts w:asciiTheme="minorHAnsi" w:hAnsiTheme="minorHAnsi" w:cstheme="minorHAnsi"/>
          <w:b/>
          <w:sz w:val="22"/>
          <w:szCs w:val="22"/>
        </w:rPr>
      </w:pPr>
      <w:r w:rsidRPr="000C4F89">
        <w:rPr>
          <w:rFonts w:asciiTheme="minorHAnsi" w:hAnsiTheme="minorHAnsi" w:cstheme="minorHAnsi"/>
          <w:snapToGrid/>
          <w:sz w:val="22"/>
          <w:szCs w:val="22"/>
        </w:rPr>
        <w:t>PAR/PER must be conducted by a licensed professional</w:t>
      </w:r>
      <w:r>
        <w:rPr>
          <w:rFonts w:asciiTheme="minorHAnsi" w:hAnsiTheme="minorHAnsi" w:cstheme="minorHAnsi"/>
          <w:snapToGrid/>
          <w:sz w:val="22"/>
          <w:szCs w:val="22"/>
        </w:rPr>
        <w:t>.  The a</w:t>
      </w:r>
      <w:r w:rsidRPr="000C4F89">
        <w:rPr>
          <w:rFonts w:asciiTheme="minorHAnsi" w:hAnsiTheme="minorHAnsi" w:cstheme="minorHAnsi"/>
          <w:snapToGrid/>
          <w:sz w:val="22"/>
          <w:szCs w:val="22"/>
        </w:rPr>
        <w:t xml:space="preserve">pplicant </w:t>
      </w:r>
      <w:r>
        <w:rPr>
          <w:rFonts w:asciiTheme="minorHAnsi" w:hAnsiTheme="minorHAnsi" w:cstheme="minorHAnsi"/>
          <w:snapToGrid/>
          <w:sz w:val="22"/>
          <w:szCs w:val="22"/>
        </w:rPr>
        <w:t>may refer to its</w:t>
      </w:r>
      <w:r w:rsidRPr="000C4F89">
        <w:rPr>
          <w:rFonts w:asciiTheme="minorHAnsi" w:hAnsiTheme="minorHAnsi" w:cstheme="minorHAnsi"/>
          <w:snapToGrid/>
          <w:sz w:val="22"/>
          <w:szCs w:val="22"/>
        </w:rPr>
        <w:t xml:space="preserve"> PAR/PER </w:t>
      </w:r>
      <w:r>
        <w:rPr>
          <w:rFonts w:asciiTheme="minorHAnsi" w:hAnsiTheme="minorHAnsi" w:cstheme="minorHAnsi"/>
          <w:snapToGrid/>
          <w:sz w:val="22"/>
          <w:szCs w:val="22"/>
        </w:rPr>
        <w:t>in response to the following question, where applicable.</w:t>
      </w:r>
    </w:p>
    <w:p w14:paraId="19AB35FD" w14:textId="307E30D1" w:rsidR="00A53714" w:rsidRDefault="00A53714" w:rsidP="00A53714">
      <w:pPr>
        <w:widowControl/>
        <w:pBdr>
          <w:top w:val="single" w:sz="6" w:space="0" w:color="FFFFFF"/>
          <w:left w:val="single" w:sz="6" w:space="0" w:color="FFFFFF"/>
          <w:bottom w:val="single" w:sz="6" w:space="0" w:color="FFFFFF"/>
          <w:right w:val="single" w:sz="6" w:space="0" w:color="FFFFFF"/>
        </w:pBdr>
        <w:ind w:left="720"/>
        <w:jc w:val="both"/>
        <w:rPr>
          <w:rFonts w:asciiTheme="minorHAnsi" w:hAnsiTheme="minorHAnsi" w:cstheme="minorHAnsi"/>
          <w:b/>
          <w:sz w:val="22"/>
          <w:szCs w:val="22"/>
        </w:rPr>
      </w:pPr>
    </w:p>
    <w:p w14:paraId="5842EE6B" w14:textId="77777777" w:rsidR="00066F4E" w:rsidRPr="003E2CD2" w:rsidRDefault="00066F4E"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b/>
          <w:sz w:val="22"/>
          <w:szCs w:val="22"/>
        </w:rPr>
      </w:pPr>
      <w:r w:rsidRPr="003E2CD2">
        <w:rPr>
          <w:rFonts w:asciiTheme="minorHAnsi" w:hAnsiTheme="minorHAnsi" w:cstheme="minorHAnsi"/>
          <w:b/>
          <w:sz w:val="22"/>
          <w:szCs w:val="22"/>
        </w:rPr>
        <w:t>Criteri</w:t>
      </w:r>
      <w:r w:rsidR="00885505" w:rsidRPr="003E2CD2">
        <w:rPr>
          <w:rFonts w:asciiTheme="minorHAnsi" w:hAnsiTheme="minorHAnsi" w:cstheme="minorHAnsi"/>
          <w:b/>
          <w:sz w:val="22"/>
          <w:szCs w:val="22"/>
        </w:rPr>
        <w:t>on</w:t>
      </w:r>
      <w:r w:rsidRPr="003E2CD2">
        <w:rPr>
          <w:rFonts w:asciiTheme="minorHAnsi" w:hAnsiTheme="minorHAnsi" w:cstheme="minorHAnsi"/>
          <w:b/>
          <w:sz w:val="22"/>
          <w:szCs w:val="22"/>
        </w:rPr>
        <w:t xml:space="preserve"> #2 Questions</w:t>
      </w:r>
    </w:p>
    <w:p w14:paraId="1AC171F7" w14:textId="77777777" w:rsidR="00066F4E" w:rsidRPr="003E2CD2" w:rsidRDefault="00066F4E"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b/>
          <w:sz w:val="22"/>
          <w:szCs w:val="22"/>
        </w:rPr>
      </w:pPr>
    </w:p>
    <w:p w14:paraId="0A3DC436" w14:textId="77777777" w:rsidR="00A53714" w:rsidRPr="003E2CD2" w:rsidRDefault="00EE41EF" w:rsidP="00A53714">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sz w:val="22"/>
          <w:szCs w:val="22"/>
        </w:rPr>
      </w:pPr>
      <w:r w:rsidRPr="003E2CD2">
        <w:rPr>
          <w:rFonts w:asciiTheme="minorHAnsi" w:hAnsiTheme="minorHAnsi" w:cstheme="minorHAnsi"/>
          <w:sz w:val="22"/>
          <w:szCs w:val="22"/>
        </w:rPr>
        <w:t>1.</w:t>
      </w:r>
      <w:r w:rsidRPr="003E2CD2">
        <w:rPr>
          <w:rFonts w:asciiTheme="minorHAnsi" w:hAnsiTheme="minorHAnsi" w:cstheme="minorHAnsi"/>
          <w:sz w:val="22"/>
          <w:szCs w:val="22"/>
        </w:rPr>
        <w:tab/>
      </w:r>
      <w:r w:rsidR="001E7EA3">
        <w:rPr>
          <w:rFonts w:asciiTheme="minorHAnsi" w:hAnsiTheme="minorHAnsi" w:cstheme="minorHAnsi"/>
          <w:sz w:val="22"/>
          <w:szCs w:val="22"/>
        </w:rPr>
        <w:t>Please</w:t>
      </w:r>
      <w:r w:rsidR="00A53714" w:rsidRPr="003E2CD2">
        <w:rPr>
          <w:rFonts w:asciiTheme="minorHAnsi" w:hAnsiTheme="minorHAnsi" w:cstheme="minorHAnsi"/>
          <w:sz w:val="22"/>
          <w:szCs w:val="22"/>
        </w:rPr>
        <w:t xml:space="preserve"> describe and document</w:t>
      </w:r>
      <w:r w:rsidR="001E7EA3">
        <w:rPr>
          <w:rFonts w:asciiTheme="minorHAnsi" w:hAnsiTheme="minorHAnsi" w:cstheme="minorHAnsi"/>
          <w:sz w:val="22"/>
          <w:szCs w:val="22"/>
        </w:rPr>
        <w:t xml:space="preserve"> the following:</w:t>
      </w:r>
    </w:p>
    <w:p w14:paraId="7E9CF6EC" w14:textId="77777777" w:rsidR="00A53714" w:rsidRPr="003E2CD2" w:rsidRDefault="00A53714" w:rsidP="00A53714">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sz w:val="22"/>
          <w:szCs w:val="22"/>
        </w:rPr>
      </w:pPr>
    </w:p>
    <w:p w14:paraId="66B9BB7C" w14:textId="212E2A70" w:rsidR="00A53714" w:rsidRPr="003E2CD2" w:rsidRDefault="00EE41EF" w:rsidP="00EE41EF">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1380" w:hanging="1380"/>
        <w:jc w:val="both"/>
        <w:rPr>
          <w:rFonts w:asciiTheme="minorHAnsi" w:hAnsiTheme="minorHAnsi" w:cstheme="minorHAnsi"/>
          <w:sz w:val="22"/>
          <w:szCs w:val="22"/>
        </w:rPr>
      </w:pPr>
      <w:r w:rsidRPr="003E2CD2">
        <w:rPr>
          <w:rFonts w:asciiTheme="minorHAnsi" w:hAnsiTheme="minorHAnsi" w:cstheme="minorHAnsi"/>
          <w:sz w:val="22"/>
          <w:szCs w:val="22"/>
        </w:rPr>
        <w:tab/>
        <w:t xml:space="preserve">a. </w:t>
      </w:r>
      <w:r w:rsidRPr="003E2CD2">
        <w:rPr>
          <w:rFonts w:asciiTheme="minorHAnsi" w:hAnsiTheme="minorHAnsi" w:cstheme="minorHAnsi"/>
          <w:sz w:val="22"/>
          <w:szCs w:val="22"/>
        </w:rPr>
        <w:tab/>
      </w:r>
      <w:r w:rsidR="00C67A26">
        <w:rPr>
          <w:rFonts w:asciiTheme="minorHAnsi" w:hAnsiTheme="minorHAnsi" w:cstheme="minorHAnsi"/>
          <w:sz w:val="22"/>
          <w:szCs w:val="22"/>
        </w:rPr>
        <w:t>L</w:t>
      </w:r>
      <w:r w:rsidRPr="003E2CD2">
        <w:rPr>
          <w:rFonts w:asciiTheme="minorHAnsi" w:hAnsiTheme="minorHAnsi" w:cstheme="minorHAnsi"/>
          <w:sz w:val="22"/>
          <w:szCs w:val="22"/>
        </w:rPr>
        <w:t>ong</w:t>
      </w:r>
      <w:r w:rsidR="00A53714" w:rsidRPr="003E2CD2">
        <w:rPr>
          <w:rFonts w:asciiTheme="minorHAnsi" w:hAnsiTheme="minorHAnsi" w:cstheme="minorHAnsi"/>
          <w:sz w:val="22"/>
          <w:szCs w:val="22"/>
        </w:rPr>
        <w:t>-term, local demand for additional affordable and decent housing needed to support community development</w:t>
      </w:r>
      <w:r w:rsidR="00977EB3">
        <w:rPr>
          <w:rFonts w:asciiTheme="minorHAnsi" w:hAnsiTheme="minorHAnsi" w:cstheme="minorHAnsi"/>
          <w:sz w:val="22"/>
          <w:szCs w:val="22"/>
        </w:rPr>
        <w:t>.</w:t>
      </w:r>
      <w:r w:rsidR="00A53714" w:rsidRPr="003E2CD2">
        <w:rPr>
          <w:rFonts w:asciiTheme="minorHAnsi" w:hAnsiTheme="minorHAnsi" w:cstheme="minorHAnsi"/>
          <w:sz w:val="22"/>
          <w:szCs w:val="22"/>
        </w:rPr>
        <w:t xml:space="preserve"> </w:t>
      </w:r>
    </w:p>
    <w:p w14:paraId="7E5A78B5" w14:textId="77777777" w:rsidR="00A53714" w:rsidRPr="003E2CD2" w:rsidRDefault="00A53714" w:rsidP="00A53714">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sz w:val="22"/>
          <w:szCs w:val="22"/>
        </w:rPr>
      </w:pPr>
    </w:p>
    <w:p w14:paraId="6FD5B0D6" w14:textId="031EC0CA" w:rsidR="00A53714" w:rsidRPr="003E2CD2" w:rsidRDefault="00EE41EF" w:rsidP="00EE41EF">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1380" w:hanging="1380"/>
        <w:jc w:val="both"/>
        <w:rPr>
          <w:rFonts w:asciiTheme="minorHAnsi" w:hAnsiTheme="minorHAnsi" w:cstheme="minorHAnsi"/>
          <w:sz w:val="22"/>
          <w:szCs w:val="22"/>
        </w:rPr>
      </w:pPr>
      <w:r w:rsidRPr="003E2CD2">
        <w:rPr>
          <w:rFonts w:asciiTheme="minorHAnsi" w:hAnsiTheme="minorHAnsi" w:cstheme="minorHAnsi"/>
          <w:sz w:val="22"/>
          <w:szCs w:val="22"/>
        </w:rPr>
        <w:tab/>
      </w:r>
      <w:r w:rsidR="00A53714" w:rsidRPr="003E2CD2">
        <w:rPr>
          <w:rFonts w:asciiTheme="minorHAnsi" w:hAnsiTheme="minorHAnsi" w:cstheme="minorHAnsi"/>
          <w:sz w:val="22"/>
          <w:szCs w:val="22"/>
        </w:rPr>
        <w:t xml:space="preserve">b.   </w:t>
      </w:r>
      <w:r w:rsidRPr="003E2CD2">
        <w:rPr>
          <w:rFonts w:asciiTheme="minorHAnsi" w:hAnsiTheme="minorHAnsi" w:cstheme="minorHAnsi"/>
          <w:sz w:val="22"/>
          <w:szCs w:val="22"/>
        </w:rPr>
        <w:tab/>
      </w:r>
      <w:r w:rsidR="00C67A26">
        <w:rPr>
          <w:rFonts w:asciiTheme="minorHAnsi" w:hAnsiTheme="minorHAnsi" w:cstheme="minorHAnsi"/>
          <w:sz w:val="22"/>
          <w:szCs w:val="22"/>
        </w:rPr>
        <w:t>T</w:t>
      </w:r>
      <w:r w:rsidR="00A53714" w:rsidRPr="003E2CD2">
        <w:rPr>
          <w:rFonts w:asciiTheme="minorHAnsi" w:hAnsiTheme="minorHAnsi" w:cstheme="minorHAnsi"/>
          <w:sz w:val="22"/>
          <w:szCs w:val="22"/>
        </w:rPr>
        <w:t>he inadequate supply of affordable, decent, safe, and sanitary housing stock to serve LMI households (owners and/or renters)</w:t>
      </w:r>
      <w:r w:rsidR="00977EB3">
        <w:rPr>
          <w:rFonts w:asciiTheme="minorHAnsi" w:hAnsiTheme="minorHAnsi" w:cstheme="minorHAnsi"/>
          <w:sz w:val="22"/>
          <w:szCs w:val="22"/>
        </w:rPr>
        <w:t>.</w:t>
      </w:r>
    </w:p>
    <w:p w14:paraId="73EDEFF5" w14:textId="77777777" w:rsidR="00A53714" w:rsidRPr="003E2CD2" w:rsidRDefault="00A53714" w:rsidP="00A53714">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sz w:val="22"/>
          <w:szCs w:val="22"/>
        </w:rPr>
      </w:pPr>
    </w:p>
    <w:p w14:paraId="548C6E6C" w14:textId="1D2BA772" w:rsidR="00A53714" w:rsidRPr="003E2CD2" w:rsidRDefault="00EE41EF" w:rsidP="00EE41EF">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1380" w:hanging="1380"/>
        <w:jc w:val="both"/>
        <w:rPr>
          <w:rFonts w:asciiTheme="minorHAnsi" w:hAnsiTheme="minorHAnsi" w:cstheme="minorHAnsi"/>
          <w:sz w:val="22"/>
          <w:szCs w:val="22"/>
        </w:rPr>
      </w:pPr>
      <w:r w:rsidRPr="003E2CD2">
        <w:rPr>
          <w:rFonts w:asciiTheme="minorHAnsi" w:hAnsiTheme="minorHAnsi" w:cstheme="minorHAnsi"/>
          <w:sz w:val="22"/>
          <w:szCs w:val="22"/>
        </w:rPr>
        <w:tab/>
      </w:r>
      <w:r w:rsidR="00AC331E">
        <w:rPr>
          <w:rFonts w:asciiTheme="minorHAnsi" w:hAnsiTheme="minorHAnsi" w:cstheme="minorHAnsi"/>
          <w:sz w:val="22"/>
          <w:szCs w:val="22"/>
        </w:rPr>
        <w:t>c</w:t>
      </w:r>
      <w:r w:rsidR="00A53714" w:rsidRPr="003E2CD2">
        <w:rPr>
          <w:rFonts w:asciiTheme="minorHAnsi" w:hAnsiTheme="minorHAnsi" w:cstheme="minorHAnsi"/>
          <w:sz w:val="22"/>
          <w:szCs w:val="22"/>
        </w:rPr>
        <w:t xml:space="preserve">. </w:t>
      </w:r>
      <w:r w:rsidR="00A53714" w:rsidRPr="003E2CD2">
        <w:rPr>
          <w:rFonts w:asciiTheme="minorHAnsi" w:hAnsiTheme="minorHAnsi" w:cstheme="minorHAnsi"/>
          <w:sz w:val="22"/>
          <w:szCs w:val="22"/>
        </w:rPr>
        <w:tab/>
      </w:r>
      <w:r w:rsidR="00C67A26">
        <w:rPr>
          <w:rFonts w:asciiTheme="minorHAnsi" w:hAnsiTheme="minorHAnsi" w:cstheme="minorHAnsi"/>
          <w:sz w:val="22"/>
          <w:szCs w:val="22"/>
        </w:rPr>
        <w:t>T</w:t>
      </w:r>
      <w:r w:rsidR="00A53714" w:rsidRPr="003E2CD2">
        <w:rPr>
          <w:rFonts w:asciiTheme="minorHAnsi" w:hAnsiTheme="minorHAnsi" w:cstheme="minorHAnsi"/>
          <w:sz w:val="22"/>
          <w:szCs w:val="22"/>
        </w:rPr>
        <w:t>he existence of dilapidated housing or other structures or the existence of blight</w:t>
      </w:r>
      <w:r w:rsidR="001C5029">
        <w:rPr>
          <w:rFonts w:asciiTheme="minorHAnsi" w:hAnsiTheme="minorHAnsi" w:cstheme="minorHAnsi"/>
          <w:sz w:val="22"/>
          <w:szCs w:val="22"/>
        </w:rPr>
        <w:t>ed</w:t>
      </w:r>
      <w:r w:rsidR="00A53714" w:rsidRPr="003E2CD2">
        <w:rPr>
          <w:rFonts w:asciiTheme="minorHAnsi" w:hAnsiTheme="minorHAnsi" w:cstheme="minorHAnsi"/>
          <w:sz w:val="22"/>
          <w:szCs w:val="22"/>
        </w:rPr>
        <w:t xml:space="preserve"> conditions and renewal needs within </w:t>
      </w:r>
      <w:proofErr w:type="gramStart"/>
      <w:r w:rsidR="00A53714" w:rsidRPr="003E2CD2">
        <w:rPr>
          <w:rFonts w:asciiTheme="minorHAnsi" w:hAnsiTheme="minorHAnsi" w:cstheme="minorHAnsi"/>
          <w:sz w:val="22"/>
          <w:szCs w:val="22"/>
        </w:rPr>
        <w:t>particular neighborhoods</w:t>
      </w:r>
      <w:proofErr w:type="gramEnd"/>
      <w:r w:rsidR="00A53714" w:rsidRPr="003E2CD2">
        <w:rPr>
          <w:rFonts w:asciiTheme="minorHAnsi" w:hAnsiTheme="minorHAnsi" w:cstheme="minorHAnsi"/>
          <w:sz w:val="22"/>
          <w:szCs w:val="22"/>
        </w:rPr>
        <w:t xml:space="preserve"> or areas within the community which discourage reinvestment</w:t>
      </w:r>
      <w:r w:rsidR="00977EB3">
        <w:rPr>
          <w:rFonts w:asciiTheme="minorHAnsi" w:hAnsiTheme="minorHAnsi" w:cstheme="minorHAnsi"/>
          <w:sz w:val="22"/>
          <w:szCs w:val="22"/>
        </w:rPr>
        <w:t>.</w:t>
      </w:r>
      <w:r w:rsidR="00A53714" w:rsidRPr="003E2CD2">
        <w:rPr>
          <w:rFonts w:asciiTheme="minorHAnsi" w:hAnsiTheme="minorHAnsi" w:cstheme="minorHAnsi"/>
          <w:sz w:val="22"/>
          <w:szCs w:val="22"/>
        </w:rPr>
        <w:t xml:space="preserve"> </w:t>
      </w:r>
    </w:p>
    <w:p w14:paraId="2A7514CE" w14:textId="77777777" w:rsidR="00A53714" w:rsidRPr="003E2CD2" w:rsidRDefault="00A53714" w:rsidP="00A53714">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sz w:val="22"/>
          <w:szCs w:val="22"/>
        </w:rPr>
      </w:pPr>
    </w:p>
    <w:p w14:paraId="68ABE811" w14:textId="5002A7E5" w:rsidR="00A53714" w:rsidRPr="003E2CD2" w:rsidRDefault="00AC331E" w:rsidP="00977EB3">
      <w:pPr>
        <w:pBdr>
          <w:top w:val="single" w:sz="6" w:space="0" w:color="FFFFFF"/>
          <w:left w:val="single" w:sz="6" w:space="0" w:color="FFFFFF"/>
          <w:bottom w:val="single" w:sz="6" w:space="0" w:color="FFFFFF"/>
          <w:right w:val="single" w:sz="6" w:space="0" w:color="FFFFFF"/>
        </w:pBdr>
        <w:tabs>
          <w:tab w:val="left" w:pos="-1440"/>
          <w:tab w:val="left" w:pos="-720"/>
          <w:tab w:val="left" w:pos="1384"/>
          <w:tab w:val="left" w:pos="2145"/>
          <w:tab w:val="left" w:pos="2906"/>
          <w:tab w:val="left" w:pos="3541"/>
          <w:tab w:val="left" w:pos="4320"/>
        </w:tabs>
        <w:ind w:left="1440" w:hanging="720"/>
        <w:jc w:val="both"/>
        <w:rPr>
          <w:rFonts w:asciiTheme="minorHAnsi" w:hAnsiTheme="minorHAnsi" w:cstheme="minorHAnsi"/>
          <w:sz w:val="22"/>
          <w:szCs w:val="22"/>
        </w:rPr>
      </w:pPr>
      <w:r>
        <w:rPr>
          <w:rFonts w:asciiTheme="minorHAnsi" w:hAnsiTheme="minorHAnsi" w:cstheme="minorHAnsi"/>
          <w:sz w:val="22"/>
          <w:szCs w:val="22"/>
        </w:rPr>
        <w:t>d</w:t>
      </w:r>
      <w:r w:rsidR="00A53714" w:rsidRPr="003E2CD2">
        <w:rPr>
          <w:rFonts w:asciiTheme="minorHAnsi" w:hAnsiTheme="minorHAnsi" w:cstheme="minorHAnsi"/>
          <w:sz w:val="22"/>
          <w:szCs w:val="22"/>
        </w:rPr>
        <w:t xml:space="preserve">. </w:t>
      </w:r>
      <w:r w:rsidR="00A53714" w:rsidRPr="003E2CD2">
        <w:rPr>
          <w:rFonts w:asciiTheme="minorHAnsi" w:hAnsiTheme="minorHAnsi" w:cstheme="minorHAnsi"/>
          <w:sz w:val="22"/>
          <w:szCs w:val="22"/>
        </w:rPr>
        <w:tab/>
      </w:r>
      <w:r w:rsidR="00C67A26">
        <w:rPr>
          <w:rFonts w:asciiTheme="minorHAnsi" w:hAnsiTheme="minorHAnsi" w:cstheme="minorHAnsi"/>
          <w:sz w:val="22"/>
          <w:szCs w:val="22"/>
        </w:rPr>
        <w:t>H</w:t>
      </w:r>
      <w:r w:rsidR="00A53714" w:rsidRPr="003E2CD2">
        <w:rPr>
          <w:rFonts w:asciiTheme="minorHAnsi" w:hAnsiTheme="minorHAnsi" w:cstheme="minorHAnsi"/>
          <w:sz w:val="22"/>
          <w:szCs w:val="22"/>
        </w:rPr>
        <w:t xml:space="preserve">ow the analysis of housing needs addresses the situation described </w:t>
      </w:r>
      <w:r w:rsidR="00977EB3">
        <w:rPr>
          <w:rFonts w:asciiTheme="minorHAnsi" w:hAnsiTheme="minorHAnsi" w:cstheme="minorHAnsi"/>
          <w:sz w:val="22"/>
          <w:szCs w:val="22"/>
        </w:rPr>
        <w:t xml:space="preserve">above as documented with the </w:t>
      </w:r>
      <w:r w:rsidR="00A53714" w:rsidRPr="003E2CD2">
        <w:rPr>
          <w:rFonts w:asciiTheme="minorHAnsi" w:hAnsiTheme="minorHAnsi" w:cstheme="minorHAnsi"/>
          <w:sz w:val="22"/>
          <w:szCs w:val="22"/>
        </w:rPr>
        <w:t>attach maps</w:t>
      </w:r>
      <w:r w:rsidR="00CA647A">
        <w:rPr>
          <w:rFonts w:asciiTheme="minorHAnsi" w:hAnsiTheme="minorHAnsi" w:cstheme="minorHAnsi"/>
          <w:sz w:val="22"/>
          <w:szCs w:val="22"/>
        </w:rPr>
        <w:t>.</w:t>
      </w:r>
    </w:p>
    <w:p w14:paraId="25F2CE16" w14:textId="77777777" w:rsidR="00A53714" w:rsidRPr="003E2CD2" w:rsidRDefault="00A53714" w:rsidP="00A53714">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sz w:val="22"/>
          <w:szCs w:val="22"/>
        </w:rPr>
      </w:pPr>
    </w:p>
    <w:p w14:paraId="6ED8E9C5" w14:textId="712DA075" w:rsidR="00A53714" w:rsidRDefault="00EE41EF" w:rsidP="00EE41EF">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1380" w:hanging="1380"/>
        <w:jc w:val="both"/>
        <w:rPr>
          <w:rFonts w:asciiTheme="minorHAnsi" w:hAnsiTheme="minorHAnsi" w:cstheme="minorHAnsi"/>
          <w:sz w:val="22"/>
          <w:szCs w:val="22"/>
        </w:rPr>
      </w:pPr>
      <w:r w:rsidRPr="003E2CD2">
        <w:rPr>
          <w:rFonts w:asciiTheme="minorHAnsi" w:hAnsiTheme="minorHAnsi" w:cstheme="minorHAnsi"/>
          <w:sz w:val="22"/>
          <w:szCs w:val="22"/>
        </w:rPr>
        <w:tab/>
      </w:r>
      <w:r w:rsidR="00AC331E">
        <w:rPr>
          <w:rFonts w:asciiTheme="minorHAnsi" w:hAnsiTheme="minorHAnsi" w:cstheme="minorHAnsi"/>
          <w:sz w:val="22"/>
          <w:szCs w:val="22"/>
        </w:rPr>
        <w:t>e</w:t>
      </w:r>
      <w:r w:rsidR="00A53714" w:rsidRPr="003E2CD2">
        <w:rPr>
          <w:rFonts w:asciiTheme="minorHAnsi" w:hAnsiTheme="minorHAnsi" w:cstheme="minorHAnsi"/>
          <w:sz w:val="22"/>
          <w:szCs w:val="22"/>
        </w:rPr>
        <w:t xml:space="preserve">. </w:t>
      </w:r>
      <w:r w:rsidR="00A53714" w:rsidRPr="003E2CD2">
        <w:rPr>
          <w:rFonts w:asciiTheme="minorHAnsi" w:hAnsiTheme="minorHAnsi" w:cstheme="minorHAnsi"/>
          <w:sz w:val="22"/>
          <w:szCs w:val="22"/>
        </w:rPr>
        <w:tab/>
      </w:r>
      <w:r w:rsidR="00C67A26">
        <w:rPr>
          <w:rFonts w:asciiTheme="minorHAnsi" w:hAnsiTheme="minorHAnsi" w:cstheme="minorHAnsi"/>
          <w:sz w:val="22"/>
          <w:szCs w:val="22"/>
        </w:rPr>
        <w:t>A</w:t>
      </w:r>
      <w:r w:rsidR="00A53714" w:rsidRPr="003E2CD2">
        <w:rPr>
          <w:rFonts w:asciiTheme="minorHAnsi" w:hAnsiTheme="minorHAnsi" w:cstheme="minorHAnsi"/>
          <w:sz w:val="22"/>
          <w:szCs w:val="22"/>
        </w:rPr>
        <w:t xml:space="preserve">ny housing problems that especially affect low-income residents (homeowners and renters) of the community or particularly disadvantaged persons </w:t>
      </w:r>
      <w:r w:rsidR="00977EB3">
        <w:rPr>
          <w:rFonts w:asciiTheme="minorHAnsi" w:hAnsiTheme="minorHAnsi" w:cstheme="minorHAnsi"/>
          <w:sz w:val="22"/>
          <w:szCs w:val="22"/>
        </w:rPr>
        <w:t xml:space="preserve">experiencing barriers to </w:t>
      </w:r>
      <w:r w:rsidR="00A53714" w:rsidRPr="003E2CD2">
        <w:rPr>
          <w:rFonts w:asciiTheme="minorHAnsi" w:hAnsiTheme="minorHAnsi" w:cstheme="minorHAnsi"/>
          <w:sz w:val="22"/>
          <w:szCs w:val="22"/>
        </w:rPr>
        <w:t>securing decent, safe, and sanitary housing</w:t>
      </w:r>
      <w:r w:rsidR="00CA647A">
        <w:rPr>
          <w:rFonts w:asciiTheme="minorHAnsi" w:hAnsiTheme="minorHAnsi" w:cstheme="minorHAnsi"/>
          <w:sz w:val="22"/>
          <w:szCs w:val="22"/>
        </w:rPr>
        <w:t>.</w:t>
      </w:r>
    </w:p>
    <w:p w14:paraId="2F311F07" w14:textId="77777777" w:rsidR="00CA647A" w:rsidRPr="003E2CD2" w:rsidRDefault="00CA647A" w:rsidP="00CA647A">
      <w:pP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sz w:val="22"/>
          <w:szCs w:val="22"/>
        </w:rPr>
      </w:pPr>
    </w:p>
    <w:p w14:paraId="0A802F15" w14:textId="7ED36891" w:rsidR="00CA647A" w:rsidRPr="003E2CD2" w:rsidRDefault="00CA647A" w:rsidP="00CA647A">
      <w:pPr>
        <w:tabs>
          <w:tab w:val="left" w:pos="-1440"/>
          <w:tab w:val="left" w:pos="-720"/>
          <w:tab w:val="left" w:pos="0"/>
          <w:tab w:val="left" w:pos="751"/>
          <w:tab w:val="left" w:pos="1384"/>
          <w:tab w:val="left" w:pos="2145"/>
          <w:tab w:val="left" w:pos="2906"/>
          <w:tab w:val="left" w:pos="3541"/>
          <w:tab w:val="left" w:pos="4320"/>
        </w:tabs>
        <w:ind w:left="1380" w:hanging="1380"/>
        <w:jc w:val="both"/>
        <w:rPr>
          <w:rFonts w:asciiTheme="minorHAnsi" w:hAnsiTheme="minorHAnsi" w:cstheme="minorHAnsi"/>
          <w:sz w:val="22"/>
          <w:szCs w:val="22"/>
        </w:rPr>
      </w:pPr>
      <w:r w:rsidRPr="003E2CD2">
        <w:rPr>
          <w:rFonts w:asciiTheme="minorHAnsi" w:hAnsiTheme="minorHAnsi" w:cstheme="minorHAnsi"/>
          <w:sz w:val="22"/>
          <w:szCs w:val="22"/>
        </w:rPr>
        <w:tab/>
      </w:r>
      <w:r>
        <w:rPr>
          <w:rFonts w:asciiTheme="minorHAnsi" w:hAnsiTheme="minorHAnsi" w:cstheme="minorHAnsi"/>
          <w:sz w:val="22"/>
          <w:szCs w:val="22"/>
        </w:rPr>
        <w:t>f</w:t>
      </w:r>
      <w:r w:rsidRPr="003E2CD2">
        <w:rPr>
          <w:rFonts w:asciiTheme="minorHAnsi" w:hAnsiTheme="minorHAnsi" w:cstheme="minorHAnsi"/>
          <w:sz w:val="22"/>
          <w:szCs w:val="22"/>
        </w:rPr>
        <w:t xml:space="preserve">. </w:t>
      </w:r>
      <w:r w:rsidRPr="003E2CD2">
        <w:rPr>
          <w:rFonts w:asciiTheme="minorHAnsi" w:hAnsiTheme="minorHAnsi" w:cstheme="minorHAnsi"/>
          <w:sz w:val="22"/>
          <w:szCs w:val="22"/>
        </w:rPr>
        <w:tab/>
      </w:r>
      <w:r>
        <w:rPr>
          <w:rFonts w:asciiTheme="minorHAnsi" w:hAnsiTheme="minorHAnsi" w:cstheme="minorHAnsi"/>
          <w:sz w:val="22"/>
          <w:szCs w:val="22"/>
        </w:rPr>
        <w:t>How t</w:t>
      </w:r>
      <w:r w:rsidRPr="003E2CD2">
        <w:rPr>
          <w:rFonts w:asciiTheme="minorHAnsi" w:hAnsiTheme="minorHAnsi" w:cstheme="minorHAnsi"/>
          <w:sz w:val="22"/>
          <w:szCs w:val="22"/>
        </w:rPr>
        <w:t xml:space="preserve">he proposed project strategy </w:t>
      </w:r>
      <w:proofErr w:type="gramStart"/>
      <w:r>
        <w:rPr>
          <w:rFonts w:asciiTheme="minorHAnsi" w:hAnsiTheme="minorHAnsi" w:cstheme="minorHAnsi"/>
          <w:sz w:val="22"/>
          <w:szCs w:val="22"/>
        </w:rPr>
        <w:t>takes</w:t>
      </w:r>
      <w:r w:rsidRPr="003E2CD2">
        <w:rPr>
          <w:rFonts w:asciiTheme="minorHAnsi" w:hAnsiTheme="minorHAnsi" w:cstheme="minorHAnsi"/>
          <w:sz w:val="22"/>
          <w:szCs w:val="22"/>
        </w:rPr>
        <w:t xml:space="preserve"> into account</w:t>
      </w:r>
      <w:proofErr w:type="gramEnd"/>
      <w:r w:rsidRPr="003E2CD2">
        <w:rPr>
          <w:rFonts w:asciiTheme="minorHAnsi" w:hAnsiTheme="minorHAnsi" w:cstheme="minorHAnsi"/>
          <w:sz w:val="22"/>
          <w:szCs w:val="22"/>
        </w:rPr>
        <w:t xml:space="preserve"> documented local demographic trends and housing conditions</w:t>
      </w:r>
      <w:r>
        <w:rPr>
          <w:rFonts w:asciiTheme="minorHAnsi" w:hAnsiTheme="minorHAnsi" w:cstheme="minorHAnsi"/>
          <w:sz w:val="22"/>
          <w:szCs w:val="22"/>
        </w:rPr>
        <w:t>.</w:t>
      </w:r>
    </w:p>
    <w:p w14:paraId="729ADC71" w14:textId="77777777" w:rsidR="00CA647A" w:rsidRPr="003E2CD2" w:rsidRDefault="00CA647A" w:rsidP="00CA647A">
      <w:pP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sz w:val="22"/>
          <w:szCs w:val="22"/>
        </w:rPr>
      </w:pPr>
    </w:p>
    <w:p w14:paraId="5EEFC3A3" w14:textId="0CF9878A" w:rsidR="00CA647A" w:rsidRPr="003E2CD2" w:rsidRDefault="00CA647A" w:rsidP="00CB463E">
      <w:pPr>
        <w:tabs>
          <w:tab w:val="left" w:pos="-1440"/>
          <w:tab w:val="left" w:pos="-720"/>
          <w:tab w:val="left" w:pos="0"/>
          <w:tab w:val="left" w:pos="751"/>
          <w:tab w:val="left" w:pos="1384"/>
          <w:tab w:val="left" w:pos="2145"/>
          <w:tab w:val="left" w:pos="2906"/>
          <w:tab w:val="left" w:pos="3541"/>
          <w:tab w:val="left" w:pos="4320"/>
        </w:tabs>
        <w:ind w:left="1380" w:hanging="1380"/>
        <w:jc w:val="both"/>
        <w:rPr>
          <w:rFonts w:asciiTheme="minorHAnsi" w:hAnsiTheme="minorHAnsi" w:cstheme="minorHAnsi"/>
          <w:sz w:val="22"/>
          <w:szCs w:val="22"/>
        </w:rPr>
      </w:pPr>
      <w:r w:rsidRPr="003E2CD2">
        <w:rPr>
          <w:rFonts w:asciiTheme="minorHAnsi" w:hAnsiTheme="minorHAnsi" w:cstheme="minorHAnsi"/>
          <w:sz w:val="22"/>
          <w:szCs w:val="22"/>
        </w:rPr>
        <w:tab/>
      </w:r>
      <w:r>
        <w:rPr>
          <w:rFonts w:asciiTheme="minorHAnsi" w:hAnsiTheme="minorHAnsi" w:cstheme="minorHAnsi"/>
          <w:sz w:val="22"/>
          <w:szCs w:val="22"/>
        </w:rPr>
        <w:t>g</w:t>
      </w:r>
      <w:r w:rsidRPr="003E2CD2">
        <w:rPr>
          <w:rFonts w:asciiTheme="minorHAnsi" w:hAnsiTheme="minorHAnsi" w:cstheme="minorHAnsi"/>
          <w:sz w:val="22"/>
          <w:szCs w:val="22"/>
        </w:rPr>
        <w:t>.</w:t>
      </w:r>
      <w:r w:rsidRPr="003E2CD2">
        <w:rPr>
          <w:rFonts w:asciiTheme="minorHAnsi" w:hAnsiTheme="minorHAnsi" w:cstheme="minorHAnsi"/>
          <w:sz w:val="22"/>
          <w:szCs w:val="22"/>
        </w:rPr>
        <w:tab/>
      </w:r>
      <w:r>
        <w:rPr>
          <w:rFonts w:asciiTheme="minorHAnsi" w:hAnsiTheme="minorHAnsi" w:cstheme="minorHAnsi"/>
          <w:sz w:val="22"/>
          <w:szCs w:val="22"/>
        </w:rPr>
        <w:t>D</w:t>
      </w:r>
      <w:r w:rsidRPr="003E2CD2">
        <w:rPr>
          <w:rFonts w:asciiTheme="minorHAnsi" w:hAnsiTheme="minorHAnsi" w:cstheme="minorHAnsi"/>
          <w:sz w:val="22"/>
          <w:szCs w:val="22"/>
        </w:rPr>
        <w:t>ocumented long-term local demand for additional decent and affordable housing units in the Ap</w:t>
      </w:r>
      <w:r>
        <w:rPr>
          <w:rFonts w:asciiTheme="minorHAnsi" w:hAnsiTheme="minorHAnsi" w:cstheme="minorHAnsi"/>
          <w:sz w:val="22"/>
          <w:szCs w:val="22"/>
        </w:rPr>
        <w:t>plicant’s proposed project area.</w:t>
      </w:r>
    </w:p>
    <w:p w14:paraId="128D2B39" w14:textId="77777777" w:rsidR="00A53714" w:rsidRPr="003E2CD2" w:rsidRDefault="00A53714" w:rsidP="00A53714">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sz w:val="22"/>
          <w:szCs w:val="22"/>
        </w:rPr>
      </w:pPr>
    </w:p>
    <w:p w14:paraId="4CBFD889" w14:textId="77777777" w:rsidR="00A53714" w:rsidRPr="003E2CD2" w:rsidRDefault="00A53714" w:rsidP="00EE41EF">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hAnsiTheme="minorHAnsi" w:cstheme="minorHAnsi"/>
          <w:sz w:val="22"/>
          <w:szCs w:val="22"/>
        </w:rPr>
      </w:pPr>
      <w:r w:rsidRPr="003E2CD2">
        <w:rPr>
          <w:rFonts w:asciiTheme="minorHAnsi" w:hAnsiTheme="minorHAnsi" w:cstheme="minorHAnsi"/>
          <w:sz w:val="22"/>
          <w:szCs w:val="22"/>
        </w:rPr>
        <w:t>2.</w:t>
      </w:r>
      <w:r w:rsidRPr="003E2CD2">
        <w:rPr>
          <w:rFonts w:asciiTheme="minorHAnsi" w:hAnsiTheme="minorHAnsi" w:cstheme="minorHAnsi"/>
          <w:sz w:val="22"/>
          <w:szCs w:val="22"/>
        </w:rPr>
        <w:tab/>
      </w:r>
      <w:r w:rsidR="001E7EA3">
        <w:rPr>
          <w:rFonts w:asciiTheme="minorHAnsi" w:hAnsiTheme="minorHAnsi" w:cstheme="minorHAnsi"/>
          <w:sz w:val="22"/>
          <w:szCs w:val="22"/>
        </w:rPr>
        <w:t>H</w:t>
      </w:r>
      <w:r w:rsidRPr="003E2CD2">
        <w:rPr>
          <w:rFonts w:asciiTheme="minorHAnsi" w:hAnsiTheme="minorHAnsi" w:cstheme="minorHAnsi"/>
          <w:sz w:val="22"/>
          <w:szCs w:val="22"/>
        </w:rPr>
        <w:t xml:space="preserve">ow </w:t>
      </w:r>
      <w:r w:rsidR="001E7EA3">
        <w:rPr>
          <w:rFonts w:asciiTheme="minorHAnsi" w:hAnsiTheme="minorHAnsi" w:cstheme="minorHAnsi"/>
          <w:sz w:val="22"/>
          <w:szCs w:val="22"/>
        </w:rPr>
        <w:t xml:space="preserve">does </w:t>
      </w:r>
      <w:r w:rsidRPr="003E2CD2">
        <w:rPr>
          <w:rFonts w:asciiTheme="minorHAnsi" w:hAnsiTheme="minorHAnsi" w:cstheme="minorHAnsi"/>
          <w:sz w:val="22"/>
          <w:szCs w:val="22"/>
        </w:rPr>
        <w:t xml:space="preserve">the proposed project relate to and impact the housing </w:t>
      </w:r>
      <w:r w:rsidR="00A078E0">
        <w:rPr>
          <w:rFonts w:asciiTheme="minorHAnsi" w:hAnsiTheme="minorHAnsi" w:cstheme="minorHAnsi"/>
          <w:sz w:val="22"/>
          <w:szCs w:val="22"/>
        </w:rPr>
        <w:t>needs</w:t>
      </w:r>
      <w:r w:rsidR="00A078E0" w:rsidRPr="003E2CD2">
        <w:rPr>
          <w:rFonts w:asciiTheme="minorHAnsi" w:hAnsiTheme="minorHAnsi" w:cstheme="minorHAnsi"/>
          <w:sz w:val="22"/>
          <w:szCs w:val="22"/>
        </w:rPr>
        <w:t xml:space="preserve"> </w:t>
      </w:r>
      <w:r w:rsidRPr="003E2CD2">
        <w:rPr>
          <w:rFonts w:asciiTheme="minorHAnsi" w:hAnsiTheme="minorHAnsi" w:cstheme="minorHAnsi"/>
          <w:sz w:val="22"/>
          <w:szCs w:val="22"/>
        </w:rPr>
        <w:t xml:space="preserve">affecting the groups identified in local </w:t>
      </w:r>
      <w:r w:rsidR="00A078E0">
        <w:rPr>
          <w:rFonts w:asciiTheme="minorHAnsi" w:hAnsiTheme="minorHAnsi" w:cstheme="minorHAnsi"/>
          <w:sz w:val="22"/>
          <w:szCs w:val="22"/>
        </w:rPr>
        <w:t>long-term community planning efforts?</w:t>
      </w:r>
    </w:p>
    <w:p w14:paraId="76E2EDC3" w14:textId="77777777" w:rsidR="00A53714" w:rsidRPr="003E2CD2" w:rsidRDefault="00A53714" w:rsidP="00A53714">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sz w:val="22"/>
          <w:szCs w:val="22"/>
        </w:rPr>
      </w:pPr>
    </w:p>
    <w:p w14:paraId="05648224" w14:textId="2B2D7711" w:rsidR="00A53714" w:rsidRPr="003E2CD2" w:rsidRDefault="00A53714" w:rsidP="00EE41EF">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1380" w:hanging="1380"/>
        <w:jc w:val="both"/>
        <w:rPr>
          <w:rFonts w:asciiTheme="minorHAnsi" w:hAnsiTheme="minorHAnsi" w:cstheme="minorHAnsi"/>
          <w:sz w:val="22"/>
          <w:szCs w:val="22"/>
        </w:rPr>
      </w:pPr>
      <w:r w:rsidRPr="003E2CD2">
        <w:rPr>
          <w:rFonts w:asciiTheme="minorHAnsi" w:hAnsiTheme="minorHAnsi" w:cstheme="minorHAnsi"/>
          <w:sz w:val="22"/>
          <w:szCs w:val="22"/>
        </w:rPr>
        <w:t>3.</w:t>
      </w:r>
      <w:r w:rsidRPr="003E2CD2">
        <w:rPr>
          <w:rFonts w:asciiTheme="minorHAnsi" w:hAnsiTheme="minorHAnsi" w:cstheme="minorHAnsi"/>
          <w:sz w:val="22"/>
          <w:szCs w:val="22"/>
        </w:rPr>
        <w:tab/>
      </w:r>
      <w:r w:rsidR="007F45D3">
        <w:rPr>
          <w:rFonts w:asciiTheme="minorHAnsi" w:hAnsiTheme="minorHAnsi" w:cstheme="minorHAnsi"/>
          <w:sz w:val="22"/>
          <w:szCs w:val="22"/>
        </w:rPr>
        <w:t>Please</w:t>
      </w:r>
      <w:r w:rsidRPr="003E2CD2">
        <w:rPr>
          <w:rFonts w:asciiTheme="minorHAnsi" w:hAnsiTheme="minorHAnsi" w:cstheme="minorHAnsi"/>
          <w:sz w:val="22"/>
          <w:szCs w:val="22"/>
        </w:rPr>
        <w:t xml:space="preserve"> describe</w:t>
      </w:r>
      <w:r w:rsidR="00AC331E">
        <w:rPr>
          <w:rFonts w:asciiTheme="minorHAnsi" w:hAnsiTheme="minorHAnsi" w:cstheme="minorHAnsi"/>
          <w:sz w:val="22"/>
          <w:szCs w:val="22"/>
        </w:rPr>
        <w:t xml:space="preserve"> h</w:t>
      </w:r>
      <w:r w:rsidRPr="003E2CD2">
        <w:rPr>
          <w:rFonts w:asciiTheme="minorHAnsi" w:hAnsiTheme="minorHAnsi" w:cstheme="minorHAnsi"/>
          <w:sz w:val="22"/>
          <w:szCs w:val="22"/>
        </w:rPr>
        <w:t>ow community housing or community renewal needs are directly related to protection of public health and safety, as documented in a PAR or housing condition studies</w:t>
      </w:r>
      <w:r w:rsidR="007F45D3">
        <w:rPr>
          <w:rFonts w:asciiTheme="minorHAnsi" w:hAnsiTheme="minorHAnsi" w:cstheme="minorHAnsi"/>
          <w:sz w:val="22"/>
          <w:szCs w:val="22"/>
        </w:rPr>
        <w:t>.</w:t>
      </w:r>
    </w:p>
    <w:p w14:paraId="7BE15326" w14:textId="77777777" w:rsidR="00A53714" w:rsidRPr="003E2CD2" w:rsidRDefault="00A53714" w:rsidP="00A53714">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sz w:val="22"/>
          <w:szCs w:val="22"/>
        </w:rPr>
      </w:pPr>
    </w:p>
    <w:p w14:paraId="016194AC" w14:textId="77777777" w:rsidR="00A53714" w:rsidRPr="003E2CD2" w:rsidRDefault="00A53714" w:rsidP="00A53714">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sz w:val="22"/>
          <w:szCs w:val="22"/>
        </w:rPr>
      </w:pPr>
    </w:p>
    <w:p w14:paraId="497FD58E" w14:textId="00F0BE93" w:rsidR="00A53714" w:rsidRPr="003E2CD2" w:rsidRDefault="00C24C3C" w:rsidP="00A53714">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sz w:val="22"/>
          <w:szCs w:val="22"/>
        </w:rPr>
      </w:pPr>
      <w:r>
        <w:rPr>
          <w:rFonts w:asciiTheme="minorHAnsi" w:hAnsiTheme="minorHAnsi" w:cstheme="minorHAnsi"/>
          <w:sz w:val="22"/>
          <w:szCs w:val="22"/>
        </w:rPr>
        <w:t>4</w:t>
      </w:r>
      <w:r w:rsidR="00A53714" w:rsidRPr="003E2CD2">
        <w:rPr>
          <w:rFonts w:asciiTheme="minorHAnsi" w:hAnsiTheme="minorHAnsi" w:cstheme="minorHAnsi"/>
          <w:sz w:val="22"/>
          <w:szCs w:val="22"/>
        </w:rPr>
        <w:t>.</w:t>
      </w:r>
      <w:r w:rsidR="00A53714" w:rsidRPr="003E2CD2">
        <w:rPr>
          <w:rFonts w:asciiTheme="minorHAnsi" w:hAnsiTheme="minorHAnsi" w:cstheme="minorHAnsi"/>
          <w:sz w:val="22"/>
          <w:szCs w:val="22"/>
        </w:rPr>
        <w:tab/>
        <w:t>Has the applicant provided the following:</w:t>
      </w:r>
    </w:p>
    <w:p w14:paraId="48307443" w14:textId="77777777" w:rsidR="00A53714" w:rsidRPr="003E2CD2" w:rsidRDefault="00A53714" w:rsidP="00A53714">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sz w:val="22"/>
          <w:szCs w:val="22"/>
        </w:rPr>
      </w:pPr>
    </w:p>
    <w:p w14:paraId="05E919B7" w14:textId="24AE8FE4" w:rsidR="00A53714" w:rsidRPr="003E2CD2" w:rsidRDefault="00EE41EF" w:rsidP="00EE41EF">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1380" w:hanging="1380"/>
        <w:jc w:val="both"/>
        <w:rPr>
          <w:rFonts w:asciiTheme="minorHAnsi" w:hAnsiTheme="minorHAnsi" w:cstheme="minorHAnsi"/>
          <w:sz w:val="22"/>
          <w:szCs w:val="22"/>
        </w:rPr>
      </w:pPr>
      <w:r w:rsidRPr="003E2CD2">
        <w:rPr>
          <w:rFonts w:asciiTheme="minorHAnsi" w:hAnsiTheme="minorHAnsi" w:cstheme="minorHAnsi"/>
          <w:sz w:val="22"/>
          <w:szCs w:val="22"/>
        </w:rPr>
        <w:tab/>
      </w:r>
      <w:r w:rsidR="00885505" w:rsidRPr="003E2CD2">
        <w:rPr>
          <w:rFonts w:asciiTheme="minorHAnsi" w:hAnsiTheme="minorHAnsi" w:cstheme="minorHAnsi"/>
          <w:sz w:val="22"/>
          <w:szCs w:val="22"/>
        </w:rPr>
        <w:t xml:space="preserve">a. </w:t>
      </w:r>
      <w:r w:rsidRPr="003E2CD2">
        <w:rPr>
          <w:rFonts w:asciiTheme="minorHAnsi" w:hAnsiTheme="minorHAnsi" w:cstheme="minorHAnsi"/>
          <w:sz w:val="22"/>
          <w:szCs w:val="22"/>
        </w:rPr>
        <w:tab/>
      </w:r>
      <w:r w:rsidR="00C67A26">
        <w:rPr>
          <w:rFonts w:asciiTheme="minorHAnsi" w:hAnsiTheme="minorHAnsi" w:cstheme="minorHAnsi"/>
          <w:sz w:val="22"/>
          <w:szCs w:val="22"/>
        </w:rPr>
        <w:t>D</w:t>
      </w:r>
      <w:r w:rsidR="00A53714" w:rsidRPr="003E2CD2">
        <w:rPr>
          <w:rFonts w:asciiTheme="minorHAnsi" w:hAnsiTheme="minorHAnsi" w:cstheme="minorHAnsi"/>
          <w:sz w:val="22"/>
          <w:szCs w:val="22"/>
        </w:rPr>
        <w:t xml:space="preserve">ocumentation that </w:t>
      </w:r>
      <w:proofErr w:type="gramStart"/>
      <w:r w:rsidR="00A53714" w:rsidRPr="003E2CD2">
        <w:rPr>
          <w:rFonts w:asciiTheme="minorHAnsi" w:hAnsiTheme="minorHAnsi" w:cstheme="minorHAnsi"/>
          <w:sz w:val="22"/>
          <w:szCs w:val="22"/>
        </w:rPr>
        <w:t>a number of</w:t>
      </w:r>
      <w:proofErr w:type="gramEnd"/>
      <w:r w:rsidR="00A53714" w:rsidRPr="003E2CD2">
        <w:rPr>
          <w:rFonts w:asciiTheme="minorHAnsi" w:hAnsiTheme="minorHAnsi" w:cstheme="minorHAnsi"/>
          <w:sz w:val="22"/>
          <w:szCs w:val="22"/>
        </w:rPr>
        <w:t xml:space="preserve"> persons have expressed a need for the project and have an interest in taking part in the housing assistance provided by the project? Applicants are not expected to conduct a pre-screening process to establish eligibility of individual households for the project, but expressed interest in the proposed project </w:t>
      </w:r>
      <w:r w:rsidR="00AC331E">
        <w:rPr>
          <w:rFonts w:asciiTheme="minorHAnsi" w:hAnsiTheme="minorHAnsi" w:cstheme="minorHAnsi"/>
          <w:sz w:val="22"/>
          <w:szCs w:val="22"/>
        </w:rPr>
        <w:t xml:space="preserve">should </w:t>
      </w:r>
      <w:r w:rsidR="00A53714" w:rsidRPr="003E2CD2">
        <w:rPr>
          <w:rFonts w:asciiTheme="minorHAnsi" w:hAnsiTheme="minorHAnsi" w:cstheme="minorHAnsi"/>
          <w:sz w:val="22"/>
          <w:szCs w:val="22"/>
        </w:rPr>
        <w:t xml:space="preserve">be documented. </w:t>
      </w:r>
    </w:p>
    <w:p w14:paraId="5A8C401F" w14:textId="77777777" w:rsidR="00A53714" w:rsidRPr="003E2CD2" w:rsidRDefault="00A53714" w:rsidP="00A53714">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sz w:val="22"/>
          <w:szCs w:val="22"/>
        </w:rPr>
      </w:pPr>
    </w:p>
    <w:p w14:paraId="5184B968" w14:textId="77777777" w:rsidR="00A53714" w:rsidRPr="003E2CD2" w:rsidRDefault="00EE41EF" w:rsidP="00EE41EF">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1380" w:hanging="1380"/>
        <w:jc w:val="both"/>
        <w:rPr>
          <w:rFonts w:asciiTheme="minorHAnsi" w:hAnsiTheme="minorHAnsi" w:cstheme="minorHAnsi"/>
          <w:sz w:val="22"/>
          <w:szCs w:val="22"/>
        </w:rPr>
      </w:pPr>
      <w:r w:rsidRPr="003E2CD2">
        <w:rPr>
          <w:rFonts w:asciiTheme="minorHAnsi" w:hAnsiTheme="minorHAnsi" w:cstheme="minorHAnsi"/>
          <w:sz w:val="22"/>
          <w:szCs w:val="22"/>
        </w:rPr>
        <w:tab/>
      </w:r>
      <w:r w:rsidR="00A53714" w:rsidRPr="003E2CD2">
        <w:rPr>
          <w:rFonts w:asciiTheme="minorHAnsi" w:hAnsiTheme="minorHAnsi" w:cstheme="minorHAnsi"/>
          <w:sz w:val="22"/>
          <w:szCs w:val="22"/>
        </w:rPr>
        <w:t xml:space="preserve">b. </w:t>
      </w:r>
      <w:r w:rsidRPr="003E2CD2">
        <w:rPr>
          <w:rFonts w:asciiTheme="minorHAnsi" w:hAnsiTheme="minorHAnsi" w:cstheme="minorHAnsi"/>
          <w:sz w:val="22"/>
          <w:szCs w:val="22"/>
        </w:rPr>
        <w:tab/>
      </w:r>
      <w:r w:rsidR="00C67A26">
        <w:rPr>
          <w:rFonts w:asciiTheme="minorHAnsi" w:hAnsiTheme="minorHAnsi" w:cstheme="minorHAnsi"/>
          <w:sz w:val="22"/>
          <w:szCs w:val="22"/>
        </w:rPr>
        <w:t>D</w:t>
      </w:r>
      <w:r w:rsidR="00A53714" w:rsidRPr="003E2CD2">
        <w:rPr>
          <w:rFonts w:asciiTheme="minorHAnsi" w:hAnsiTheme="minorHAnsi" w:cstheme="minorHAnsi"/>
          <w:sz w:val="22"/>
          <w:szCs w:val="22"/>
        </w:rPr>
        <w:t xml:space="preserve">ocumentation that a reasonable number of potential clients are eligible for the project by providing supporting data from a census or market </w:t>
      </w:r>
      <w:proofErr w:type="gramStart"/>
      <w:r w:rsidR="00A53714" w:rsidRPr="003E2CD2">
        <w:rPr>
          <w:rFonts w:asciiTheme="minorHAnsi" w:hAnsiTheme="minorHAnsi" w:cstheme="minorHAnsi"/>
          <w:sz w:val="22"/>
          <w:szCs w:val="22"/>
        </w:rPr>
        <w:t>survey?</w:t>
      </w:r>
      <w:proofErr w:type="gramEnd"/>
    </w:p>
    <w:p w14:paraId="6BC9A3F2" w14:textId="77777777" w:rsidR="00A53714" w:rsidRPr="003E2CD2" w:rsidRDefault="00A53714" w:rsidP="00A53714">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sz w:val="22"/>
          <w:szCs w:val="22"/>
        </w:rPr>
      </w:pPr>
    </w:p>
    <w:p w14:paraId="31A35A99" w14:textId="589F55D3" w:rsidR="00A53714" w:rsidRPr="003E2CD2" w:rsidRDefault="00C24C3C" w:rsidP="00EE41EF">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hAnsiTheme="minorHAnsi" w:cstheme="minorHAnsi"/>
          <w:sz w:val="22"/>
          <w:szCs w:val="22"/>
        </w:rPr>
      </w:pPr>
      <w:r>
        <w:rPr>
          <w:rFonts w:asciiTheme="minorHAnsi" w:hAnsiTheme="minorHAnsi" w:cstheme="minorHAnsi"/>
          <w:sz w:val="22"/>
          <w:szCs w:val="22"/>
        </w:rPr>
        <w:t>5</w:t>
      </w:r>
      <w:r w:rsidR="00A53714" w:rsidRPr="003E2CD2">
        <w:rPr>
          <w:rFonts w:asciiTheme="minorHAnsi" w:hAnsiTheme="minorHAnsi" w:cstheme="minorHAnsi"/>
          <w:sz w:val="22"/>
          <w:szCs w:val="22"/>
        </w:rPr>
        <w:t>.</w:t>
      </w:r>
      <w:r w:rsidR="00A53714" w:rsidRPr="003E2CD2">
        <w:rPr>
          <w:rFonts w:asciiTheme="minorHAnsi" w:hAnsiTheme="minorHAnsi" w:cstheme="minorHAnsi"/>
          <w:sz w:val="22"/>
          <w:szCs w:val="22"/>
        </w:rPr>
        <w:tab/>
        <w:t>Has the applicant provided any other information that substantiates the need for the proposed CDBG project?</w:t>
      </w:r>
    </w:p>
    <w:p w14:paraId="62D777C5" w14:textId="77777777" w:rsidR="00A53714" w:rsidRPr="003E2CD2" w:rsidRDefault="00A53714" w:rsidP="00A53714">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sz w:val="22"/>
          <w:szCs w:val="22"/>
        </w:rPr>
      </w:pPr>
    </w:p>
    <w:p w14:paraId="7F1AB8BF" w14:textId="77777777" w:rsidR="00A53714" w:rsidRPr="00981D75" w:rsidRDefault="00A53714" w:rsidP="00A53714">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b/>
          <w:sz w:val="22"/>
          <w:szCs w:val="22"/>
        </w:rPr>
      </w:pPr>
      <w:r w:rsidRPr="00981D75">
        <w:rPr>
          <w:rFonts w:asciiTheme="minorHAnsi" w:hAnsiTheme="minorHAnsi" w:cstheme="minorHAnsi"/>
          <w:b/>
          <w:sz w:val="22"/>
          <w:szCs w:val="22"/>
        </w:rPr>
        <w:t>Need for CDBG Financial Assistance</w:t>
      </w:r>
    </w:p>
    <w:p w14:paraId="3F2E8514" w14:textId="77777777" w:rsidR="00CA1360" w:rsidRDefault="00CA1360" w:rsidP="00CA1360">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b/>
          <w:sz w:val="22"/>
          <w:szCs w:val="22"/>
        </w:rPr>
      </w:pPr>
    </w:p>
    <w:p w14:paraId="44E75816" w14:textId="223A239F" w:rsidR="00A53714" w:rsidRPr="003E2CD2" w:rsidRDefault="00AC331E" w:rsidP="00EE41EF">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hAnsiTheme="minorHAnsi" w:cstheme="minorHAnsi"/>
          <w:sz w:val="22"/>
          <w:szCs w:val="22"/>
        </w:rPr>
      </w:pPr>
      <w:r>
        <w:rPr>
          <w:rFonts w:asciiTheme="minorHAnsi" w:hAnsiTheme="minorHAnsi" w:cstheme="minorHAnsi"/>
          <w:sz w:val="22"/>
          <w:szCs w:val="22"/>
        </w:rPr>
        <w:t>1</w:t>
      </w:r>
      <w:r w:rsidR="00A53714" w:rsidRPr="003E2CD2">
        <w:rPr>
          <w:rFonts w:asciiTheme="minorHAnsi" w:hAnsiTheme="minorHAnsi" w:cstheme="minorHAnsi"/>
          <w:sz w:val="22"/>
          <w:szCs w:val="22"/>
        </w:rPr>
        <w:t>.</w:t>
      </w:r>
      <w:r w:rsidR="00A53714" w:rsidRPr="003E2CD2">
        <w:rPr>
          <w:rFonts w:asciiTheme="minorHAnsi" w:hAnsiTheme="minorHAnsi" w:cstheme="minorHAnsi"/>
          <w:sz w:val="22"/>
          <w:szCs w:val="22"/>
        </w:rPr>
        <w:tab/>
      </w:r>
      <w:r w:rsidR="00977EB3">
        <w:rPr>
          <w:rFonts w:asciiTheme="minorHAnsi" w:hAnsiTheme="minorHAnsi" w:cstheme="minorHAnsi"/>
          <w:sz w:val="22"/>
          <w:szCs w:val="22"/>
        </w:rPr>
        <w:t xml:space="preserve">Explain how </w:t>
      </w:r>
      <w:r w:rsidR="00A53714" w:rsidRPr="003E2CD2">
        <w:rPr>
          <w:rFonts w:asciiTheme="minorHAnsi" w:hAnsiTheme="minorHAnsi" w:cstheme="minorHAnsi"/>
          <w:sz w:val="22"/>
          <w:szCs w:val="22"/>
        </w:rPr>
        <w:t xml:space="preserve">the applicant demonstrated that other private, and local, </w:t>
      </w:r>
      <w:proofErr w:type="gramStart"/>
      <w:r w:rsidR="001C5029">
        <w:rPr>
          <w:rFonts w:asciiTheme="minorHAnsi" w:hAnsiTheme="minorHAnsi" w:cstheme="minorHAnsi"/>
          <w:sz w:val="22"/>
          <w:szCs w:val="22"/>
        </w:rPr>
        <w:t>s</w:t>
      </w:r>
      <w:r w:rsidR="00A53714" w:rsidRPr="003E2CD2">
        <w:rPr>
          <w:rFonts w:asciiTheme="minorHAnsi" w:hAnsiTheme="minorHAnsi" w:cstheme="minorHAnsi"/>
          <w:sz w:val="22"/>
          <w:szCs w:val="22"/>
        </w:rPr>
        <w:t>tate</w:t>
      </w:r>
      <w:proofErr w:type="gramEnd"/>
      <w:r w:rsidR="00A53714" w:rsidRPr="003E2CD2">
        <w:rPr>
          <w:rFonts w:asciiTheme="minorHAnsi" w:hAnsiTheme="minorHAnsi" w:cstheme="minorHAnsi"/>
          <w:sz w:val="22"/>
          <w:szCs w:val="22"/>
        </w:rPr>
        <w:t xml:space="preserve"> or federal public resources are not available at reasonable cost to address the identified need? </w:t>
      </w:r>
    </w:p>
    <w:p w14:paraId="55D6CF25" w14:textId="77777777" w:rsidR="00A53714" w:rsidRPr="003E2CD2" w:rsidRDefault="00A53714" w:rsidP="00A53714">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sz w:val="22"/>
          <w:szCs w:val="22"/>
        </w:rPr>
      </w:pPr>
    </w:p>
    <w:p w14:paraId="2CD5AACA" w14:textId="4FFD8C80" w:rsidR="00A53714" w:rsidRPr="003E2CD2" w:rsidRDefault="00AC331E" w:rsidP="00EE41EF">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hAnsiTheme="minorHAnsi" w:cstheme="minorHAnsi"/>
          <w:sz w:val="22"/>
          <w:szCs w:val="22"/>
        </w:rPr>
      </w:pPr>
      <w:r>
        <w:rPr>
          <w:rFonts w:asciiTheme="minorHAnsi" w:hAnsiTheme="minorHAnsi" w:cstheme="minorHAnsi"/>
          <w:sz w:val="22"/>
          <w:szCs w:val="22"/>
        </w:rPr>
        <w:t>2</w:t>
      </w:r>
      <w:r w:rsidR="00A53714" w:rsidRPr="003E2CD2">
        <w:rPr>
          <w:rFonts w:asciiTheme="minorHAnsi" w:hAnsiTheme="minorHAnsi" w:cstheme="minorHAnsi"/>
          <w:sz w:val="22"/>
          <w:szCs w:val="22"/>
        </w:rPr>
        <w:t>.</w:t>
      </w:r>
      <w:r w:rsidR="00A53714" w:rsidRPr="003E2CD2">
        <w:rPr>
          <w:rFonts w:asciiTheme="minorHAnsi" w:hAnsiTheme="minorHAnsi" w:cstheme="minorHAnsi"/>
          <w:sz w:val="22"/>
          <w:szCs w:val="22"/>
        </w:rPr>
        <w:tab/>
        <w:t>Has the applicant clearly explained and documented that the specific amount of its request for CDBG financial assistance is necessary and reasonable relative to its financial capability?</w:t>
      </w:r>
    </w:p>
    <w:p w14:paraId="1C05D3E3" w14:textId="77777777" w:rsidR="00A53714" w:rsidRPr="003E2CD2" w:rsidRDefault="00A53714" w:rsidP="00A53714">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sz w:val="22"/>
          <w:szCs w:val="22"/>
        </w:rPr>
      </w:pPr>
    </w:p>
    <w:p w14:paraId="03F70194" w14:textId="16D0781F" w:rsidR="00C24C3C" w:rsidRDefault="00AC331E" w:rsidP="00ED0780">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hAnsiTheme="minorHAnsi" w:cstheme="minorHAnsi"/>
          <w:sz w:val="22"/>
          <w:szCs w:val="22"/>
        </w:rPr>
      </w:pPr>
      <w:r>
        <w:rPr>
          <w:rFonts w:asciiTheme="minorHAnsi" w:hAnsiTheme="minorHAnsi" w:cstheme="minorHAnsi"/>
          <w:sz w:val="22"/>
          <w:szCs w:val="22"/>
        </w:rPr>
        <w:t>3</w:t>
      </w:r>
      <w:r w:rsidR="00A53714" w:rsidRPr="003E2CD2">
        <w:rPr>
          <w:rFonts w:asciiTheme="minorHAnsi" w:hAnsiTheme="minorHAnsi" w:cstheme="minorHAnsi"/>
          <w:sz w:val="22"/>
          <w:szCs w:val="22"/>
        </w:rPr>
        <w:t>.</w:t>
      </w:r>
      <w:r w:rsidR="00A53714" w:rsidRPr="003E2CD2">
        <w:rPr>
          <w:rFonts w:asciiTheme="minorHAnsi" w:hAnsiTheme="minorHAnsi" w:cstheme="minorHAnsi"/>
          <w:sz w:val="22"/>
          <w:szCs w:val="22"/>
        </w:rPr>
        <w:tab/>
      </w:r>
      <w:r w:rsidR="004C4E50">
        <w:rPr>
          <w:rFonts w:asciiTheme="minorHAnsi" w:hAnsiTheme="minorHAnsi" w:cstheme="minorHAnsi"/>
          <w:sz w:val="22"/>
          <w:szCs w:val="22"/>
        </w:rPr>
        <w:t xml:space="preserve">What percent of the total CDBG investment will be spent on grant administration?  </w:t>
      </w:r>
      <w:r w:rsidR="00A53714" w:rsidRPr="003E2CD2">
        <w:rPr>
          <w:rFonts w:asciiTheme="minorHAnsi" w:hAnsiTheme="minorHAnsi" w:cstheme="minorHAnsi"/>
          <w:sz w:val="22"/>
          <w:szCs w:val="22"/>
        </w:rPr>
        <w:t xml:space="preserve">Has the applicant explained the rationale </w:t>
      </w:r>
      <w:proofErr w:type="gramStart"/>
      <w:r w:rsidR="00A53714" w:rsidRPr="003E2CD2">
        <w:rPr>
          <w:rFonts w:asciiTheme="minorHAnsi" w:hAnsiTheme="minorHAnsi" w:cstheme="minorHAnsi"/>
          <w:sz w:val="22"/>
          <w:szCs w:val="22"/>
        </w:rPr>
        <w:t>for the amount of</w:t>
      </w:r>
      <w:proofErr w:type="gramEnd"/>
      <w:r w:rsidR="00A53714" w:rsidRPr="003E2CD2">
        <w:rPr>
          <w:rFonts w:asciiTheme="minorHAnsi" w:hAnsiTheme="minorHAnsi" w:cstheme="minorHAnsi"/>
          <w:sz w:val="22"/>
          <w:szCs w:val="22"/>
        </w:rPr>
        <w:t xml:space="preserve"> non-admi</w:t>
      </w:r>
      <w:r w:rsidR="004977BB">
        <w:rPr>
          <w:rFonts w:asciiTheme="minorHAnsi" w:hAnsiTheme="minorHAnsi" w:cstheme="minorHAnsi"/>
          <w:sz w:val="22"/>
          <w:szCs w:val="22"/>
        </w:rPr>
        <w:t>nistrative CDBG funds requested?</w:t>
      </w:r>
    </w:p>
    <w:p w14:paraId="569CF65B" w14:textId="77777777" w:rsidR="00C24C3C" w:rsidRDefault="00C24C3C">
      <w:pPr>
        <w:widowControl/>
        <w:rPr>
          <w:rFonts w:asciiTheme="minorHAnsi" w:hAnsiTheme="minorHAnsi" w:cstheme="minorHAnsi"/>
          <w:sz w:val="22"/>
          <w:szCs w:val="22"/>
        </w:rPr>
      </w:pPr>
      <w:r>
        <w:rPr>
          <w:rFonts w:asciiTheme="minorHAnsi" w:hAnsiTheme="minorHAnsi" w:cstheme="minorHAnsi"/>
          <w:sz w:val="22"/>
          <w:szCs w:val="22"/>
        </w:rPr>
        <w:br w:type="page"/>
      </w:r>
    </w:p>
    <w:p w14:paraId="6F65E5C4" w14:textId="523FE169" w:rsidR="000F0FF3" w:rsidRPr="003E2CD2" w:rsidRDefault="00C30400" w:rsidP="00BD35F5">
      <w:pPr>
        <w:pBdr>
          <w:top w:val="single" w:sz="15" w:space="0" w:color="000000" w:shadow="1"/>
          <w:left w:val="single" w:sz="15" w:space="0" w:color="000000" w:shadow="1"/>
          <w:bottom w:val="single" w:sz="15" w:space="0" w:color="000000" w:shadow="1"/>
          <w:right w:val="single" w:sz="15" w:space="0" w:color="000000" w:shadow="1"/>
        </w:pBdr>
        <w:tabs>
          <w:tab w:val="left" w:pos="4320"/>
          <w:tab w:val="right" w:pos="10080"/>
        </w:tabs>
        <w:jc w:val="both"/>
        <w:rPr>
          <w:rFonts w:asciiTheme="minorHAnsi" w:hAnsiTheme="minorHAnsi" w:cstheme="minorHAnsi"/>
          <w:b/>
          <w:sz w:val="22"/>
          <w:szCs w:val="22"/>
        </w:rPr>
      </w:pPr>
      <w:r w:rsidRPr="003E2CD2">
        <w:rPr>
          <w:rFonts w:asciiTheme="minorHAnsi" w:hAnsiTheme="minorHAnsi" w:cstheme="minorHAnsi"/>
          <w:b/>
          <w:sz w:val="22"/>
          <w:szCs w:val="22"/>
        </w:rPr>
        <w:lastRenderedPageBreak/>
        <w:t>RANKING CRITERI</w:t>
      </w:r>
      <w:r w:rsidR="00885505" w:rsidRPr="003E2CD2">
        <w:rPr>
          <w:rFonts w:asciiTheme="minorHAnsi" w:hAnsiTheme="minorHAnsi" w:cstheme="minorHAnsi"/>
          <w:b/>
          <w:sz w:val="22"/>
          <w:szCs w:val="22"/>
        </w:rPr>
        <w:t>ON</w:t>
      </w:r>
      <w:r w:rsidRPr="003E2CD2">
        <w:rPr>
          <w:rFonts w:asciiTheme="minorHAnsi" w:hAnsiTheme="minorHAnsi" w:cstheme="minorHAnsi"/>
          <w:b/>
          <w:sz w:val="22"/>
          <w:szCs w:val="22"/>
        </w:rPr>
        <w:t xml:space="preserve"> </w:t>
      </w:r>
      <w:r w:rsidR="000F0FF3" w:rsidRPr="003E2CD2">
        <w:rPr>
          <w:rFonts w:asciiTheme="minorHAnsi" w:hAnsiTheme="minorHAnsi" w:cstheme="minorHAnsi"/>
          <w:b/>
          <w:sz w:val="22"/>
          <w:szCs w:val="22"/>
        </w:rPr>
        <w:t>#3</w:t>
      </w:r>
      <w:r w:rsidR="00BD35F5">
        <w:rPr>
          <w:rFonts w:asciiTheme="minorHAnsi" w:hAnsiTheme="minorHAnsi" w:cstheme="minorHAnsi"/>
          <w:b/>
          <w:sz w:val="22"/>
          <w:szCs w:val="22"/>
        </w:rPr>
        <w:tab/>
        <w:t>Project Strategy</w:t>
      </w:r>
      <w:r w:rsidR="000F0FF3" w:rsidRPr="003E2CD2">
        <w:rPr>
          <w:rFonts w:asciiTheme="minorHAnsi" w:hAnsiTheme="minorHAnsi" w:cstheme="minorHAnsi"/>
          <w:b/>
          <w:sz w:val="22"/>
          <w:szCs w:val="22"/>
        </w:rPr>
        <w:tab/>
      </w:r>
      <w:r w:rsidR="001D0666">
        <w:rPr>
          <w:rFonts w:asciiTheme="minorHAnsi" w:hAnsiTheme="minorHAnsi" w:cstheme="minorHAnsi"/>
          <w:b/>
          <w:sz w:val="22"/>
          <w:szCs w:val="22"/>
        </w:rPr>
        <w:t>150</w:t>
      </w:r>
      <w:r w:rsidR="001D0666" w:rsidRPr="003E2CD2">
        <w:rPr>
          <w:rFonts w:asciiTheme="minorHAnsi" w:hAnsiTheme="minorHAnsi" w:cstheme="minorHAnsi"/>
          <w:b/>
          <w:sz w:val="22"/>
          <w:szCs w:val="22"/>
        </w:rPr>
        <w:t xml:space="preserve"> </w:t>
      </w:r>
      <w:r w:rsidR="000F0FF3" w:rsidRPr="003E2CD2">
        <w:rPr>
          <w:rFonts w:asciiTheme="minorHAnsi" w:hAnsiTheme="minorHAnsi" w:cstheme="minorHAnsi"/>
          <w:b/>
          <w:sz w:val="22"/>
          <w:szCs w:val="22"/>
        </w:rPr>
        <w:t>Possible Points</w:t>
      </w:r>
    </w:p>
    <w:p w14:paraId="332C950D" w14:textId="77777777" w:rsidR="000F0FF3" w:rsidRPr="003E2CD2"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b/>
          <w:sz w:val="22"/>
          <w:szCs w:val="22"/>
        </w:rPr>
      </w:pPr>
    </w:p>
    <w:p w14:paraId="505EEF82" w14:textId="77777777" w:rsidR="00BD35F5" w:rsidRPr="003E2CD2" w:rsidRDefault="00BD35F5" w:rsidP="00BD35F5">
      <w:pPr>
        <w:jc w:val="both"/>
        <w:rPr>
          <w:rFonts w:asciiTheme="minorHAnsi" w:hAnsiTheme="minorHAnsi" w:cstheme="minorHAnsi"/>
          <w:sz w:val="22"/>
          <w:szCs w:val="22"/>
        </w:rPr>
      </w:pPr>
      <w:r>
        <w:rPr>
          <w:rFonts w:asciiTheme="minorHAnsi" w:hAnsiTheme="minorHAnsi" w:cstheme="minorHAnsi"/>
          <w:sz w:val="22"/>
          <w:szCs w:val="22"/>
        </w:rPr>
        <w:t>The Project Strategy</w:t>
      </w:r>
      <w:r w:rsidRPr="003E2CD2">
        <w:rPr>
          <w:rFonts w:asciiTheme="minorHAnsi" w:hAnsiTheme="minorHAnsi" w:cstheme="minorHAnsi"/>
          <w:sz w:val="22"/>
          <w:szCs w:val="22"/>
        </w:rPr>
        <w:t xml:space="preserve"> criterion considers the following, relative to the capacity of the applicant</w:t>
      </w:r>
      <w:r>
        <w:rPr>
          <w:rFonts w:asciiTheme="minorHAnsi" w:hAnsiTheme="minorHAnsi" w:cstheme="minorHAnsi"/>
          <w:sz w:val="22"/>
          <w:szCs w:val="22"/>
        </w:rPr>
        <w:t xml:space="preserve"> and other applications</w:t>
      </w:r>
      <w:r w:rsidRPr="003E2CD2">
        <w:rPr>
          <w:rFonts w:asciiTheme="minorHAnsi" w:hAnsiTheme="minorHAnsi" w:cstheme="minorHAnsi"/>
          <w:sz w:val="22"/>
          <w:szCs w:val="22"/>
        </w:rPr>
        <w:t>:</w:t>
      </w:r>
    </w:p>
    <w:p w14:paraId="65173B9F" w14:textId="77777777" w:rsidR="00A53714" w:rsidRPr="003E2CD2" w:rsidRDefault="00A53714" w:rsidP="00A53714">
      <w:pPr>
        <w:widowControl/>
        <w:jc w:val="both"/>
        <w:rPr>
          <w:rFonts w:asciiTheme="minorHAnsi" w:hAnsiTheme="minorHAnsi" w:cstheme="minorHAnsi"/>
          <w:snapToGrid/>
          <w:sz w:val="22"/>
          <w:szCs w:val="22"/>
        </w:rPr>
      </w:pPr>
    </w:p>
    <w:p w14:paraId="47572418" w14:textId="77777777" w:rsidR="00031779" w:rsidRPr="00031779" w:rsidRDefault="00031779" w:rsidP="00171C6A">
      <w:pPr>
        <w:widowControl/>
        <w:numPr>
          <w:ilvl w:val="0"/>
          <w:numId w:val="34"/>
        </w:numPr>
        <w:jc w:val="both"/>
        <w:rPr>
          <w:rFonts w:asciiTheme="minorHAnsi" w:hAnsiTheme="minorHAnsi" w:cstheme="minorHAnsi"/>
          <w:snapToGrid/>
          <w:sz w:val="22"/>
          <w:szCs w:val="22"/>
        </w:rPr>
      </w:pPr>
      <w:r>
        <w:rPr>
          <w:rFonts w:asciiTheme="minorHAnsi" w:hAnsiTheme="minorHAnsi" w:cstheme="minorHAnsi"/>
          <w:snapToGrid/>
          <w:sz w:val="22"/>
          <w:szCs w:val="22"/>
        </w:rPr>
        <w:t>The degree to which the project addresses the impediments to fair housing</w:t>
      </w:r>
      <w:r w:rsidR="004C4E50">
        <w:rPr>
          <w:rFonts w:asciiTheme="minorHAnsi" w:hAnsiTheme="minorHAnsi" w:cstheme="minorHAnsi"/>
          <w:snapToGrid/>
          <w:sz w:val="22"/>
          <w:szCs w:val="22"/>
        </w:rPr>
        <w:t xml:space="preserve"> </w:t>
      </w:r>
      <w:proofErr w:type="gramStart"/>
      <w:r w:rsidR="004C4E50">
        <w:rPr>
          <w:rFonts w:asciiTheme="minorHAnsi" w:hAnsiTheme="minorHAnsi" w:cstheme="minorHAnsi"/>
          <w:snapToGrid/>
          <w:sz w:val="22"/>
          <w:szCs w:val="22"/>
        </w:rPr>
        <w:t>choice</w:t>
      </w:r>
      <w:r>
        <w:rPr>
          <w:rFonts w:asciiTheme="minorHAnsi" w:hAnsiTheme="minorHAnsi" w:cstheme="minorHAnsi"/>
          <w:snapToGrid/>
          <w:sz w:val="22"/>
          <w:szCs w:val="22"/>
        </w:rPr>
        <w:t>;</w:t>
      </w:r>
      <w:proofErr w:type="gramEnd"/>
    </w:p>
    <w:p w14:paraId="751084AF" w14:textId="16068C26" w:rsidR="00A53714" w:rsidRPr="003E2CD2" w:rsidRDefault="00A53714" w:rsidP="00171C6A">
      <w:pPr>
        <w:widowControl/>
        <w:numPr>
          <w:ilvl w:val="0"/>
          <w:numId w:val="34"/>
        </w:numPr>
        <w:jc w:val="both"/>
        <w:rPr>
          <w:rFonts w:asciiTheme="minorHAnsi" w:hAnsiTheme="minorHAnsi" w:cstheme="minorHAnsi"/>
          <w:snapToGrid/>
          <w:sz w:val="22"/>
          <w:szCs w:val="22"/>
        </w:rPr>
      </w:pPr>
      <w:r w:rsidRPr="003E2CD2">
        <w:rPr>
          <w:rFonts w:asciiTheme="minorHAnsi" w:hAnsiTheme="minorHAnsi" w:cstheme="minorHAnsi"/>
          <w:snapToGrid/>
          <w:sz w:val="22"/>
          <w:szCs w:val="22"/>
        </w:rPr>
        <w:t xml:space="preserve">The degree to which the </w:t>
      </w:r>
      <w:r w:rsidR="00031779">
        <w:rPr>
          <w:rFonts w:asciiTheme="minorHAnsi" w:hAnsiTheme="minorHAnsi" w:cstheme="minorHAnsi"/>
          <w:snapToGrid/>
          <w:sz w:val="22"/>
          <w:szCs w:val="22"/>
        </w:rPr>
        <w:t>a</w:t>
      </w:r>
      <w:r w:rsidRPr="003E2CD2">
        <w:rPr>
          <w:rFonts w:asciiTheme="minorHAnsi" w:hAnsiTheme="minorHAnsi" w:cstheme="minorHAnsi"/>
          <w:snapToGrid/>
          <w:sz w:val="22"/>
          <w:szCs w:val="22"/>
        </w:rPr>
        <w:t>pplicant has developed a cost-effective, well-reasoned, appropriate, and achievable strategy which can reasonably be accomplished with available resources</w:t>
      </w:r>
      <w:r w:rsidR="00977EB3">
        <w:rPr>
          <w:rFonts w:asciiTheme="minorHAnsi" w:hAnsiTheme="minorHAnsi" w:cstheme="minorHAnsi"/>
          <w:snapToGrid/>
          <w:sz w:val="22"/>
          <w:szCs w:val="22"/>
        </w:rPr>
        <w:t xml:space="preserve"> as presented in the Uniform Application</w:t>
      </w:r>
      <w:r w:rsidR="00977EB3" w:rsidRPr="00744997">
        <w:rPr>
          <w:rStyle w:val="FootnoteReference"/>
          <w:rFonts w:asciiTheme="minorHAnsi" w:hAnsiTheme="minorHAnsi" w:cstheme="minorHAnsi"/>
          <w:snapToGrid/>
          <w:sz w:val="22"/>
          <w:szCs w:val="22"/>
          <w:vertAlign w:val="superscript"/>
        </w:rPr>
        <w:footnoteReference w:id="3"/>
      </w:r>
      <w:r w:rsidR="006945A2">
        <w:rPr>
          <w:rFonts w:asciiTheme="minorHAnsi" w:hAnsiTheme="minorHAnsi" w:cstheme="minorHAnsi"/>
          <w:snapToGrid/>
          <w:sz w:val="22"/>
          <w:szCs w:val="22"/>
        </w:rPr>
        <w:t xml:space="preserve">, as </w:t>
      </w:r>
      <w:proofErr w:type="gramStart"/>
      <w:r w:rsidR="006945A2">
        <w:rPr>
          <w:rFonts w:asciiTheme="minorHAnsi" w:hAnsiTheme="minorHAnsi" w:cstheme="minorHAnsi"/>
          <w:snapToGrid/>
          <w:sz w:val="22"/>
          <w:szCs w:val="22"/>
        </w:rPr>
        <w:t>applicable</w:t>
      </w:r>
      <w:r w:rsidRPr="003E2CD2">
        <w:rPr>
          <w:rFonts w:asciiTheme="minorHAnsi" w:hAnsiTheme="minorHAnsi" w:cstheme="minorHAnsi"/>
          <w:snapToGrid/>
          <w:sz w:val="22"/>
          <w:szCs w:val="22"/>
        </w:rPr>
        <w:t>;</w:t>
      </w:r>
      <w:proofErr w:type="gramEnd"/>
      <w:r w:rsidRPr="003E2CD2">
        <w:rPr>
          <w:rFonts w:asciiTheme="minorHAnsi" w:hAnsiTheme="minorHAnsi" w:cstheme="minorHAnsi"/>
          <w:snapToGrid/>
          <w:sz w:val="22"/>
          <w:szCs w:val="22"/>
        </w:rPr>
        <w:t xml:space="preserve"> </w:t>
      </w:r>
    </w:p>
    <w:p w14:paraId="15BF10DB" w14:textId="77777777" w:rsidR="00A53714" w:rsidRPr="003E2CD2" w:rsidRDefault="00A53714" w:rsidP="00171C6A">
      <w:pPr>
        <w:widowControl/>
        <w:numPr>
          <w:ilvl w:val="0"/>
          <w:numId w:val="34"/>
        </w:numPr>
        <w:jc w:val="both"/>
        <w:rPr>
          <w:rFonts w:asciiTheme="minorHAnsi" w:hAnsiTheme="minorHAnsi" w:cstheme="minorHAnsi"/>
          <w:snapToGrid/>
          <w:sz w:val="22"/>
          <w:szCs w:val="22"/>
        </w:rPr>
      </w:pPr>
      <w:r w:rsidRPr="003E2CD2">
        <w:rPr>
          <w:rFonts w:asciiTheme="minorHAnsi" w:hAnsiTheme="minorHAnsi" w:cstheme="minorHAnsi"/>
          <w:snapToGrid/>
          <w:sz w:val="22"/>
          <w:szCs w:val="22"/>
        </w:rPr>
        <w:t xml:space="preserve">The extent to which the proposed activities represent the </w:t>
      </w:r>
      <w:r w:rsidR="002A6AD0">
        <w:rPr>
          <w:rFonts w:asciiTheme="minorHAnsi" w:hAnsiTheme="minorHAnsi" w:cstheme="minorHAnsi"/>
          <w:snapToGrid/>
          <w:sz w:val="22"/>
          <w:szCs w:val="22"/>
        </w:rPr>
        <w:t>a</w:t>
      </w:r>
      <w:r w:rsidRPr="003E2CD2">
        <w:rPr>
          <w:rFonts w:asciiTheme="minorHAnsi" w:hAnsiTheme="minorHAnsi" w:cstheme="minorHAnsi"/>
          <w:snapToGrid/>
          <w:sz w:val="22"/>
          <w:szCs w:val="22"/>
        </w:rPr>
        <w:t xml:space="preserve">pplicant's most effective option for achieving maximum impact on selected housing </w:t>
      </w:r>
      <w:proofErr w:type="gramStart"/>
      <w:r w:rsidRPr="003E2CD2">
        <w:rPr>
          <w:rFonts w:asciiTheme="minorHAnsi" w:hAnsiTheme="minorHAnsi" w:cstheme="minorHAnsi"/>
          <w:snapToGrid/>
          <w:sz w:val="22"/>
          <w:szCs w:val="22"/>
        </w:rPr>
        <w:t>needs;</w:t>
      </w:r>
      <w:proofErr w:type="gramEnd"/>
    </w:p>
    <w:p w14:paraId="5DF66EF5" w14:textId="77777777" w:rsidR="00A53714" w:rsidRPr="003E2CD2" w:rsidRDefault="00A53714" w:rsidP="00171C6A">
      <w:pPr>
        <w:widowControl/>
        <w:numPr>
          <w:ilvl w:val="0"/>
          <w:numId w:val="34"/>
        </w:numPr>
        <w:jc w:val="both"/>
        <w:rPr>
          <w:rFonts w:asciiTheme="minorHAnsi" w:hAnsiTheme="minorHAnsi" w:cstheme="minorHAnsi"/>
          <w:snapToGrid/>
          <w:sz w:val="22"/>
          <w:szCs w:val="22"/>
        </w:rPr>
      </w:pPr>
      <w:r w:rsidRPr="003E2CD2">
        <w:rPr>
          <w:rFonts w:asciiTheme="minorHAnsi" w:hAnsiTheme="minorHAnsi" w:cstheme="minorHAnsi"/>
          <w:snapToGrid/>
          <w:sz w:val="22"/>
          <w:szCs w:val="22"/>
        </w:rPr>
        <w:t xml:space="preserve">Whether the amount of CDBG assistance requested per benefiting household is reasonable and </w:t>
      </w:r>
      <w:proofErr w:type="gramStart"/>
      <w:r w:rsidRPr="003E2CD2">
        <w:rPr>
          <w:rFonts w:asciiTheme="minorHAnsi" w:hAnsiTheme="minorHAnsi" w:cstheme="minorHAnsi"/>
          <w:snapToGrid/>
          <w:sz w:val="22"/>
          <w:szCs w:val="22"/>
        </w:rPr>
        <w:t>appropriate;</w:t>
      </w:r>
      <w:proofErr w:type="gramEnd"/>
    </w:p>
    <w:p w14:paraId="520B9F32" w14:textId="77777777" w:rsidR="00031779" w:rsidRDefault="00A53714" w:rsidP="00171C6A">
      <w:pPr>
        <w:widowControl/>
        <w:numPr>
          <w:ilvl w:val="0"/>
          <w:numId w:val="34"/>
        </w:numPr>
        <w:jc w:val="both"/>
        <w:rPr>
          <w:rFonts w:asciiTheme="minorHAnsi" w:hAnsiTheme="minorHAnsi" w:cstheme="minorHAnsi"/>
          <w:snapToGrid/>
          <w:sz w:val="22"/>
          <w:szCs w:val="22"/>
        </w:rPr>
      </w:pPr>
      <w:r w:rsidRPr="003E2CD2">
        <w:rPr>
          <w:rFonts w:asciiTheme="minorHAnsi" w:hAnsiTheme="minorHAnsi" w:cstheme="minorHAnsi"/>
          <w:snapToGrid/>
          <w:sz w:val="22"/>
          <w:szCs w:val="22"/>
        </w:rPr>
        <w:t xml:space="preserve">The degree to which any proposed community renewal or secondary activities are complementary to and in support of the overall housing activities and will enhance the overall impact of the </w:t>
      </w:r>
      <w:proofErr w:type="gramStart"/>
      <w:r w:rsidRPr="003E2CD2">
        <w:rPr>
          <w:rFonts w:asciiTheme="minorHAnsi" w:hAnsiTheme="minorHAnsi" w:cstheme="minorHAnsi"/>
          <w:snapToGrid/>
          <w:sz w:val="22"/>
          <w:szCs w:val="22"/>
        </w:rPr>
        <w:t>project;</w:t>
      </w:r>
      <w:proofErr w:type="gramEnd"/>
      <w:r w:rsidRPr="003E2CD2">
        <w:rPr>
          <w:rFonts w:asciiTheme="minorHAnsi" w:hAnsiTheme="minorHAnsi" w:cstheme="minorHAnsi"/>
          <w:snapToGrid/>
          <w:sz w:val="22"/>
          <w:szCs w:val="22"/>
        </w:rPr>
        <w:t xml:space="preserve"> </w:t>
      </w:r>
    </w:p>
    <w:p w14:paraId="22E7141D" w14:textId="77B74DCF" w:rsidR="00031779" w:rsidRDefault="00031779" w:rsidP="00171C6A">
      <w:pPr>
        <w:widowControl/>
        <w:numPr>
          <w:ilvl w:val="0"/>
          <w:numId w:val="34"/>
        </w:numPr>
        <w:jc w:val="both"/>
        <w:rPr>
          <w:rFonts w:asciiTheme="minorHAnsi" w:hAnsiTheme="minorHAnsi" w:cstheme="minorHAnsi"/>
          <w:snapToGrid/>
          <w:sz w:val="22"/>
          <w:szCs w:val="22"/>
        </w:rPr>
      </w:pPr>
      <w:r>
        <w:rPr>
          <w:rFonts w:asciiTheme="minorHAnsi" w:hAnsiTheme="minorHAnsi" w:cstheme="minorHAnsi"/>
          <w:snapToGrid/>
          <w:sz w:val="22"/>
          <w:szCs w:val="22"/>
        </w:rPr>
        <w:t>The extent to which the project enhances the unique and resilient characteristics of the community through investments in healthy, safe, and walkable neighborhoods; and</w:t>
      </w:r>
    </w:p>
    <w:p w14:paraId="65A96FB7" w14:textId="77777777" w:rsidR="005E7028" w:rsidRPr="003E2CD2" w:rsidRDefault="005E7028" w:rsidP="005E7028">
      <w:pPr>
        <w:widowControl/>
        <w:jc w:val="both"/>
        <w:rPr>
          <w:rFonts w:asciiTheme="minorHAnsi" w:hAnsiTheme="minorHAnsi" w:cstheme="minorHAnsi"/>
          <w:snapToGrid/>
          <w:sz w:val="22"/>
          <w:szCs w:val="22"/>
        </w:rPr>
      </w:pPr>
    </w:p>
    <w:p w14:paraId="302FB7F7" w14:textId="77777777" w:rsidR="005E7028" w:rsidRPr="003E2CD2" w:rsidRDefault="005E7028" w:rsidP="005E7028">
      <w:pP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b/>
          <w:sz w:val="22"/>
          <w:szCs w:val="22"/>
        </w:rPr>
      </w:pPr>
      <w:r w:rsidRPr="003E2CD2">
        <w:rPr>
          <w:rFonts w:asciiTheme="minorHAnsi" w:hAnsiTheme="minorHAnsi" w:cstheme="minorHAnsi"/>
          <w:b/>
          <w:sz w:val="22"/>
          <w:szCs w:val="22"/>
        </w:rPr>
        <w:t>Criteri</w:t>
      </w:r>
      <w:r w:rsidR="00885505" w:rsidRPr="003E2CD2">
        <w:rPr>
          <w:rFonts w:asciiTheme="minorHAnsi" w:hAnsiTheme="minorHAnsi" w:cstheme="minorHAnsi"/>
          <w:b/>
          <w:sz w:val="22"/>
          <w:szCs w:val="22"/>
        </w:rPr>
        <w:t>on</w:t>
      </w:r>
      <w:r w:rsidRPr="003E2CD2">
        <w:rPr>
          <w:rFonts w:asciiTheme="minorHAnsi" w:hAnsiTheme="minorHAnsi" w:cstheme="minorHAnsi"/>
          <w:b/>
          <w:sz w:val="22"/>
          <w:szCs w:val="22"/>
        </w:rPr>
        <w:t xml:space="preserve"> #3 Questions</w:t>
      </w:r>
    </w:p>
    <w:p w14:paraId="31B15B91" w14:textId="77777777" w:rsidR="005E7028" w:rsidRPr="003E2CD2" w:rsidRDefault="005E7028" w:rsidP="005E7028">
      <w:pP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sz w:val="22"/>
          <w:szCs w:val="22"/>
        </w:rPr>
      </w:pPr>
    </w:p>
    <w:p w14:paraId="7C12A589" w14:textId="77777777" w:rsidR="00A53714" w:rsidRPr="003E2CD2" w:rsidRDefault="00A53714" w:rsidP="00A53714">
      <w:pP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sz w:val="22"/>
          <w:szCs w:val="22"/>
        </w:rPr>
      </w:pPr>
      <w:r w:rsidRPr="003E2CD2">
        <w:rPr>
          <w:rFonts w:asciiTheme="minorHAnsi" w:hAnsiTheme="minorHAnsi" w:cstheme="minorHAnsi"/>
          <w:sz w:val="22"/>
          <w:szCs w:val="22"/>
        </w:rPr>
        <w:t xml:space="preserve">1. </w:t>
      </w:r>
      <w:r w:rsidRPr="003E2CD2">
        <w:rPr>
          <w:rFonts w:asciiTheme="minorHAnsi" w:hAnsiTheme="minorHAnsi" w:cstheme="minorHAnsi"/>
          <w:sz w:val="22"/>
          <w:szCs w:val="22"/>
        </w:rPr>
        <w:tab/>
        <w:t xml:space="preserve">Has the applicant: </w:t>
      </w:r>
    </w:p>
    <w:p w14:paraId="72656D21" w14:textId="77777777" w:rsidR="00A53714" w:rsidRPr="003E2CD2" w:rsidRDefault="00A53714" w:rsidP="00A53714">
      <w:pP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sz w:val="22"/>
          <w:szCs w:val="22"/>
        </w:rPr>
      </w:pPr>
    </w:p>
    <w:p w14:paraId="38188EA3" w14:textId="4BE56BC5" w:rsidR="00A53714" w:rsidRPr="003E2CD2" w:rsidRDefault="00C564E4" w:rsidP="00C564E4">
      <w:pPr>
        <w:tabs>
          <w:tab w:val="left" w:pos="-1440"/>
          <w:tab w:val="left" w:pos="-720"/>
          <w:tab w:val="left" w:pos="0"/>
          <w:tab w:val="left" w:pos="751"/>
          <w:tab w:val="left" w:pos="1384"/>
          <w:tab w:val="left" w:pos="2145"/>
          <w:tab w:val="left" w:pos="2906"/>
          <w:tab w:val="left" w:pos="3541"/>
          <w:tab w:val="left" w:pos="4320"/>
        </w:tabs>
        <w:ind w:left="1380" w:hanging="1380"/>
        <w:jc w:val="both"/>
        <w:rPr>
          <w:rFonts w:asciiTheme="minorHAnsi" w:hAnsiTheme="minorHAnsi" w:cstheme="minorHAnsi"/>
          <w:sz w:val="22"/>
          <w:szCs w:val="22"/>
        </w:rPr>
      </w:pPr>
      <w:r w:rsidRPr="003E2CD2">
        <w:rPr>
          <w:rFonts w:asciiTheme="minorHAnsi" w:hAnsiTheme="minorHAnsi" w:cstheme="minorHAnsi"/>
          <w:sz w:val="22"/>
          <w:szCs w:val="22"/>
        </w:rPr>
        <w:tab/>
      </w:r>
      <w:r w:rsidR="00A53714" w:rsidRPr="003E2CD2">
        <w:rPr>
          <w:rFonts w:asciiTheme="minorHAnsi" w:hAnsiTheme="minorHAnsi" w:cstheme="minorHAnsi"/>
          <w:sz w:val="22"/>
          <w:szCs w:val="22"/>
        </w:rPr>
        <w:t>a.</w:t>
      </w:r>
      <w:r w:rsidR="00A53714" w:rsidRPr="003E2CD2">
        <w:rPr>
          <w:rFonts w:asciiTheme="minorHAnsi" w:hAnsiTheme="minorHAnsi" w:cstheme="minorHAnsi"/>
          <w:sz w:val="22"/>
          <w:szCs w:val="22"/>
        </w:rPr>
        <w:tab/>
      </w:r>
      <w:r w:rsidR="00C67A26">
        <w:rPr>
          <w:rFonts w:asciiTheme="minorHAnsi" w:hAnsiTheme="minorHAnsi" w:cstheme="minorHAnsi"/>
          <w:sz w:val="22"/>
          <w:szCs w:val="22"/>
        </w:rPr>
        <w:t>P</w:t>
      </w:r>
      <w:r w:rsidR="00A53714" w:rsidRPr="003E2CD2">
        <w:rPr>
          <w:rFonts w:asciiTheme="minorHAnsi" w:hAnsiTheme="minorHAnsi" w:cstheme="minorHAnsi"/>
          <w:sz w:val="22"/>
          <w:szCs w:val="22"/>
        </w:rPr>
        <w:t>rovided a well-reasoned, cost-effective, appropriate, and achievable strategy that can be reasonably accomplished with available community resources, along with any other state and federal housing resources (including Program Income from previous CDBG projects)?</w:t>
      </w:r>
    </w:p>
    <w:p w14:paraId="2124E29A" w14:textId="77777777" w:rsidR="00A53714" w:rsidRPr="003E2CD2" w:rsidRDefault="00A53714" w:rsidP="00A53714">
      <w:pP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sz w:val="22"/>
          <w:szCs w:val="22"/>
        </w:rPr>
      </w:pPr>
    </w:p>
    <w:p w14:paraId="1F15EA31" w14:textId="77777777" w:rsidR="00A53714" w:rsidRPr="003E2CD2" w:rsidRDefault="00C564E4" w:rsidP="00C564E4">
      <w:pPr>
        <w:tabs>
          <w:tab w:val="left" w:pos="-1440"/>
          <w:tab w:val="left" w:pos="-720"/>
          <w:tab w:val="left" w:pos="0"/>
          <w:tab w:val="left" w:pos="751"/>
          <w:tab w:val="left" w:pos="1384"/>
          <w:tab w:val="left" w:pos="2145"/>
          <w:tab w:val="left" w:pos="2906"/>
          <w:tab w:val="left" w:pos="3541"/>
          <w:tab w:val="left" w:pos="4320"/>
        </w:tabs>
        <w:ind w:left="1380" w:hanging="1380"/>
        <w:jc w:val="both"/>
        <w:rPr>
          <w:rFonts w:asciiTheme="minorHAnsi" w:hAnsiTheme="minorHAnsi" w:cstheme="minorHAnsi"/>
          <w:sz w:val="22"/>
          <w:szCs w:val="22"/>
        </w:rPr>
      </w:pPr>
      <w:r w:rsidRPr="003E2CD2">
        <w:rPr>
          <w:rFonts w:asciiTheme="minorHAnsi" w:hAnsiTheme="minorHAnsi" w:cstheme="minorHAnsi"/>
          <w:sz w:val="22"/>
          <w:szCs w:val="22"/>
        </w:rPr>
        <w:tab/>
      </w:r>
      <w:r w:rsidR="00A53714" w:rsidRPr="003E2CD2">
        <w:rPr>
          <w:rFonts w:asciiTheme="minorHAnsi" w:hAnsiTheme="minorHAnsi" w:cstheme="minorHAnsi"/>
          <w:sz w:val="22"/>
          <w:szCs w:val="22"/>
        </w:rPr>
        <w:t>b.</w:t>
      </w:r>
      <w:r w:rsidR="00A53714" w:rsidRPr="003E2CD2">
        <w:rPr>
          <w:rFonts w:asciiTheme="minorHAnsi" w:hAnsiTheme="minorHAnsi" w:cstheme="minorHAnsi"/>
          <w:sz w:val="22"/>
          <w:szCs w:val="22"/>
        </w:rPr>
        <w:tab/>
      </w:r>
      <w:r w:rsidR="00C67A26">
        <w:rPr>
          <w:rFonts w:asciiTheme="minorHAnsi" w:hAnsiTheme="minorHAnsi" w:cstheme="minorHAnsi"/>
          <w:sz w:val="22"/>
          <w:szCs w:val="22"/>
        </w:rPr>
        <w:t>D</w:t>
      </w:r>
      <w:r w:rsidR="00A53714" w:rsidRPr="003E2CD2">
        <w:rPr>
          <w:rFonts w:asciiTheme="minorHAnsi" w:hAnsiTheme="minorHAnsi" w:cstheme="minorHAnsi"/>
          <w:sz w:val="22"/>
          <w:szCs w:val="22"/>
        </w:rPr>
        <w:t>emonstrated a sound and persuasive rationale to explain why the housing activities proposed are the most appropriate ones to meet the identified needs by discussing the alternatives considered before selecting this option.</w:t>
      </w:r>
    </w:p>
    <w:p w14:paraId="26C60EC7" w14:textId="77777777" w:rsidR="00A53714" w:rsidRPr="003E2CD2" w:rsidRDefault="00A53714" w:rsidP="00A53714">
      <w:pP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sz w:val="22"/>
          <w:szCs w:val="22"/>
        </w:rPr>
      </w:pPr>
    </w:p>
    <w:p w14:paraId="1731ABE2" w14:textId="77777777" w:rsidR="00A53714" w:rsidRPr="003E2CD2" w:rsidRDefault="00C564E4" w:rsidP="00C564E4">
      <w:pPr>
        <w:tabs>
          <w:tab w:val="left" w:pos="-1440"/>
          <w:tab w:val="left" w:pos="-720"/>
          <w:tab w:val="left" w:pos="0"/>
          <w:tab w:val="left" w:pos="751"/>
          <w:tab w:val="left" w:pos="1384"/>
          <w:tab w:val="left" w:pos="2145"/>
          <w:tab w:val="left" w:pos="2906"/>
          <w:tab w:val="left" w:pos="3541"/>
          <w:tab w:val="left" w:pos="4320"/>
        </w:tabs>
        <w:ind w:left="1380" w:hanging="1380"/>
        <w:jc w:val="both"/>
        <w:rPr>
          <w:rFonts w:asciiTheme="minorHAnsi" w:hAnsiTheme="minorHAnsi" w:cstheme="minorHAnsi"/>
          <w:sz w:val="22"/>
          <w:szCs w:val="22"/>
        </w:rPr>
      </w:pPr>
      <w:r w:rsidRPr="003E2CD2">
        <w:rPr>
          <w:rFonts w:asciiTheme="minorHAnsi" w:hAnsiTheme="minorHAnsi" w:cstheme="minorHAnsi"/>
          <w:sz w:val="22"/>
          <w:szCs w:val="22"/>
        </w:rPr>
        <w:tab/>
      </w:r>
      <w:r w:rsidR="00A53714" w:rsidRPr="003E2CD2">
        <w:rPr>
          <w:rFonts w:asciiTheme="minorHAnsi" w:hAnsiTheme="minorHAnsi" w:cstheme="minorHAnsi"/>
          <w:sz w:val="22"/>
          <w:szCs w:val="22"/>
        </w:rPr>
        <w:t>c.</w:t>
      </w:r>
      <w:r w:rsidR="00A53714" w:rsidRPr="003E2CD2">
        <w:rPr>
          <w:rFonts w:asciiTheme="minorHAnsi" w:hAnsiTheme="minorHAnsi" w:cstheme="minorHAnsi"/>
          <w:sz w:val="22"/>
          <w:szCs w:val="22"/>
        </w:rPr>
        <w:tab/>
      </w:r>
      <w:r w:rsidR="00C67A26">
        <w:rPr>
          <w:rFonts w:asciiTheme="minorHAnsi" w:hAnsiTheme="minorHAnsi" w:cstheme="minorHAnsi"/>
          <w:sz w:val="22"/>
          <w:szCs w:val="22"/>
        </w:rPr>
        <w:t>D</w:t>
      </w:r>
      <w:r w:rsidR="00A53714" w:rsidRPr="003E2CD2">
        <w:rPr>
          <w:rFonts w:asciiTheme="minorHAnsi" w:hAnsiTheme="minorHAnsi" w:cstheme="minorHAnsi"/>
          <w:sz w:val="22"/>
          <w:szCs w:val="22"/>
        </w:rPr>
        <w:t>iscussed the housing alternatives considered in the PAR (if a PAR is required for the proposed project)?</w:t>
      </w:r>
    </w:p>
    <w:p w14:paraId="679BAA6E" w14:textId="77777777" w:rsidR="00A53714" w:rsidRPr="003E2CD2" w:rsidRDefault="00A53714" w:rsidP="00A53714">
      <w:pP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sz w:val="22"/>
          <w:szCs w:val="22"/>
        </w:rPr>
      </w:pPr>
    </w:p>
    <w:p w14:paraId="59E63A0A" w14:textId="115BBAB4" w:rsidR="00A53714" w:rsidRPr="003E2CD2" w:rsidRDefault="00A53714" w:rsidP="00C564E4">
      <w:pP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hAnsiTheme="minorHAnsi" w:cstheme="minorHAnsi"/>
          <w:sz w:val="22"/>
          <w:szCs w:val="22"/>
        </w:rPr>
      </w:pPr>
      <w:r w:rsidRPr="003E2CD2">
        <w:rPr>
          <w:rFonts w:asciiTheme="minorHAnsi" w:hAnsiTheme="minorHAnsi" w:cstheme="minorHAnsi"/>
          <w:sz w:val="22"/>
          <w:szCs w:val="22"/>
        </w:rPr>
        <w:t>2.</w:t>
      </w:r>
      <w:r w:rsidRPr="003E2CD2">
        <w:rPr>
          <w:rFonts w:asciiTheme="minorHAnsi" w:hAnsiTheme="minorHAnsi" w:cstheme="minorHAnsi"/>
          <w:sz w:val="22"/>
          <w:szCs w:val="22"/>
        </w:rPr>
        <w:tab/>
        <w:t>Has the applicant provided a realistic evaluation of the availability of local private resources to accomplish the proposed activities</w:t>
      </w:r>
      <w:r w:rsidR="001C5029">
        <w:rPr>
          <w:rFonts w:asciiTheme="minorHAnsi" w:hAnsiTheme="minorHAnsi" w:cstheme="minorHAnsi"/>
          <w:sz w:val="22"/>
          <w:szCs w:val="22"/>
        </w:rPr>
        <w:t xml:space="preserve">, </w:t>
      </w:r>
      <w:r w:rsidRPr="003E2CD2">
        <w:rPr>
          <w:rFonts w:asciiTheme="minorHAnsi" w:hAnsiTheme="minorHAnsi" w:cstheme="minorHAnsi"/>
          <w:sz w:val="22"/>
          <w:szCs w:val="22"/>
        </w:rPr>
        <w:t>such as local lenders, contractors, lead-based paint inspectors and contractors trained in stabilization or abatement, building material suppliers, property management companies, first-time home buyer programs, or temporary tenant relocation sites</w:t>
      </w:r>
      <w:r w:rsidR="001C5029">
        <w:rPr>
          <w:rFonts w:asciiTheme="minorHAnsi" w:hAnsiTheme="minorHAnsi" w:cstheme="minorHAnsi"/>
          <w:sz w:val="22"/>
          <w:szCs w:val="22"/>
        </w:rPr>
        <w:t>?</w:t>
      </w:r>
    </w:p>
    <w:p w14:paraId="704D8A0A" w14:textId="77777777" w:rsidR="00A53714" w:rsidRPr="003E2CD2" w:rsidRDefault="00A53714" w:rsidP="00A53714">
      <w:pP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sz w:val="22"/>
          <w:szCs w:val="22"/>
        </w:rPr>
      </w:pPr>
    </w:p>
    <w:p w14:paraId="4A55142D" w14:textId="20DD39F6" w:rsidR="00C67A26" w:rsidRPr="003E2CD2" w:rsidRDefault="00EE41EF" w:rsidP="00C24C3C">
      <w:pPr>
        <w:tabs>
          <w:tab w:val="left" w:pos="-1440"/>
          <w:tab w:val="left" w:pos="-720"/>
          <w:tab w:val="left" w:pos="751"/>
          <w:tab w:val="left" w:pos="1384"/>
          <w:tab w:val="left" w:pos="2145"/>
          <w:tab w:val="left" w:pos="2906"/>
          <w:tab w:val="left" w:pos="3541"/>
          <w:tab w:val="left" w:pos="4320"/>
        </w:tabs>
        <w:ind w:left="720" w:hanging="720"/>
        <w:jc w:val="both"/>
        <w:rPr>
          <w:rFonts w:asciiTheme="minorHAnsi" w:hAnsiTheme="minorHAnsi" w:cstheme="minorHAnsi"/>
          <w:sz w:val="22"/>
          <w:szCs w:val="22"/>
        </w:rPr>
      </w:pPr>
      <w:r w:rsidRPr="003E2CD2">
        <w:rPr>
          <w:rFonts w:asciiTheme="minorHAnsi" w:hAnsiTheme="minorHAnsi" w:cstheme="minorHAnsi"/>
          <w:sz w:val="22"/>
          <w:szCs w:val="22"/>
        </w:rPr>
        <w:t>3</w:t>
      </w:r>
      <w:r w:rsidR="00A53714" w:rsidRPr="003E2CD2">
        <w:rPr>
          <w:rFonts w:asciiTheme="minorHAnsi" w:hAnsiTheme="minorHAnsi" w:cstheme="minorHAnsi"/>
          <w:sz w:val="22"/>
          <w:szCs w:val="22"/>
        </w:rPr>
        <w:t xml:space="preserve">.    </w:t>
      </w:r>
      <w:r w:rsidR="00A53714" w:rsidRPr="003E2CD2">
        <w:rPr>
          <w:rFonts w:asciiTheme="minorHAnsi" w:hAnsiTheme="minorHAnsi" w:cstheme="minorHAnsi"/>
          <w:sz w:val="22"/>
          <w:szCs w:val="22"/>
        </w:rPr>
        <w:tab/>
        <w:t>Has the applicant demonstrated that</w:t>
      </w:r>
      <w:r w:rsidR="00CA647A">
        <w:rPr>
          <w:rFonts w:asciiTheme="minorHAnsi" w:hAnsiTheme="minorHAnsi" w:cstheme="minorHAnsi"/>
          <w:sz w:val="22"/>
          <w:szCs w:val="22"/>
        </w:rPr>
        <w:t xml:space="preserve"> the proposed project strategy has </w:t>
      </w:r>
      <w:proofErr w:type="gramStart"/>
      <w:r w:rsidR="00CA647A">
        <w:rPr>
          <w:rFonts w:asciiTheme="minorHAnsi" w:hAnsiTheme="minorHAnsi" w:cstheme="minorHAnsi"/>
          <w:sz w:val="22"/>
          <w:szCs w:val="22"/>
        </w:rPr>
        <w:t>taken into account</w:t>
      </w:r>
      <w:proofErr w:type="gramEnd"/>
      <w:r w:rsidR="00CA647A">
        <w:rPr>
          <w:rFonts w:asciiTheme="minorHAnsi" w:hAnsiTheme="minorHAnsi" w:cstheme="minorHAnsi"/>
          <w:sz w:val="22"/>
          <w:szCs w:val="22"/>
        </w:rPr>
        <w:t xml:space="preserve"> access to services, transportation costs, and is within walkable neighborhoods?</w:t>
      </w:r>
      <w:r w:rsidR="00A53714" w:rsidRPr="003E2CD2">
        <w:rPr>
          <w:rFonts w:asciiTheme="minorHAnsi" w:hAnsiTheme="minorHAnsi" w:cstheme="minorHAnsi"/>
          <w:sz w:val="22"/>
          <w:szCs w:val="22"/>
        </w:rPr>
        <w:t xml:space="preserve"> </w:t>
      </w:r>
    </w:p>
    <w:p w14:paraId="58F960E0" w14:textId="77777777" w:rsidR="00A53714" w:rsidRPr="003E2CD2" w:rsidRDefault="00A53714" w:rsidP="00A53714">
      <w:pP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sz w:val="22"/>
          <w:szCs w:val="22"/>
        </w:rPr>
      </w:pPr>
    </w:p>
    <w:p w14:paraId="72065327" w14:textId="0431E925" w:rsidR="00A53714" w:rsidRPr="003E2CD2" w:rsidRDefault="00C24C3C" w:rsidP="00C564E4">
      <w:pP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hAnsiTheme="minorHAnsi" w:cstheme="minorHAnsi"/>
          <w:sz w:val="22"/>
          <w:szCs w:val="22"/>
        </w:rPr>
      </w:pPr>
      <w:r>
        <w:rPr>
          <w:rFonts w:asciiTheme="minorHAnsi" w:hAnsiTheme="minorHAnsi" w:cstheme="minorHAnsi"/>
          <w:sz w:val="22"/>
          <w:szCs w:val="22"/>
        </w:rPr>
        <w:t>4</w:t>
      </w:r>
      <w:r w:rsidR="00A53714" w:rsidRPr="003E2CD2">
        <w:rPr>
          <w:rFonts w:asciiTheme="minorHAnsi" w:hAnsiTheme="minorHAnsi" w:cstheme="minorHAnsi"/>
          <w:sz w:val="22"/>
          <w:szCs w:val="22"/>
        </w:rPr>
        <w:t>.</w:t>
      </w:r>
      <w:r w:rsidR="00A53714" w:rsidRPr="003E2CD2">
        <w:rPr>
          <w:rFonts w:asciiTheme="minorHAnsi" w:hAnsiTheme="minorHAnsi" w:cstheme="minorHAnsi"/>
          <w:sz w:val="22"/>
          <w:szCs w:val="22"/>
        </w:rPr>
        <w:tab/>
      </w:r>
      <w:bookmarkStart w:id="5" w:name="_Hlk34036097"/>
      <w:r w:rsidR="00B66DE6">
        <w:rPr>
          <w:rFonts w:asciiTheme="minorHAnsi" w:hAnsiTheme="minorHAnsi" w:cstheme="minorHAnsi"/>
          <w:sz w:val="22"/>
          <w:szCs w:val="22"/>
        </w:rPr>
        <w:t>Describe how</w:t>
      </w:r>
      <w:r w:rsidR="00A53714" w:rsidRPr="003E2CD2">
        <w:rPr>
          <w:rFonts w:asciiTheme="minorHAnsi" w:hAnsiTheme="minorHAnsi" w:cstheme="minorHAnsi"/>
          <w:sz w:val="22"/>
          <w:szCs w:val="22"/>
        </w:rPr>
        <w:t xml:space="preserve"> the proposed project strategy is reaso</w:t>
      </w:r>
      <w:r w:rsidR="00C67A26">
        <w:rPr>
          <w:rFonts w:asciiTheme="minorHAnsi" w:hAnsiTheme="minorHAnsi" w:cstheme="minorHAnsi"/>
          <w:sz w:val="22"/>
          <w:szCs w:val="22"/>
        </w:rPr>
        <w:t>nable and appropriate regarding:</w:t>
      </w:r>
    </w:p>
    <w:p w14:paraId="77B100F1" w14:textId="77777777" w:rsidR="00C564E4" w:rsidRPr="003E2CD2" w:rsidRDefault="00C564E4" w:rsidP="00A53714">
      <w:pP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sz w:val="22"/>
          <w:szCs w:val="22"/>
        </w:rPr>
      </w:pPr>
      <w:r w:rsidRPr="003E2CD2">
        <w:rPr>
          <w:rFonts w:asciiTheme="minorHAnsi" w:hAnsiTheme="minorHAnsi" w:cstheme="minorHAnsi"/>
          <w:sz w:val="22"/>
          <w:szCs w:val="22"/>
        </w:rPr>
        <w:tab/>
      </w:r>
    </w:p>
    <w:p w14:paraId="5C7E0E77" w14:textId="77777777" w:rsidR="00A53714" w:rsidRPr="003E2CD2" w:rsidRDefault="00C564E4" w:rsidP="00A53714">
      <w:pP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sz w:val="22"/>
          <w:szCs w:val="22"/>
        </w:rPr>
      </w:pPr>
      <w:r w:rsidRPr="003E2CD2">
        <w:rPr>
          <w:rFonts w:asciiTheme="minorHAnsi" w:hAnsiTheme="minorHAnsi" w:cstheme="minorHAnsi"/>
          <w:sz w:val="22"/>
          <w:szCs w:val="22"/>
        </w:rPr>
        <w:tab/>
      </w:r>
      <w:r w:rsidR="00A53714" w:rsidRPr="003E2CD2">
        <w:rPr>
          <w:rFonts w:asciiTheme="minorHAnsi" w:hAnsiTheme="minorHAnsi" w:cstheme="minorHAnsi"/>
          <w:sz w:val="22"/>
          <w:szCs w:val="22"/>
        </w:rPr>
        <w:t>a.</w:t>
      </w:r>
      <w:r w:rsidR="00A53714" w:rsidRPr="003E2CD2">
        <w:rPr>
          <w:rFonts w:asciiTheme="minorHAnsi" w:hAnsiTheme="minorHAnsi" w:cstheme="minorHAnsi"/>
          <w:sz w:val="22"/>
          <w:szCs w:val="22"/>
        </w:rPr>
        <w:tab/>
      </w:r>
      <w:r w:rsidR="00C67A26">
        <w:rPr>
          <w:rFonts w:asciiTheme="minorHAnsi" w:hAnsiTheme="minorHAnsi" w:cstheme="minorHAnsi"/>
          <w:sz w:val="22"/>
          <w:szCs w:val="22"/>
        </w:rPr>
        <w:t>T</w:t>
      </w:r>
      <w:r w:rsidR="00A53714" w:rsidRPr="003E2CD2">
        <w:rPr>
          <w:rFonts w:asciiTheme="minorHAnsi" w:hAnsiTheme="minorHAnsi" w:cstheme="minorHAnsi"/>
          <w:sz w:val="22"/>
          <w:szCs w:val="22"/>
        </w:rPr>
        <w:t>he number</w:t>
      </w:r>
      <w:r w:rsidR="00C67A26">
        <w:rPr>
          <w:rFonts w:asciiTheme="minorHAnsi" w:hAnsiTheme="minorHAnsi" w:cstheme="minorHAnsi"/>
          <w:sz w:val="22"/>
          <w:szCs w:val="22"/>
        </w:rPr>
        <w:t xml:space="preserve"> and type of housing </w:t>
      </w:r>
      <w:proofErr w:type="gramStart"/>
      <w:r w:rsidR="00C67A26">
        <w:rPr>
          <w:rFonts w:asciiTheme="minorHAnsi" w:hAnsiTheme="minorHAnsi" w:cstheme="minorHAnsi"/>
          <w:sz w:val="22"/>
          <w:szCs w:val="22"/>
        </w:rPr>
        <w:t>units;</w:t>
      </w:r>
      <w:proofErr w:type="gramEnd"/>
    </w:p>
    <w:p w14:paraId="6AFDE13D" w14:textId="77777777" w:rsidR="00A53714" w:rsidRPr="003E2CD2" w:rsidRDefault="00C564E4" w:rsidP="00A53714">
      <w:pP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sz w:val="22"/>
          <w:szCs w:val="22"/>
        </w:rPr>
      </w:pPr>
      <w:r w:rsidRPr="003E2CD2">
        <w:rPr>
          <w:rFonts w:asciiTheme="minorHAnsi" w:hAnsiTheme="minorHAnsi" w:cstheme="minorHAnsi"/>
          <w:sz w:val="22"/>
          <w:szCs w:val="22"/>
        </w:rPr>
        <w:tab/>
      </w:r>
      <w:r w:rsidR="00A53714" w:rsidRPr="003E2CD2">
        <w:rPr>
          <w:rFonts w:asciiTheme="minorHAnsi" w:hAnsiTheme="minorHAnsi" w:cstheme="minorHAnsi"/>
          <w:sz w:val="22"/>
          <w:szCs w:val="22"/>
        </w:rPr>
        <w:t>b.</w:t>
      </w:r>
      <w:r w:rsidR="00A53714" w:rsidRPr="003E2CD2">
        <w:rPr>
          <w:rFonts w:asciiTheme="minorHAnsi" w:hAnsiTheme="minorHAnsi" w:cstheme="minorHAnsi"/>
          <w:sz w:val="22"/>
          <w:szCs w:val="22"/>
        </w:rPr>
        <w:tab/>
      </w:r>
      <w:r w:rsidR="00C67A26">
        <w:rPr>
          <w:rFonts w:asciiTheme="minorHAnsi" w:hAnsiTheme="minorHAnsi" w:cstheme="minorHAnsi"/>
          <w:sz w:val="22"/>
          <w:szCs w:val="22"/>
        </w:rPr>
        <w:t>T</w:t>
      </w:r>
      <w:r w:rsidR="00A53714" w:rsidRPr="003E2CD2">
        <w:rPr>
          <w:rFonts w:asciiTheme="minorHAnsi" w:hAnsiTheme="minorHAnsi" w:cstheme="minorHAnsi"/>
          <w:sz w:val="22"/>
          <w:szCs w:val="22"/>
        </w:rPr>
        <w:t>he CDBG co</w:t>
      </w:r>
      <w:r w:rsidR="00C67A26">
        <w:rPr>
          <w:rFonts w:asciiTheme="minorHAnsi" w:hAnsiTheme="minorHAnsi" w:cstheme="minorHAnsi"/>
          <w:sz w:val="22"/>
          <w:szCs w:val="22"/>
        </w:rPr>
        <w:t xml:space="preserve">st per unit to be </w:t>
      </w:r>
      <w:proofErr w:type="gramStart"/>
      <w:r w:rsidR="00C67A26">
        <w:rPr>
          <w:rFonts w:asciiTheme="minorHAnsi" w:hAnsiTheme="minorHAnsi" w:cstheme="minorHAnsi"/>
          <w:sz w:val="22"/>
          <w:szCs w:val="22"/>
        </w:rPr>
        <w:t>assisted;</w:t>
      </w:r>
      <w:proofErr w:type="gramEnd"/>
    </w:p>
    <w:p w14:paraId="28B6E496" w14:textId="77777777" w:rsidR="00A53714" w:rsidRDefault="00C564E4" w:rsidP="00A53714">
      <w:pP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sz w:val="22"/>
          <w:szCs w:val="22"/>
        </w:rPr>
      </w:pPr>
      <w:r w:rsidRPr="003E2CD2">
        <w:rPr>
          <w:rFonts w:asciiTheme="minorHAnsi" w:hAnsiTheme="minorHAnsi" w:cstheme="minorHAnsi"/>
          <w:sz w:val="22"/>
          <w:szCs w:val="22"/>
        </w:rPr>
        <w:tab/>
      </w:r>
      <w:r w:rsidR="00A53714" w:rsidRPr="003E2CD2">
        <w:rPr>
          <w:rFonts w:asciiTheme="minorHAnsi" w:hAnsiTheme="minorHAnsi" w:cstheme="minorHAnsi"/>
          <w:sz w:val="22"/>
          <w:szCs w:val="22"/>
        </w:rPr>
        <w:t>c.</w:t>
      </w:r>
      <w:r w:rsidR="00A53714" w:rsidRPr="003E2CD2">
        <w:rPr>
          <w:rFonts w:asciiTheme="minorHAnsi" w:hAnsiTheme="minorHAnsi" w:cstheme="minorHAnsi"/>
          <w:sz w:val="22"/>
          <w:szCs w:val="22"/>
        </w:rPr>
        <w:tab/>
      </w:r>
      <w:r w:rsidR="00C67A26">
        <w:rPr>
          <w:rFonts w:asciiTheme="minorHAnsi" w:hAnsiTheme="minorHAnsi" w:cstheme="minorHAnsi"/>
          <w:sz w:val="22"/>
          <w:szCs w:val="22"/>
        </w:rPr>
        <w:t>T</w:t>
      </w:r>
      <w:r w:rsidR="00A53714" w:rsidRPr="003E2CD2">
        <w:rPr>
          <w:rFonts w:asciiTheme="minorHAnsi" w:hAnsiTheme="minorHAnsi" w:cstheme="minorHAnsi"/>
          <w:sz w:val="22"/>
          <w:szCs w:val="22"/>
        </w:rPr>
        <w:t>he extent of housing</w:t>
      </w:r>
      <w:r w:rsidR="00C67A26">
        <w:rPr>
          <w:rFonts w:asciiTheme="minorHAnsi" w:hAnsiTheme="minorHAnsi" w:cstheme="minorHAnsi"/>
          <w:sz w:val="22"/>
          <w:szCs w:val="22"/>
        </w:rPr>
        <w:t xml:space="preserve"> improvements that are </w:t>
      </w:r>
      <w:proofErr w:type="gramStart"/>
      <w:r w:rsidR="00C67A26">
        <w:rPr>
          <w:rFonts w:asciiTheme="minorHAnsi" w:hAnsiTheme="minorHAnsi" w:cstheme="minorHAnsi"/>
          <w:sz w:val="22"/>
          <w:szCs w:val="22"/>
        </w:rPr>
        <w:t>proposed;</w:t>
      </w:r>
      <w:proofErr w:type="gramEnd"/>
    </w:p>
    <w:p w14:paraId="0B6C190D" w14:textId="13BC464B" w:rsidR="00C67A26" w:rsidRDefault="00C67A26" w:rsidP="00A53714">
      <w:pP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sz w:val="22"/>
          <w:szCs w:val="22"/>
        </w:rPr>
      </w:pPr>
      <w:r>
        <w:rPr>
          <w:rFonts w:asciiTheme="minorHAnsi" w:hAnsiTheme="minorHAnsi" w:cstheme="minorHAnsi"/>
          <w:sz w:val="22"/>
          <w:szCs w:val="22"/>
        </w:rPr>
        <w:tab/>
        <w:t>d.</w:t>
      </w:r>
      <w:r>
        <w:rPr>
          <w:rFonts w:asciiTheme="minorHAnsi" w:hAnsiTheme="minorHAnsi" w:cstheme="minorHAnsi"/>
          <w:sz w:val="22"/>
          <w:szCs w:val="22"/>
        </w:rPr>
        <w:tab/>
        <w:t>Project location</w:t>
      </w:r>
      <w:r w:rsidR="008F6ED2">
        <w:rPr>
          <w:rFonts w:asciiTheme="minorHAnsi" w:hAnsiTheme="minorHAnsi" w:cstheme="minorHAnsi"/>
          <w:sz w:val="22"/>
          <w:szCs w:val="22"/>
        </w:rPr>
        <w:t xml:space="preserve"> and proximity to </w:t>
      </w:r>
      <w:proofErr w:type="gramStart"/>
      <w:r w:rsidR="008F6ED2">
        <w:rPr>
          <w:rFonts w:asciiTheme="minorHAnsi" w:hAnsiTheme="minorHAnsi" w:cstheme="minorHAnsi"/>
          <w:sz w:val="22"/>
          <w:szCs w:val="22"/>
        </w:rPr>
        <w:t>services</w:t>
      </w:r>
      <w:r>
        <w:rPr>
          <w:rFonts w:asciiTheme="minorHAnsi" w:hAnsiTheme="minorHAnsi" w:cstheme="minorHAnsi"/>
          <w:sz w:val="22"/>
          <w:szCs w:val="22"/>
        </w:rPr>
        <w:t>;</w:t>
      </w:r>
      <w:proofErr w:type="gramEnd"/>
    </w:p>
    <w:p w14:paraId="4D09B0EF" w14:textId="77777777" w:rsidR="00C67A26" w:rsidRDefault="00C67A26" w:rsidP="00A53714">
      <w:pP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sz w:val="22"/>
          <w:szCs w:val="22"/>
        </w:rPr>
      </w:pPr>
      <w:r>
        <w:rPr>
          <w:rFonts w:asciiTheme="minorHAnsi" w:hAnsiTheme="minorHAnsi" w:cstheme="minorHAnsi"/>
          <w:sz w:val="22"/>
          <w:szCs w:val="22"/>
        </w:rPr>
        <w:tab/>
        <w:t>e.</w:t>
      </w:r>
      <w:r>
        <w:rPr>
          <w:rFonts w:asciiTheme="minorHAnsi" w:hAnsiTheme="minorHAnsi" w:cstheme="minorHAnsi"/>
          <w:sz w:val="22"/>
          <w:szCs w:val="22"/>
        </w:rPr>
        <w:tab/>
        <w:t xml:space="preserve">Energy efficiency and renewable energy </w:t>
      </w:r>
      <w:proofErr w:type="gramStart"/>
      <w:r>
        <w:rPr>
          <w:rFonts w:asciiTheme="minorHAnsi" w:hAnsiTheme="minorHAnsi" w:cstheme="minorHAnsi"/>
          <w:sz w:val="22"/>
          <w:szCs w:val="22"/>
        </w:rPr>
        <w:t>options;</w:t>
      </w:r>
      <w:proofErr w:type="gramEnd"/>
      <w:r>
        <w:rPr>
          <w:rFonts w:asciiTheme="minorHAnsi" w:hAnsiTheme="minorHAnsi" w:cstheme="minorHAnsi"/>
          <w:sz w:val="22"/>
          <w:szCs w:val="22"/>
        </w:rPr>
        <w:t xml:space="preserve"> </w:t>
      </w:r>
    </w:p>
    <w:p w14:paraId="07D596EC" w14:textId="77777777" w:rsidR="00C67A26" w:rsidRDefault="00C67A26" w:rsidP="00A53714">
      <w:pP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sz w:val="22"/>
          <w:szCs w:val="22"/>
        </w:rPr>
      </w:pPr>
      <w:r>
        <w:rPr>
          <w:rFonts w:asciiTheme="minorHAnsi" w:hAnsiTheme="minorHAnsi" w:cstheme="minorHAnsi"/>
          <w:sz w:val="22"/>
          <w:szCs w:val="22"/>
        </w:rPr>
        <w:tab/>
        <w:t>f.</w:t>
      </w:r>
      <w:r>
        <w:rPr>
          <w:rFonts w:asciiTheme="minorHAnsi" w:hAnsiTheme="minorHAnsi" w:cstheme="minorHAnsi"/>
          <w:sz w:val="22"/>
          <w:szCs w:val="22"/>
        </w:rPr>
        <w:tab/>
        <w:t>Expanding housing choices for people of all ages, incomes, race, and ethnicities; and</w:t>
      </w:r>
    </w:p>
    <w:p w14:paraId="280B83E6" w14:textId="7E8142B2" w:rsidR="00C67A26" w:rsidRPr="003E2CD2" w:rsidRDefault="00C67A26" w:rsidP="00A53714">
      <w:pP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sz w:val="22"/>
          <w:szCs w:val="22"/>
        </w:rPr>
      </w:pPr>
      <w:r>
        <w:rPr>
          <w:rFonts w:asciiTheme="minorHAnsi" w:hAnsiTheme="minorHAnsi" w:cstheme="minorHAnsi"/>
          <w:sz w:val="22"/>
          <w:szCs w:val="22"/>
        </w:rPr>
        <w:lastRenderedPageBreak/>
        <w:tab/>
        <w:t>g.</w:t>
      </w:r>
      <w:r>
        <w:rPr>
          <w:rFonts w:asciiTheme="minorHAnsi" w:hAnsiTheme="minorHAnsi" w:cstheme="minorHAnsi"/>
          <w:sz w:val="22"/>
          <w:szCs w:val="22"/>
        </w:rPr>
        <w:tab/>
        <w:t>Lower</w:t>
      </w:r>
      <w:r w:rsidR="000D6ACD">
        <w:rPr>
          <w:rFonts w:asciiTheme="minorHAnsi" w:hAnsiTheme="minorHAnsi" w:cstheme="minorHAnsi"/>
          <w:sz w:val="22"/>
          <w:szCs w:val="22"/>
        </w:rPr>
        <w:t>ing</w:t>
      </w:r>
      <w:r>
        <w:rPr>
          <w:rFonts w:asciiTheme="minorHAnsi" w:hAnsiTheme="minorHAnsi" w:cstheme="minorHAnsi"/>
          <w:sz w:val="22"/>
          <w:szCs w:val="22"/>
        </w:rPr>
        <w:t xml:space="preserve"> the cost of housing and transportation</w:t>
      </w:r>
      <w:r w:rsidR="000D6ACD">
        <w:rPr>
          <w:rFonts w:asciiTheme="minorHAnsi" w:hAnsiTheme="minorHAnsi" w:cstheme="minorHAnsi"/>
          <w:sz w:val="22"/>
          <w:szCs w:val="22"/>
        </w:rPr>
        <w:t>?</w:t>
      </w:r>
    </w:p>
    <w:bookmarkEnd w:id="5"/>
    <w:p w14:paraId="5CCFCFD1" w14:textId="77777777" w:rsidR="00A53714" w:rsidRPr="003E2CD2" w:rsidRDefault="00A53714" w:rsidP="00A53714">
      <w:pP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sz w:val="22"/>
          <w:szCs w:val="22"/>
        </w:rPr>
      </w:pPr>
    </w:p>
    <w:p w14:paraId="4F208D32" w14:textId="23F4009E" w:rsidR="00A53714" w:rsidRPr="003E2CD2" w:rsidRDefault="00C24C3C" w:rsidP="00C564E4">
      <w:pP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hAnsiTheme="minorHAnsi" w:cstheme="minorHAnsi"/>
          <w:sz w:val="22"/>
          <w:szCs w:val="22"/>
        </w:rPr>
      </w:pPr>
      <w:r>
        <w:rPr>
          <w:rFonts w:asciiTheme="minorHAnsi" w:hAnsiTheme="minorHAnsi" w:cstheme="minorHAnsi"/>
          <w:sz w:val="22"/>
          <w:szCs w:val="22"/>
        </w:rPr>
        <w:t>5</w:t>
      </w:r>
      <w:r w:rsidR="00F832C7">
        <w:rPr>
          <w:rFonts w:asciiTheme="minorHAnsi" w:hAnsiTheme="minorHAnsi" w:cstheme="minorHAnsi"/>
          <w:sz w:val="22"/>
          <w:szCs w:val="22"/>
        </w:rPr>
        <w:t xml:space="preserve">. </w:t>
      </w:r>
      <w:r w:rsidR="00F832C7">
        <w:rPr>
          <w:rFonts w:asciiTheme="minorHAnsi" w:hAnsiTheme="minorHAnsi" w:cstheme="minorHAnsi"/>
          <w:sz w:val="22"/>
          <w:szCs w:val="22"/>
        </w:rPr>
        <w:tab/>
      </w:r>
      <w:r w:rsidR="00A53714" w:rsidRPr="003E2CD2">
        <w:rPr>
          <w:rFonts w:asciiTheme="minorHAnsi" w:hAnsiTheme="minorHAnsi" w:cstheme="minorHAnsi"/>
          <w:sz w:val="22"/>
          <w:szCs w:val="22"/>
        </w:rPr>
        <w:t>Has the applicant</w:t>
      </w:r>
      <w:r w:rsidR="00C645C3">
        <w:rPr>
          <w:rFonts w:asciiTheme="minorHAnsi" w:hAnsiTheme="minorHAnsi" w:cstheme="minorHAnsi"/>
          <w:sz w:val="22"/>
          <w:szCs w:val="22"/>
        </w:rPr>
        <w:t>’s Uniform Application</w:t>
      </w:r>
      <w:r w:rsidR="00A53714" w:rsidRPr="003E2CD2">
        <w:rPr>
          <w:rFonts w:asciiTheme="minorHAnsi" w:hAnsiTheme="minorHAnsi" w:cstheme="minorHAnsi"/>
          <w:sz w:val="22"/>
          <w:szCs w:val="22"/>
        </w:rPr>
        <w:t xml:space="preserve"> documented any proposed funding leveraging arrangements by providing evidence of firm commitments from developers, financial institutions, or other organizations?</w:t>
      </w:r>
    </w:p>
    <w:p w14:paraId="2ED59773" w14:textId="77777777" w:rsidR="00A53714" w:rsidRPr="003E2CD2" w:rsidRDefault="00A53714" w:rsidP="00A53714">
      <w:pP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sz w:val="22"/>
          <w:szCs w:val="22"/>
        </w:rPr>
      </w:pPr>
    </w:p>
    <w:p w14:paraId="45BA7DA5" w14:textId="6D023DF2" w:rsidR="00A53714" w:rsidRPr="003E2CD2" w:rsidRDefault="00C24C3C" w:rsidP="00C24C3C">
      <w:pP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hAnsiTheme="minorHAnsi" w:cstheme="minorHAnsi"/>
          <w:sz w:val="22"/>
          <w:szCs w:val="22"/>
        </w:rPr>
      </w:pPr>
      <w:r>
        <w:rPr>
          <w:rFonts w:asciiTheme="minorHAnsi" w:hAnsiTheme="minorHAnsi" w:cstheme="minorHAnsi"/>
          <w:sz w:val="22"/>
          <w:szCs w:val="22"/>
        </w:rPr>
        <w:t>6</w:t>
      </w:r>
      <w:r w:rsidR="00AB1A33">
        <w:rPr>
          <w:rFonts w:asciiTheme="minorHAnsi" w:hAnsiTheme="minorHAnsi" w:cstheme="minorHAnsi"/>
          <w:sz w:val="22"/>
          <w:szCs w:val="22"/>
        </w:rPr>
        <w:t>.</w:t>
      </w:r>
      <w:r w:rsidR="00AB1A33">
        <w:rPr>
          <w:rFonts w:asciiTheme="minorHAnsi" w:hAnsiTheme="minorHAnsi" w:cstheme="minorHAnsi"/>
          <w:sz w:val="22"/>
          <w:szCs w:val="22"/>
        </w:rPr>
        <w:tab/>
        <w:t xml:space="preserve">Describe </w:t>
      </w:r>
      <w:r w:rsidR="00C645C3">
        <w:rPr>
          <w:rFonts w:asciiTheme="minorHAnsi" w:hAnsiTheme="minorHAnsi" w:cstheme="minorHAnsi"/>
          <w:sz w:val="22"/>
          <w:szCs w:val="22"/>
        </w:rPr>
        <w:t xml:space="preserve">in the Uniform Application </w:t>
      </w:r>
      <w:r w:rsidR="00AB1A33">
        <w:rPr>
          <w:rFonts w:asciiTheme="minorHAnsi" w:hAnsiTheme="minorHAnsi" w:cstheme="minorHAnsi"/>
          <w:sz w:val="22"/>
          <w:szCs w:val="22"/>
        </w:rPr>
        <w:t>whether non-CDBG financing</w:t>
      </w:r>
      <w:r w:rsidR="00A53714" w:rsidRPr="003E2CD2">
        <w:rPr>
          <w:rFonts w:asciiTheme="minorHAnsi" w:hAnsiTheme="minorHAnsi" w:cstheme="minorHAnsi"/>
          <w:sz w:val="22"/>
          <w:szCs w:val="22"/>
        </w:rPr>
        <w:t xml:space="preserve"> commitments include some concessions from standard financing terms or conditions (such as reduced origination fees or interest rates).</w:t>
      </w:r>
    </w:p>
    <w:p w14:paraId="1E7306AC" w14:textId="77777777" w:rsidR="00A53714" w:rsidRPr="003E2CD2" w:rsidRDefault="00A53714" w:rsidP="00A53714">
      <w:pP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sz w:val="22"/>
          <w:szCs w:val="22"/>
        </w:rPr>
      </w:pPr>
    </w:p>
    <w:p w14:paraId="2A4536BF" w14:textId="17A4267F" w:rsidR="00A53714" w:rsidRPr="003E2CD2" w:rsidRDefault="00C24C3C" w:rsidP="00C564E4">
      <w:pP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hAnsiTheme="minorHAnsi" w:cstheme="minorHAnsi"/>
          <w:sz w:val="22"/>
          <w:szCs w:val="22"/>
        </w:rPr>
      </w:pPr>
      <w:r>
        <w:rPr>
          <w:rFonts w:asciiTheme="minorHAnsi" w:hAnsiTheme="minorHAnsi" w:cstheme="minorHAnsi"/>
          <w:sz w:val="22"/>
          <w:szCs w:val="22"/>
        </w:rPr>
        <w:t>7</w:t>
      </w:r>
      <w:r w:rsidR="00A53714" w:rsidRPr="003E2CD2">
        <w:rPr>
          <w:rFonts w:asciiTheme="minorHAnsi" w:hAnsiTheme="minorHAnsi" w:cstheme="minorHAnsi"/>
          <w:sz w:val="22"/>
          <w:szCs w:val="22"/>
        </w:rPr>
        <w:t>.</w:t>
      </w:r>
      <w:r w:rsidR="00A53714" w:rsidRPr="003E2CD2">
        <w:rPr>
          <w:rFonts w:asciiTheme="minorHAnsi" w:hAnsiTheme="minorHAnsi" w:cstheme="minorHAnsi"/>
          <w:sz w:val="22"/>
          <w:szCs w:val="22"/>
        </w:rPr>
        <w:tab/>
        <w:t>If other supportive activities in addition to and complementary to the principal housing activities are proposed, has the applicant demonstrated that these additional community renewal and supportive activities are likely to:</w:t>
      </w:r>
    </w:p>
    <w:p w14:paraId="3C520252" w14:textId="77777777" w:rsidR="00A53714" w:rsidRPr="003E2CD2" w:rsidRDefault="00A53714" w:rsidP="00A53714">
      <w:pP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sz w:val="22"/>
          <w:szCs w:val="22"/>
        </w:rPr>
      </w:pPr>
    </w:p>
    <w:p w14:paraId="312FE1D3" w14:textId="77777777" w:rsidR="00C564E4" w:rsidRPr="003E2CD2" w:rsidRDefault="00A53714" w:rsidP="00AB1A33">
      <w:pPr>
        <w:tabs>
          <w:tab w:val="left" w:pos="-1440"/>
          <w:tab w:val="left" w:pos="-720"/>
          <w:tab w:val="left" w:pos="1384"/>
          <w:tab w:val="left" w:pos="2145"/>
          <w:tab w:val="left" w:pos="2906"/>
          <w:tab w:val="left" w:pos="3541"/>
          <w:tab w:val="left" w:pos="4320"/>
        </w:tabs>
        <w:ind w:left="1350" w:hanging="630"/>
        <w:jc w:val="both"/>
        <w:rPr>
          <w:rFonts w:asciiTheme="minorHAnsi" w:hAnsiTheme="minorHAnsi" w:cstheme="minorHAnsi"/>
          <w:sz w:val="22"/>
          <w:szCs w:val="22"/>
        </w:rPr>
      </w:pPr>
      <w:r w:rsidRPr="003E2CD2">
        <w:rPr>
          <w:rFonts w:asciiTheme="minorHAnsi" w:hAnsiTheme="minorHAnsi" w:cstheme="minorHAnsi"/>
          <w:sz w:val="22"/>
          <w:szCs w:val="22"/>
        </w:rPr>
        <w:t xml:space="preserve">a.  </w:t>
      </w:r>
      <w:r w:rsidR="00C564E4" w:rsidRPr="003E2CD2">
        <w:rPr>
          <w:rFonts w:asciiTheme="minorHAnsi" w:hAnsiTheme="minorHAnsi" w:cstheme="minorHAnsi"/>
          <w:sz w:val="22"/>
          <w:szCs w:val="22"/>
        </w:rPr>
        <w:tab/>
      </w:r>
      <w:r w:rsidR="00C67A26">
        <w:rPr>
          <w:rFonts w:asciiTheme="minorHAnsi" w:hAnsiTheme="minorHAnsi" w:cstheme="minorHAnsi"/>
          <w:sz w:val="22"/>
          <w:szCs w:val="22"/>
        </w:rPr>
        <w:t>E</w:t>
      </w:r>
      <w:r w:rsidRPr="003E2CD2">
        <w:rPr>
          <w:rFonts w:asciiTheme="minorHAnsi" w:hAnsiTheme="minorHAnsi" w:cstheme="minorHAnsi"/>
          <w:sz w:val="22"/>
          <w:szCs w:val="22"/>
        </w:rPr>
        <w:t xml:space="preserve">nhance the overall impact of the project consistent with </w:t>
      </w:r>
      <w:r w:rsidR="00AB1A33">
        <w:rPr>
          <w:rFonts w:asciiTheme="minorHAnsi" w:hAnsiTheme="minorHAnsi" w:cstheme="minorHAnsi"/>
          <w:sz w:val="22"/>
          <w:szCs w:val="22"/>
        </w:rPr>
        <w:t xml:space="preserve">the goals stated in the Consolidated </w:t>
      </w:r>
      <w:proofErr w:type="gramStart"/>
      <w:r w:rsidR="00AB1A33">
        <w:rPr>
          <w:rFonts w:asciiTheme="minorHAnsi" w:hAnsiTheme="minorHAnsi" w:cstheme="minorHAnsi"/>
          <w:sz w:val="22"/>
          <w:szCs w:val="22"/>
        </w:rPr>
        <w:t>Plan</w:t>
      </w:r>
      <w:r w:rsidR="00C67A26">
        <w:rPr>
          <w:rFonts w:asciiTheme="minorHAnsi" w:hAnsiTheme="minorHAnsi" w:cstheme="minorHAnsi"/>
          <w:sz w:val="22"/>
          <w:szCs w:val="22"/>
        </w:rPr>
        <w:t>;</w:t>
      </w:r>
      <w:proofErr w:type="gramEnd"/>
    </w:p>
    <w:p w14:paraId="14F733EC" w14:textId="77777777" w:rsidR="00C564E4" w:rsidRPr="003E2CD2" w:rsidRDefault="00C564E4" w:rsidP="00AB1A33">
      <w:pPr>
        <w:tabs>
          <w:tab w:val="left" w:pos="-1440"/>
          <w:tab w:val="left" w:pos="-720"/>
          <w:tab w:val="left" w:pos="0"/>
          <w:tab w:val="left" w:pos="1384"/>
          <w:tab w:val="left" w:pos="2145"/>
          <w:tab w:val="left" w:pos="2906"/>
          <w:tab w:val="left" w:pos="3541"/>
          <w:tab w:val="left" w:pos="4320"/>
        </w:tabs>
        <w:ind w:left="1350" w:hanging="720"/>
        <w:jc w:val="both"/>
        <w:rPr>
          <w:rFonts w:asciiTheme="minorHAnsi" w:hAnsiTheme="minorHAnsi" w:cstheme="minorHAnsi"/>
          <w:sz w:val="22"/>
          <w:szCs w:val="22"/>
        </w:rPr>
      </w:pPr>
    </w:p>
    <w:p w14:paraId="6A8F9729" w14:textId="77777777" w:rsidR="00A53714" w:rsidRDefault="00C564E4" w:rsidP="00C564E4">
      <w:pPr>
        <w:tabs>
          <w:tab w:val="left" w:pos="-1440"/>
          <w:tab w:val="left" w:pos="-720"/>
          <w:tab w:val="left" w:pos="0"/>
          <w:tab w:val="left" w:pos="751"/>
          <w:tab w:val="left" w:pos="1384"/>
          <w:tab w:val="left" w:pos="2145"/>
          <w:tab w:val="left" w:pos="2906"/>
          <w:tab w:val="left" w:pos="3541"/>
          <w:tab w:val="left" w:pos="4320"/>
        </w:tabs>
        <w:ind w:left="1380" w:hanging="1380"/>
        <w:jc w:val="both"/>
        <w:rPr>
          <w:rFonts w:asciiTheme="minorHAnsi" w:hAnsiTheme="minorHAnsi" w:cstheme="minorHAnsi"/>
          <w:sz w:val="22"/>
          <w:szCs w:val="22"/>
        </w:rPr>
      </w:pPr>
      <w:r w:rsidRPr="003E2CD2">
        <w:rPr>
          <w:rFonts w:asciiTheme="minorHAnsi" w:hAnsiTheme="minorHAnsi" w:cstheme="minorHAnsi"/>
          <w:sz w:val="22"/>
          <w:szCs w:val="22"/>
        </w:rPr>
        <w:tab/>
        <w:t>b.</w:t>
      </w:r>
      <w:r w:rsidRPr="003E2CD2">
        <w:rPr>
          <w:rFonts w:asciiTheme="minorHAnsi" w:hAnsiTheme="minorHAnsi" w:cstheme="minorHAnsi"/>
          <w:sz w:val="22"/>
          <w:szCs w:val="22"/>
        </w:rPr>
        <w:tab/>
      </w:r>
      <w:r w:rsidR="00C67A26">
        <w:rPr>
          <w:rFonts w:asciiTheme="minorHAnsi" w:hAnsiTheme="minorHAnsi" w:cstheme="minorHAnsi"/>
          <w:sz w:val="22"/>
          <w:szCs w:val="22"/>
        </w:rPr>
        <w:t>I</w:t>
      </w:r>
      <w:r w:rsidR="00A53714" w:rsidRPr="003E2CD2">
        <w:rPr>
          <w:rFonts w:asciiTheme="minorHAnsi" w:hAnsiTheme="minorHAnsi" w:cstheme="minorHAnsi"/>
          <w:sz w:val="22"/>
          <w:szCs w:val="22"/>
        </w:rPr>
        <w:t>ncrease the visible impact of the project on the neighborhood (or other area) of the community that w</w:t>
      </w:r>
      <w:r w:rsidR="00C67A26">
        <w:rPr>
          <w:rFonts w:asciiTheme="minorHAnsi" w:hAnsiTheme="minorHAnsi" w:cstheme="minorHAnsi"/>
          <w:sz w:val="22"/>
          <w:szCs w:val="22"/>
        </w:rPr>
        <w:t>ould be assisted by the project; and</w:t>
      </w:r>
    </w:p>
    <w:p w14:paraId="21A6E31A" w14:textId="77777777" w:rsidR="00C67A26" w:rsidRDefault="00C67A26" w:rsidP="00C564E4">
      <w:pPr>
        <w:tabs>
          <w:tab w:val="left" w:pos="-1440"/>
          <w:tab w:val="left" w:pos="-720"/>
          <w:tab w:val="left" w:pos="0"/>
          <w:tab w:val="left" w:pos="751"/>
          <w:tab w:val="left" w:pos="1384"/>
          <w:tab w:val="left" w:pos="2145"/>
          <w:tab w:val="left" w:pos="2906"/>
          <w:tab w:val="left" w:pos="3541"/>
          <w:tab w:val="left" w:pos="4320"/>
        </w:tabs>
        <w:ind w:left="1380" w:hanging="1380"/>
        <w:jc w:val="both"/>
        <w:rPr>
          <w:rFonts w:asciiTheme="minorHAnsi" w:hAnsiTheme="minorHAnsi" w:cstheme="minorHAnsi"/>
          <w:sz w:val="22"/>
          <w:szCs w:val="22"/>
        </w:rPr>
      </w:pPr>
    </w:p>
    <w:p w14:paraId="1A6322CE" w14:textId="20D72A46" w:rsidR="00C67A26" w:rsidRPr="003E2CD2" w:rsidRDefault="00C67A26" w:rsidP="00C564E4">
      <w:pPr>
        <w:tabs>
          <w:tab w:val="left" w:pos="-1440"/>
          <w:tab w:val="left" w:pos="-720"/>
          <w:tab w:val="left" w:pos="0"/>
          <w:tab w:val="left" w:pos="751"/>
          <w:tab w:val="left" w:pos="1384"/>
          <w:tab w:val="left" w:pos="2145"/>
          <w:tab w:val="left" w:pos="2906"/>
          <w:tab w:val="left" w:pos="3541"/>
          <w:tab w:val="left" w:pos="4320"/>
        </w:tabs>
        <w:ind w:left="1380" w:hanging="1380"/>
        <w:jc w:val="both"/>
        <w:rPr>
          <w:rFonts w:asciiTheme="minorHAnsi" w:hAnsiTheme="minorHAnsi" w:cstheme="minorHAnsi"/>
          <w:sz w:val="22"/>
          <w:szCs w:val="22"/>
        </w:rPr>
      </w:pPr>
      <w:r>
        <w:rPr>
          <w:rFonts w:asciiTheme="minorHAnsi" w:hAnsiTheme="minorHAnsi" w:cstheme="minorHAnsi"/>
          <w:sz w:val="22"/>
          <w:szCs w:val="22"/>
        </w:rPr>
        <w:tab/>
        <w:t>c.</w:t>
      </w:r>
      <w:r>
        <w:rPr>
          <w:rFonts w:asciiTheme="minorHAnsi" w:hAnsiTheme="minorHAnsi" w:cstheme="minorHAnsi"/>
          <w:sz w:val="22"/>
          <w:szCs w:val="22"/>
        </w:rPr>
        <w:tab/>
        <w:t xml:space="preserve">Leverage multiple economic, environmental, and community </w:t>
      </w:r>
      <w:r w:rsidR="00A266C4">
        <w:rPr>
          <w:rFonts w:asciiTheme="minorHAnsi" w:hAnsiTheme="minorHAnsi" w:cstheme="minorHAnsi"/>
          <w:sz w:val="22"/>
          <w:szCs w:val="22"/>
        </w:rPr>
        <w:t>projects in the area.</w:t>
      </w:r>
    </w:p>
    <w:p w14:paraId="683B01D0" w14:textId="77777777" w:rsidR="00A53714" w:rsidRPr="003E2CD2" w:rsidRDefault="00A53714" w:rsidP="00A53714">
      <w:pP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sz w:val="22"/>
          <w:szCs w:val="22"/>
        </w:rPr>
      </w:pPr>
    </w:p>
    <w:p w14:paraId="5A7282B6" w14:textId="77777777" w:rsidR="008D78F9" w:rsidRPr="003351AB" w:rsidRDefault="008D78F9" w:rsidP="008D78F9">
      <w:pP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b/>
          <w:sz w:val="22"/>
          <w:szCs w:val="22"/>
        </w:rPr>
      </w:pPr>
      <w:r w:rsidRPr="003351AB">
        <w:rPr>
          <w:rFonts w:ascii="Calibri" w:hAnsi="Calibri" w:cs="Calibri"/>
          <w:b/>
          <w:sz w:val="22"/>
          <w:szCs w:val="22"/>
        </w:rPr>
        <w:t>Energy Conservation Activities within the Proposed Project</w:t>
      </w:r>
    </w:p>
    <w:p w14:paraId="0CC9D4F9" w14:textId="77777777" w:rsidR="008D78F9" w:rsidRPr="00957D1D" w:rsidRDefault="008D78F9" w:rsidP="008D78F9">
      <w:pP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sz w:val="22"/>
          <w:szCs w:val="22"/>
        </w:rPr>
      </w:pPr>
    </w:p>
    <w:p w14:paraId="35FC0C6E" w14:textId="16F2E03B" w:rsidR="008D78F9" w:rsidRPr="003351AB" w:rsidRDefault="008D78F9" w:rsidP="00B52D38">
      <w:pPr>
        <w:ind w:left="720" w:hanging="720"/>
        <w:jc w:val="both"/>
        <w:rPr>
          <w:rFonts w:ascii="Calibri" w:hAnsi="Calibri" w:cs="Calibri"/>
          <w:sz w:val="22"/>
          <w:szCs w:val="22"/>
        </w:rPr>
      </w:pPr>
      <w:r w:rsidRPr="00957D1D">
        <w:rPr>
          <w:rFonts w:ascii="Calibri" w:hAnsi="Calibri" w:cs="Calibri"/>
          <w:sz w:val="22"/>
          <w:szCs w:val="22"/>
        </w:rPr>
        <w:t>1.</w:t>
      </w:r>
      <w:r w:rsidRPr="00957D1D">
        <w:rPr>
          <w:rFonts w:ascii="Calibri" w:hAnsi="Calibri" w:cs="Calibri"/>
          <w:sz w:val="22"/>
          <w:szCs w:val="22"/>
        </w:rPr>
        <w:tab/>
      </w:r>
      <w:r w:rsidR="00C36863" w:rsidRPr="00957D1D">
        <w:rPr>
          <w:rFonts w:ascii="Calibri" w:hAnsi="Calibri" w:cs="Calibri"/>
          <w:sz w:val="22"/>
          <w:szCs w:val="22"/>
        </w:rPr>
        <w:t xml:space="preserve">Describe any energy efficient elements incorporated in the project design. </w:t>
      </w:r>
      <w:r w:rsidR="007F3454" w:rsidRPr="007F3454">
        <w:rPr>
          <w:rFonts w:ascii="Calibri" w:hAnsi="Calibri" w:cs="Calibri"/>
          <w:sz w:val="22"/>
          <w:szCs w:val="22"/>
        </w:rPr>
        <w:t>CDBG grant</w:t>
      </w:r>
      <w:r w:rsidR="007F3454">
        <w:rPr>
          <w:rFonts w:ascii="Calibri" w:hAnsi="Calibri" w:cs="Calibri"/>
          <w:sz w:val="22"/>
          <w:szCs w:val="22"/>
        </w:rPr>
        <w:t xml:space="preserve"> applicants</w:t>
      </w:r>
      <w:r w:rsidR="007F3454" w:rsidRPr="007F3454">
        <w:rPr>
          <w:rFonts w:ascii="Calibri" w:hAnsi="Calibri" w:cs="Calibri"/>
          <w:sz w:val="22"/>
          <w:szCs w:val="22"/>
        </w:rPr>
        <w:t xml:space="preserve"> are encouraged to integrate renewable energy generation and energy efficiency measures in their projects. These measures </w:t>
      </w:r>
      <w:r w:rsidR="00B52D38" w:rsidRPr="007F3454">
        <w:rPr>
          <w:rFonts w:ascii="Calibri" w:hAnsi="Calibri" w:cs="Calibri"/>
          <w:sz w:val="22"/>
          <w:szCs w:val="22"/>
        </w:rPr>
        <w:t>help</w:t>
      </w:r>
      <w:r w:rsidR="007F3454" w:rsidRPr="007F3454">
        <w:rPr>
          <w:rFonts w:ascii="Calibri" w:hAnsi="Calibri" w:cs="Calibri"/>
          <w:sz w:val="22"/>
          <w:szCs w:val="22"/>
        </w:rPr>
        <w:t xml:space="preserve"> reduce energy costs, which can facilitate improved operations and maintenance, and HUD released a toolkit to help grantees integrate renewable energies into their project</w:t>
      </w:r>
      <w:r w:rsidR="00B52D38">
        <w:rPr>
          <w:rFonts w:ascii="Calibri" w:hAnsi="Calibri" w:cs="Calibri"/>
          <w:sz w:val="22"/>
          <w:szCs w:val="22"/>
        </w:rPr>
        <w:t xml:space="preserve">. </w:t>
      </w:r>
      <w:r w:rsidR="00C70894">
        <w:rPr>
          <w:rFonts w:ascii="Calibri" w:hAnsi="Calibri" w:cs="Calibri"/>
          <w:sz w:val="22"/>
          <w:szCs w:val="22"/>
        </w:rPr>
        <w:t xml:space="preserve">Toolkit available </w:t>
      </w:r>
      <w:hyperlink r:id="rId26" w:history="1">
        <w:r w:rsidR="00C70894" w:rsidRPr="00C70894">
          <w:rPr>
            <w:rStyle w:val="Hyperlink"/>
            <w:rFonts w:ascii="Calibri" w:hAnsi="Calibri" w:cs="Calibri"/>
            <w:sz w:val="22"/>
            <w:szCs w:val="22"/>
          </w:rPr>
          <w:t>here</w:t>
        </w:r>
      </w:hyperlink>
      <w:r w:rsidR="00C70894">
        <w:rPr>
          <w:rFonts w:ascii="Calibri" w:hAnsi="Calibri" w:cs="Calibri"/>
          <w:sz w:val="22"/>
          <w:szCs w:val="22"/>
        </w:rPr>
        <w:t xml:space="preserve">. </w:t>
      </w:r>
    </w:p>
    <w:p w14:paraId="2175A5BD" w14:textId="77777777" w:rsidR="008D78F9" w:rsidRPr="003351AB" w:rsidRDefault="008D78F9" w:rsidP="003351AB">
      <w:pPr>
        <w:ind w:left="720" w:hanging="720"/>
        <w:jc w:val="both"/>
        <w:rPr>
          <w:rFonts w:ascii="Calibri" w:hAnsi="Calibri" w:cs="Calibri"/>
          <w:sz w:val="22"/>
          <w:szCs w:val="22"/>
        </w:rPr>
      </w:pPr>
    </w:p>
    <w:p w14:paraId="39640BF7" w14:textId="4EF27456" w:rsidR="008D78F9" w:rsidRPr="003351AB" w:rsidRDefault="008D78F9" w:rsidP="003351AB">
      <w:pPr>
        <w:ind w:left="720" w:hanging="720"/>
        <w:jc w:val="both"/>
        <w:rPr>
          <w:rFonts w:ascii="Calibri" w:hAnsi="Calibri" w:cs="Calibri"/>
          <w:sz w:val="22"/>
          <w:szCs w:val="22"/>
        </w:rPr>
      </w:pPr>
      <w:r w:rsidRPr="008D78F9">
        <w:rPr>
          <w:rFonts w:ascii="Calibri" w:hAnsi="Calibri" w:cs="Calibri"/>
          <w:sz w:val="22"/>
          <w:szCs w:val="22"/>
        </w:rPr>
        <w:t>2.</w:t>
      </w:r>
      <w:r>
        <w:rPr>
          <w:rFonts w:ascii="Calibri" w:hAnsi="Calibri" w:cs="Calibri"/>
          <w:sz w:val="22"/>
          <w:szCs w:val="22"/>
        </w:rPr>
        <w:tab/>
      </w:r>
      <w:r w:rsidRPr="003351AB">
        <w:rPr>
          <w:rFonts w:ascii="Calibri" w:hAnsi="Calibri" w:cs="Calibri"/>
          <w:sz w:val="22"/>
          <w:szCs w:val="22"/>
        </w:rPr>
        <w:t>What reasonable options to reduce future energy costs, for example, “Energy Star” rated materials and appliances</w:t>
      </w:r>
      <w:r w:rsidR="00C36863">
        <w:rPr>
          <w:rFonts w:ascii="Calibri" w:hAnsi="Calibri" w:cs="Calibri"/>
          <w:sz w:val="22"/>
          <w:szCs w:val="22"/>
        </w:rPr>
        <w:t>,</w:t>
      </w:r>
      <w:r w:rsidRPr="003351AB">
        <w:rPr>
          <w:rFonts w:ascii="Calibri" w:hAnsi="Calibri" w:cs="Calibri"/>
          <w:sz w:val="22"/>
          <w:szCs w:val="22"/>
        </w:rPr>
        <w:t xml:space="preserve"> will be incorporated into the project design?</w:t>
      </w:r>
    </w:p>
    <w:p w14:paraId="4E2BE76F" w14:textId="77777777" w:rsidR="008D78F9" w:rsidRPr="003351AB" w:rsidRDefault="008D78F9" w:rsidP="003351AB">
      <w:pPr>
        <w:ind w:left="720" w:hanging="720"/>
        <w:jc w:val="both"/>
        <w:rPr>
          <w:rFonts w:ascii="Calibri" w:hAnsi="Calibri" w:cs="Calibri"/>
          <w:sz w:val="22"/>
          <w:szCs w:val="22"/>
        </w:rPr>
      </w:pPr>
    </w:p>
    <w:p w14:paraId="23EA07DB" w14:textId="77777777" w:rsidR="00A53714" w:rsidRPr="00C67A26" w:rsidRDefault="00A53714" w:rsidP="00A53714">
      <w:pP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b/>
          <w:sz w:val="22"/>
          <w:szCs w:val="22"/>
        </w:rPr>
      </w:pPr>
      <w:r w:rsidRPr="00C67A26">
        <w:rPr>
          <w:rFonts w:asciiTheme="minorHAnsi" w:hAnsiTheme="minorHAnsi" w:cstheme="minorHAnsi"/>
          <w:b/>
          <w:sz w:val="22"/>
          <w:szCs w:val="22"/>
        </w:rPr>
        <w:t xml:space="preserve">Projects managed/owned by Non-profits, For Profits, or Local Public Agencies </w:t>
      </w:r>
    </w:p>
    <w:p w14:paraId="643C1C78" w14:textId="77777777" w:rsidR="00A53714" w:rsidRPr="003E2CD2" w:rsidRDefault="00A53714" w:rsidP="00A53714">
      <w:pP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sz w:val="22"/>
          <w:szCs w:val="22"/>
        </w:rPr>
      </w:pPr>
    </w:p>
    <w:p w14:paraId="711D2578" w14:textId="3EC77884" w:rsidR="00A53714" w:rsidRPr="003E2CD2" w:rsidRDefault="00A53714" w:rsidP="006A4E12">
      <w:pP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hAnsiTheme="minorHAnsi" w:cstheme="minorHAnsi"/>
          <w:sz w:val="22"/>
          <w:szCs w:val="22"/>
        </w:rPr>
      </w:pPr>
      <w:r w:rsidRPr="003E2CD2">
        <w:rPr>
          <w:rFonts w:asciiTheme="minorHAnsi" w:hAnsiTheme="minorHAnsi" w:cstheme="minorHAnsi"/>
          <w:sz w:val="22"/>
          <w:szCs w:val="22"/>
        </w:rPr>
        <w:t>1.</w:t>
      </w:r>
      <w:r w:rsidRPr="003E2CD2">
        <w:rPr>
          <w:rFonts w:asciiTheme="minorHAnsi" w:hAnsiTheme="minorHAnsi" w:cstheme="minorHAnsi"/>
          <w:sz w:val="22"/>
          <w:szCs w:val="22"/>
        </w:rPr>
        <w:tab/>
        <w:t>Has the applicant demonstrated that the proposed project strategy is reasonable and appropriate</w:t>
      </w:r>
      <w:r w:rsidR="00FF2CF5" w:rsidRPr="003E2CD2">
        <w:rPr>
          <w:rFonts w:asciiTheme="minorHAnsi" w:hAnsiTheme="minorHAnsi" w:cstheme="minorHAnsi"/>
          <w:sz w:val="22"/>
          <w:szCs w:val="22"/>
        </w:rPr>
        <w:t>, particularly</w:t>
      </w:r>
      <w:r w:rsidRPr="003E2CD2">
        <w:rPr>
          <w:rFonts w:asciiTheme="minorHAnsi" w:hAnsiTheme="minorHAnsi" w:cstheme="minorHAnsi"/>
          <w:sz w:val="22"/>
          <w:szCs w:val="22"/>
        </w:rPr>
        <w:t xml:space="preserve"> </w:t>
      </w:r>
      <w:proofErr w:type="gramStart"/>
      <w:r w:rsidRPr="003E2CD2">
        <w:rPr>
          <w:rFonts w:asciiTheme="minorHAnsi" w:hAnsiTheme="minorHAnsi" w:cstheme="minorHAnsi"/>
          <w:sz w:val="22"/>
          <w:szCs w:val="22"/>
        </w:rPr>
        <w:t>with regard to</w:t>
      </w:r>
      <w:proofErr w:type="gramEnd"/>
      <w:r w:rsidRPr="003E2CD2">
        <w:rPr>
          <w:rFonts w:asciiTheme="minorHAnsi" w:hAnsiTheme="minorHAnsi" w:cstheme="minorHAnsi"/>
          <w:sz w:val="22"/>
          <w:szCs w:val="22"/>
        </w:rPr>
        <w:t xml:space="preserve"> physical design and future operation, given (a) the alternatives considered in the PAR and (b) the organizational capacity and experience documented in response t</w:t>
      </w:r>
      <w:r w:rsidR="007C45CA">
        <w:rPr>
          <w:rFonts w:asciiTheme="minorHAnsi" w:hAnsiTheme="minorHAnsi" w:cstheme="minorHAnsi"/>
          <w:sz w:val="22"/>
          <w:szCs w:val="22"/>
        </w:rPr>
        <w:t xml:space="preserve">o the requirements of </w:t>
      </w:r>
      <w:r w:rsidR="00C36863">
        <w:rPr>
          <w:rFonts w:asciiTheme="minorHAnsi" w:hAnsiTheme="minorHAnsi" w:cstheme="minorHAnsi"/>
          <w:sz w:val="22"/>
          <w:szCs w:val="22"/>
        </w:rPr>
        <w:t xml:space="preserve">the Management Plan in </w:t>
      </w:r>
      <w:r w:rsidR="007C45CA">
        <w:rPr>
          <w:rFonts w:asciiTheme="minorHAnsi" w:hAnsiTheme="minorHAnsi" w:cstheme="minorHAnsi"/>
          <w:sz w:val="22"/>
          <w:szCs w:val="22"/>
        </w:rPr>
        <w:t>Appendix H</w:t>
      </w:r>
      <w:r w:rsidRPr="003E2CD2">
        <w:rPr>
          <w:rFonts w:asciiTheme="minorHAnsi" w:hAnsiTheme="minorHAnsi" w:cstheme="minorHAnsi"/>
          <w:sz w:val="22"/>
          <w:szCs w:val="22"/>
        </w:rPr>
        <w:t>?</w:t>
      </w:r>
    </w:p>
    <w:p w14:paraId="063372CB" w14:textId="77777777" w:rsidR="00A53714" w:rsidRPr="003E2CD2" w:rsidRDefault="00A53714" w:rsidP="00A53714">
      <w:pP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sz w:val="22"/>
          <w:szCs w:val="22"/>
        </w:rPr>
      </w:pPr>
    </w:p>
    <w:p w14:paraId="7EC79582" w14:textId="6ABF687E" w:rsidR="00C24C3C" w:rsidRDefault="00A53714" w:rsidP="006A4E12">
      <w:pP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hAnsiTheme="minorHAnsi" w:cstheme="minorHAnsi"/>
          <w:sz w:val="22"/>
          <w:szCs w:val="22"/>
        </w:rPr>
      </w:pPr>
      <w:r w:rsidRPr="003E2CD2">
        <w:rPr>
          <w:rFonts w:asciiTheme="minorHAnsi" w:hAnsiTheme="minorHAnsi" w:cstheme="minorHAnsi"/>
          <w:sz w:val="22"/>
          <w:szCs w:val="22"/>
        </w:rPr>
        <w:t>2.</w:t>
      </w:r>
      <w:r w:rsidRPr="003E2CD2">
        <w:rPr>
          <w:rFonts w:asciiTheme="minorHAnsi" w:hAnsiTheme="minorHAnsi" w:cstheme="minorHAnsi"/>
          <w:sz w:val="22"/>
          <w:szCs w:val="22"/>
        </w:rPr>
        <w:tab/>
        <w:t>Has the applicant described how the financial and other information pro</w:t>
      </w:r>
      <w:r w:rsidR="007C45CA">
        <w:rPr>
          <w:rFonts w:asciiTheme="minorHAnsi" w:hAnsiTheme="minorHAnsi" w:cstheme="minorHAnsi"/>
          <w:sz w:val="22"/>
          <w:szCs w:val="22"/>
        </w:rPr>
        <w:t xml:space="preserve">vided </w:t>
      </w:r>
      <w:r w:rsidR="00C36863">
        <w:rPr>
          <w:rFonts w:asciiTheme="minorHAnsi" w:hAnsiTheme="minorHAnsi" w:cstheme="minorHAnsi"/>
          <w:sz w:val="22"/>
          <w:szCs w:val="22"/>
        </w:rPr>
        <w:t>in the Uniform Application and Management Plan</w:t>
      </w:r>
      <w:r w:rsidRPr="003E2CD2">
        <w:rPr>
          <w:rFonts w:asciiTheme="minorHAnsi" w:hAnsiTheme="minorHAnsi" w:cstheme="minorHAnsi"/>
          <w:sz w:val="22"/>
          <w:szCs w:val="22"/>
        </w:rPr>
        <w:t xml:space="preserve"> demonstrates that the proposal is cost effective, well-reasoned, appropriate, and viable for the long term?</w:t>
      </w:r>
    </w:p>
    <w:p w14:paraId="4C189BD0" w14:textId="77777777" w:rsidR="00C24C3C" w:rsidRDefault="00C24C3C">
      <w:pPr>
        <w:widowControl/>
        <w:rPr>
          <w:rFonts w:asciiTheme="minorHAnsi" w:hAnsiTheme="minorHAnsi" w:cstheme="minorHAnsi"/>
          <w:sz w:val="22"/>
          <w:szCs w:val="22"/>
        </w:rPr>
      </w:pPr>
      <w:r>
        <w:rPr>
          <w:rFonts w:asciiTheme="minorHAnsi" w:hAnsiTheme="minorHAnsi" w:cstheme="minorHAnsi"/>
          <w:sz w:val="22"/>
          <w:szCs w:val="22"/>
        </w:rPr>
        <w:br w:type="page"/>
      </w:r>
    </w:p>
    <w:p w14:paraId="547135D8" w14:textId="77777777" w:rsidR="007649E3" w:rsidRPr="007649E3" w:rsidRDefault="007649E3" w:rsidP="00A53714">
      <w:pP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b/>
          <w:sz w:val="22"/>
          <w:szCs w:val="22"/>
        </w:rPr>
      </w:pPr>
      <w:r w:rsidRPr="007649E3">
        <w:rPr>
          <w:rFonts w:asciiTheme="minorHAnsi" w:hAnsiTheme="minorHAnsi" w:cstheme="minorHAnsi"/>
          <w:b/>
          <w:sz w:val="22"/>
          <w:szCs w:val="22"/>
        </w:rPr>
        <w:lastRenderedPageBreak/>
        <w:t>Smoke-Free Housing</w:t>
      </w:r>
    </w:p>
    <w:p w14:paraId="162B92B6" w14:textId="77777777" w:rsidR="007649E3" w:rsidRDefault="007649E3" w:rsidP="00A53714">
      <w:pP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sz w:val="22"/>
          <w:szCs w:val="22"/>
        </w:rPr>
      </w:pPr>
    </w:p>
    <w:p w14:paraId="20A81188" w14:textId="5E76EAB7" w:rsidR="00AB1A33" w:rsidRPr="00033FF3" w:rsidRDefault="00AB1A33" w:rsidP="00AB1A33">
      <w:pPr>
        <w:widowControl/>
        <w:tabs>
          <w:tab w:val="left" w:pos="-1123"/>
          <w:tab w:val="left" w:pos="-720"/>
          <w:tab w:val="left" w:pos="0"/>
          <w:tab w:val="left" w:pos="720"/>
          <w:tab w:val="left" w:pos="990"/>
          <w:tab w:val="left" w:pos="2160"/>
        </w:tabs>
        <w:spacing w:line="276" w:lineRule="auto"/>
        <w:jc w:val="both"/>
        <w:rPr>
          <w:rFonts w:ascii="Calibri" w:hAnsi="Calibri" w:cs="Calibri"/>
          <w:sz w:val="22"/>
          <w:szCs w:val="22"/>
        </w:rPr>
      </w:pPr>
      <w:r w:rsidRPr="00033FF3">
        <w:rPr>
          <w:rFonts w:ascii="Calibri" w:hAnsi="Calibri" w:cs="Calibri"/>
          <w:sz w:val="22"/>
          <w:szCs w:val="22"/>
        </w:rPr>
        <w:t xml:space="preserve">For </w:t>
      </w:r>
      <w:r>
        <w:rPr>
          <w:rFonts w:ascii="Calibri" w:hAnsi="Calibri" w:cs="Calibri"/>
          <w:sz w:val="22"/>
          <w:szCs w:val="22"/>
        </w:rPr>
        <w:t>new c</w:t>
      </w:r>
      <w:r w:rsidRPr="00033FF3">
        <w:rPr>
          <w:rFonts w:ascii="Calibri" w:hAnsi="Calibri" w:cs="Calibri"/>
          <w:sz w:val="22"/>
          <w:szCs w:val="22"/>
        </w:rPr>
        <w:t>onstruction</w:t>
      </w:r>
      <w:r>
        <w:rPr>
          <w:rFonts w:ascii="Calibri" w:hAnsi="Calibri" w:cs="Calibri"/>
          <w:sz w:val="22"/>
          <w:szCs w:val="22"/>
        </w:rPr>
        <w:t xml:space="preserve"> or rehabilitation</w:t>
      </w:r>
      <w:r w:rsidRPr="00033FF3">
        <w:rPr>
          <w:rFonts w:ascii="Calibri" w:hAnsi="Calibri" w:cs="Calibri"/>
          <w:sz w:val="22"/>
          <w:szCs w:val="22"/>
        </w:rPr>
        <w:t xml:space="preserve"> </w:t>
      </w:r>
      <w:r>
        <w:rPr>
          <w:rFonts w:ascii="Calibri" w:hAnsi="Calibri" w:cs="Calibri"/>
          <w:sz w:val="22"/>
          <w:szCs w:val="22"/>
        </w:rPr>
        <w:t>projects</w:t>
      </w:r>
      <w:r w:rsidRPr="00033FF3">
        <w:rPr>
          <w:rFonts w:ascii="Calibri" w:hAnsi="Calibri" w:cs="Calibri"/>
          <w:sz w:val="22"/>
          <w:szCs w:val="22"/>
        </w:rPr>
        <w:t xml:space="preserve">, the Owner (and any Management Company) </w:t>
      </w:r>
      <w:r w:rsidR="00223BB1">
        <w:rPr>
          <w:rFonts w:ascii="Calibri" w:hAnsi="Calibri" w:cs="Calibri"/>
          <w:sz w:val="22"/>
          <w:szCs w:val="22"/>
        </w:rPr>
        <w:t>is encouraged to</w:t>
      </w:r>
      <w:r w:rsidRPr="00033FF3">
        <w:rPr>
          <w:rFonts w:ascii="Calibri" w:hAnsi="Calibri" w:cs="Calibri"/>
          <w:sz w:val="22"/>
          <w:szCs w:val="22"/>
        </w:rPr>
        <w:t xml:space="preserve"> establish and implement a written policy that prohibits smoking in the units an</w:t>
      </w:r>
      <w:r>
        <w:rPr>
          <w:rFonts w:ascii="Calibri" w:hAnsi="Calibri" w:cs="Calibri"/>
          <w:sz w:val="22"/>
          <w:szCs w:val="22"/>
        </w:rPr>
        <w:t>d indoor common areas</w:t>
      </w:r>
      <w:r w:rsidRPr="00033FF3">
        <w:rPr>
          <w:rFonts w:ascii="Calibri" w:hAnsi="Calibri" w:cs="Calibri"/>
          <w:sz w:val="22"/>
          <w:szCs w:val="22"/>
        </w:rPr>
        <w:t>, including a non-smokin</w:t>
      </w:r>
      <w:r>
        <w:rPr>
          <w:rFonts w:ascii="Calibri" w:hAnsi="Calibri" w:cs="Calibri"/>
          <w:sz w:val="22"/>
          <w:szCs w:val="22"/>
        </w:rPr>
        <w:t xml:space="preserve">g clause in the </w:t>
      </w:r>
      <w:r w:rsidR="00C36863">
        <w:rPr>
          <w:rFonts w:ascii="Calibri" w:hAnsi="Calibri" w:cs="Calibri"/>
          <w:sz w:val="22"/>
          <w:szCs w:val="22"/>
        </w:rPr>
        <w:t xml:space="preserve">resident </w:t>
      </w:r>
      <w:r>
        <w:rPr>
          <w:rFonts w:ascii="Calibri" w:hAnsi="Calibri" w:cs="Calibri"/>
          <w:sz w:val="22"/>
          <w:szCs w:val="22"/>
        </w:rPr>
        <w:t>lease</w:t>
      </w:r>
      <w:r w:rsidRPr="00033FF3">
        <w:rPr>
          <w:rFonts w:ascii="Calibri" w:hAnsi="Calibri" w:cs="Calibri"/>
          <w:sz w:val="22"/>
          <w:szCs w:val="22"/>
        </w:rPr>
        <w:t xml:space="preserve">. The Owner and Management Company </w:t>
      </w:r>
      <w:r w:rsidR="00223BB1">
        <w:rPr>
          <w:rFonts w:ascii="Calibri" w:hAnsi="Calibri" w:cs="Calibri"/>
          <w:sz w:val="22"/>
          <w:szCs w:val="22"/>
        </w:rPr>
        <w:t>should make</w:t>
      </w:r>
      <w:r w:rsidRPr="00033FF3">
        <w:rPr>
          <w:rFonts w:ascii="Calibri" w:hAnsi="Calibri" w:cs="Calibri"/>
          <w:sz w:val="22"/>
          <w:szCs w:val="22"/>
        </w:rPr>
        <w:t xml:space="preserve"> educational materials on tobacco treatment programs, including the phone number for the Montana Quit Line, a</w:t>
      </w:r>
      <w:r>
        <w:rPr>
          <w:rFonts w:ascii="Calibri" w:hAnsi="Calibri" w:cs="Calibri"/>
          <w:sz w:val="22"/>
          <w:szCs w:val="22"/>
        </w:rPr>
        <w:t xml:space="preserve">vailable to all </w:t>
      </w:r>
      <w:r w:rsidR="00C36863">
        <w:rPr>
          <w:rFonts w:ascii="Calibri" w:hAnsi="Calibri" w:cs="Calibri"/>
          <w:sz w:val="22"/>
          <w:szCs w:val="22"/>
        </w:rPr>
        <w:t xml:space="preserve">residents. </w:t>
      </w:r>
      <w:r w:rsidRPr="00033FF3">
        <w:rPr>
          <w:rFonts w:ascii="Calibri" w:hAnsi="Calibri" w:cs="Calibri"/>
          <w:sz w:val="22"/>
          <w:szCs w:val="22"/>
        </w:rPr>
        <w:t xml:space="preserve">The Montana Tobacco Use Prevention Program </w:t>
      </w:r>
      <w:r w:rsidR="00F93C12" w:rsidRPr="00033FF3">
        <w:rPr>
          <w:rFonts w:ascii="Calibri" w:hAnsi="Calibri" w:cs="Calibri"/>
          <w:sz w:val="22"/>
          <w:szCs w:val="22"/>
        </w:rPr>
        <w:t xml:space="preserve">Smoke </w:t>
      </w:r>
      <w:r w:rsidR="00B52D38" w:rsidRPr="00033FF3">
        <w:rPr>
          <w:rFonts w:ascii="Calibri" w:hAnsi="Calibri" w:cs="Calibri"/>
          <w:sz w:val="22"/>
          <w:szCs w:val="22"/>
        </w:rPr>
        <w:t>Free</w:t>
      </w:r>
      <w:r w:rsidRPr="00033FF3">
        <w:rPr>
          <w:rFonts w:ascii="Calibri" w:hAnsi="Calibri" w:cs="Calibri"/>
          <w:sz w:val="22"/>
          <w:szCs w:val="22"/>
        </w:rPr>
        <w:t xml:space="preserve"> Housing Project can provide educational materials and </w:t>
      </w:r>
      <w:r w:rsidR="00F93C12" w:rsidRPr="00033FF3">
        <w:rPr>
          <w:rFonts w:ascii="Calibri" w:hAnsi="Calibri" w:cs="Calibri"/>
          <w:sz w:val="22"/>
          <w:szCs w:val="22"/>
        </w:rPr>
        <w:t>smoke free</w:t>
      </w:r>
      <w:r w:rsidRPr="00033FF3">
        <w:rPr>
          <w:rFonts w:ascii="Calibri" w:hAnsi="Calibri" w:cs="Calibri"/>
          <w:sz w:val="22"/>
          <w:szCs w:val="22"/>
        </w:rPr>
        <w:t xml:space="preserve"> signage to property owners and managers free of charge.</w:t>
      </w:r>
    </w:p>
    <w:p w14:paraId="6AB557D5" w14:textId="77777777" w:rsidR="00AB1A33" w:rsidRPr="00033FF3" w:rsidRDefault="00AB1A33" w:rsidP="00AB1A33">
      <w:pPr>
        <w:widowControl/>
        <w:tabs>
          <w:tab w:val="left" w:pos="-1123"/>
          <w:tab w:val="left" w:pos="-720"/>
          <w:tab w:val="left" w:pos="0"/>
          <w:tab w:val="left" w:pos="720"/>
          <w:tab w:val="left" w:pos="990"/>
          <w:tab w:val="left" w:pos="2160"/>
        </w:tabs>
        <w:spacing w:line="276" w:lineRule="auto"/>
        <w:jc w:val="both"/>
        <w:rPr>
          <w:rFonts w:ascii="Calibri" w:hAnsi="Calibri" w:cs="Calibri"/>
          <w:sz w:val="22"/>
          <w:szCs w:val="22"/>
        </w:rPr>
      </w:pPr>
    </w:p>
    <w:p w14:paraId="49F786E1" w14:textId="1B573BC1" w:rsidR="005B39CB" w:rsidRPr="00A86F5F" w:rsidRDefault="005B39CB" w:rsidP="005B39CB">
      <w:pPr>
        <w:widowControl/>
        <w:tabs>
          <w:tab w:val="left" w:pos="-1123"/>
          <w:tab w:val="left" w:pos="-720"/>
          <w:tab w:val="left" w:pos="720"/>
          <w:tab w:val="left" w:pos="990"/>
          <w:tab w:val="left" w:pos="2160"/>
        </w:tabs>
        <w:spacing w:line="276" w:lineRule="auto"/>
        <w:ind w:left="720" w:hanging="720"/>
        <w:jc w:val="both"/>
        <w:rPr>
          <w:rFonts w:ascii="Calibri" w:hAnsi="Calibri" w:cs="Calibri"/>
          <w:sz w:val="22"/>
          <w:szCs w:val="22"/>
        </w:rPr>
      </w:pPr>
      <w:r>
        <w:rPr>
          <w:rFonts w:ascii="Calibri" w:hAnsi="Calibri" w:cs="Calibri"/>
          <w:sz w:val="22"/>
          <w:szCs w:val="22"/>
        </w:rPr>
        <w:t>1.</w:t>
      </w:r>
      <w:r>
        <w:rPr>
          <w:rFonts w:ascii="Calibri" w:hAnsi="Calibri" w:cs="Calibri"/>
          <w:sz w:val="22"/>
          <w:szCs w:val="22"/>
        </w:rPr>
        <w:tab/>
      </w:r>
      <w:r w:rsidR="00223BB1">
        <w:rPr>
          <w:rFonts w:ascii="Calibri" w:hAnsi="Calibri" w:cs="Calibri"/>
          <w:sz w:val="22"/>
          <w:szCs w:val="22"/>
        </w:rPr>
        <w:t>Will the applicant</w:t>
      </w:r>
      <w:r>
        <w:rPr>
          <w:rFonts w:ascii="Calibri" w:hAnsi="Calibri" w:cs="Calibri"/>
          <w:sz w:val="22"/>
          <w:szCs w:val="22"/>
        </w:rPr>
        <w:t xml:space="preserve"> </w:t>
      </w:r>
      <w:r w:rsidR="00223BB1">
        <w:rPr>
          <w:rFonts w:ascii="Calibri" w:hAnsi="Calibri" w:cs="Calibri"/>
          <w:sz w:val="22"/>
          <w:szCs w:val="22"/>
        </w:rPr>
        <w:t>prohibit</w:t>
      </w:r>
      <w:r w:rsidRPr="00033FF3">
        <w:rPr>
          <w:rFonts w:ascii="Calibri" w:hAnsi="Calibri" w:cs="Calibri"/>
          <w:sz w:val="22"/>
          <w:szCs w:val="22"/>
        </w:rPr>
        <w:t xml:space="preserve"> smoking in the units an</w:t>
      </w:r>
      <w:r>
        <w:rPr>
          <w:rFonts w:ascii="Calibri" w:hAnsi="Calibri" w:cs="Calibri"/>
          <w:sz w:val="22"/>
          <w:szCs w:val="22"/>
        </w:rPr>
        <w:t>d indoor common areas of every p</w:t>
      </w:r>
      <w:r w:rsidRPr="00033FF3">
        <w:rPr>
          <w:rFonts w:ascii="Calibri" w:hAnsi="Calibri" w:cs="Calibri"/>
          <w:sz w:val="22"/>
          <w:szCs w:val="22"/>
        </w:rPr>
        <w:t>roject unit</w:t>
      </w:r>
      <w:r w:rsidR="003A5A35">
        <w:rPr>
          <w:rFonts w:ascii="Calibri" w:hAnsi="Calibri" w:cs="Calibri"/>
          <w:sz w:val="22"/>
          <w:szCs w:val="22"/>
        </w:rPr>
        <w:t xml:space="preserve">?  </w:t>
      </w:r>
      <w:r w:rsidR="00C36863">
        <w:rPr>
          <w:rFonts w:ascii="Calibri" w:hAnsi="Calibri" w:cs="Calibri"/>
          <w:sz w:val="22"/>
          <w:szCs w:val="22"/>
        </w:rPr>
        <w:t xml:space="preserve">Will leases include a </w:t>
      </w:r>
      <w:r w:rsidRPr="00033FF3">
        <w:rPr>
          <w:rFonts w:ascii="Calibri" w:hAnsi="Calibri" w:cs="Calibri"/>
          <w:sz w:val="22"/>
          <w:szCs w:val="22"/>
        </w:rPr>
        <w:t>non-smokin</w:t>
      </w:r>
      <w:r>
        <w:rPr>
          <w:rFonts w:ascii="Calibri" w:hAnsi="Calibri" w:cs="Calibri"/>
          <w:sz w:val="22"/>
          <w:szCs w:val="22"/>
        </w:rPr>
        <w:t>g clause?</w:t>
      </w:r>
    </w:p>
    <w:p w14:paraId="37FE5349" w14:textId="77777777" w:rsidR="00D722E1" w:rsidRPr="003E2CD2" w:rsidRDefault="00D722E1" w:rsidP="00A53714">
      <w:pP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sz w:val="22"/>
          <w:szCs w:val="22"/>
        </w:rPr>
      </w:pPr>
    </w:p>
    <w:p w14:paraId="16143D6B" w14:textId="77777777" w:rsidR="007649E3" w:rsidRDefault="007649E3">
      <w:pPr>
        <w:widowControl/>
        <w:rPr>
          <w:rFonts w:asciiTheme="minorHAnsi" w:hAnsiTheme="minorHAnsi" w:cstheme="minorHAnsi"/>
          <w:sz w:val="22"/>
          <w:szCs w:val="22"/>
        </w:rPr>
      </w:pPr>
      <w:r>
        <w:rPr>
          <w:rFonts w:asciiTheme="minorHAnsi" w:hAnsiTheme="minorHAnsi" w:cstheme="minorHAnsi"/>
          <w:sz w:val="22"/>
          <w:szCs w:val="22"/>
        </w:rPr>
        <w:br w:type="page"/>
      </w:r>
    </w:p>
    <w:p w14:paraId="2184E653" w14:textId="77777777" w:rsidR="005E7028" w:rsidRPr="003E2CD2" w:rsidRDefault="005E7028" w:rsidP="005E7028">
      <w:pP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sz w:val="22"/>
          <w:szCs w:val="22"/>
        </w:rPr>
      </w:pPr>
    </w:p>
    <w:p w14:paraId="0284B754" w14:textId="77777777" w:rsidR="000F0FF3" w:rsidRPr="003E2CD2" w:rsidRDefault="00C30400" w:rsidP="002C3401">
      <w:pPr>
        <w:pBdr>
          <w:top w:val="single" w:sz="15" w:space="0" w:color="000000" w:shadow="1"/>
          <w:left w:val="single" w:sz="15" w:space="0" w:color="000000" w:shadow="1"/>
          <w:bottom w:val="single" w:sz="15" w:space="0" w:color="000000" w:shadow="1"/>
          <w:right w:val="single" w:sz="15" w:space="0" w:color="000000" w:shadow="1"/>
        </w:pBdr>
        <w:tabs>
          <w:tab w:val="left" w:pos="3150"/>
          <w:tab w:val="right" w:pos="10080"/>
        </w:tabs>
        <w:jc w:val="both"/>
        <w:rPr>
          <w:rFonts w:asciiTheme="minorHAnsi" w:hAnsiTheme="minorHAnsi" w:cstheme="minorHAnsi"/>
          <w:b/>
          <w:sz w:val="22"/>
          <w:szCs w:val="22"/>
        </w:rPr>
      </w:pPr>
      <w:r w:rsidRPr="003E2CD2">
        <w:rPr>
          <w:rFonts w:asciiTheme="minorHAnsi" w:hAnsiTheme="minorHAnsi" w:cstheme="minorHAnsi"/>
          <w:b/>
          <w:sz w:val="22"/>
          <w:szCs w:val="22"/>
        </w:rPr>
        <w:t>RANKING CRITERI</w:t>
      </w:r>
      <w:r w:rsidR="00885505" w:rsidRPr="003E2CD2">
        <w:rPr>
          <w:rFonts w:asciiTheme="minorHAnsi" w:hAnsiTheme="minorHAnsi" w:cstheme="minorHAnsi"/>
          <w:b/>
          <w:sz w:val="22"/>
          <w:szCs w:val="22"/>
        </w:rPr>
        <w:t>ON</w:t>
      </w:r>
      <w:r w:rsidRPr="003E2CD2">
        <w:rPr>
          <w:rFonts w:asciiTheme="minorHAnsi" w:hAnsiTheme="minorHAnsi" w:cstheme="minorHAnsi"/>
          <w:b/>
          <w:sz w:val="22"/>
          <w:szCs w:val="22"/>
        </w:rPr>
        <w:t xml:space="preserve"> </w:t>
      </w:r>
      <w:r w:rsidR="000F0FF3" w:rsidRPr="003E2CD2">
        <w:rPr>
          <w:rFonts w:asciiTheme="minorHAnsi" w:hAnsiTheme="minorHAnsi" w:cstheme="minorHAnsi"/>
          <w:b/>
          <w:sz w:val="22"/>
          <w:szCs w:val="22"/>
        </w:rPr>
        <w:t>#4</w:t>
      </w:r>
      <w:r w:rsidR="002C3401">
        <w:rPr>
          <w:rFonts w:asciiTheme="minorHAnsi" w:hAnsiTheme="minorHAnsi" w:cstheme="minorHAnsi"/>
          <w:b/>
          <w:sz w:val="22"/>
          <w:szCs w:val="22"/>
        </w:rPr>
        <w:tab/>
      </w:r>
      <w:r w:rsidR="002C3401" w:rsidRPr="002C3401">
        <w:rPr>
          <w:rFonts w:asciiTheme="minorHAnsi" w:hAnsiTheme="minorHAnsi" w:cstheme="minorHAnsi"/>
          <w:b/>
          <w:sz w:val="22"/>
          <w:szCs w:val="22"/>
        </w:rPr>
        <w:t>Community Efforts and Citizen Participation</w:t>
      </w:r>
      <w:r w:rsidR="000F0FF3" w:rsidRPr="003E2CD2">
        <w:rPr>
          <w:rFonts w:asciiTheme="minorHAnsi" w:hAnsiTheme="minorHAnsi" w:cstheme="minorHAnsi"/>
          <w:b/>
          <w:sz w:val="22"/>
          <w:szCs w:val="22"/>
        </w:rPr>
        <w:tab/>
      </w:r>
      <w:r w:rsidR="00B61C86" w:rsidRPr="003E2CD2">
        <w:rPr>
          <w:rFonts w:asciiTheme="minorHAnsi" w:hAnsiTheme="minorHAnsi" w:cstheme="minorHAnsi"/>
          <w:b/>
          <w:sz w:val="22"/>
          <w:szCs w:val="22"/>
        </w:rPr>
        <w:t>100</w:t>
      </w:r>
      <w:r w:rsidR="000F0FF3" w:rsidRPr="003E2CD2">
        <w:rPr>
          <w:rFonts w:asciiTheme="minorHAnsi" w:hAnsiTheme="minorHAnsi" w:cstheme="minorHAnsi"/>
          <w:b/>
          <w:sz w:val="22"/>
          <w:szCs w:val="22"/>
        </w:rPr>
        <w:t xml:space="preserve"> Possible Points</w:t>
      </w:r>
    </w:p>
    <w:p w14:paraId="3879B555" w14:textId="77777777" w:rsidR="000F0FF3" w:rsidRPr="003E2CD2"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b/>
          <w:sz w:val="22"/>
          <w:szCs w:val="22"/>
        </w:rPr>
      </w:pPr>
    </w:p>
    <w:p w14:paraId="302E50FA" w14:textId="77777777" w:rsidR="002C3401" w:rsidRPr="003E2CD2" w:rsidRDefault="002C3401" w:rsidP="002C3401">
      <w:pPr>
        <w:jc w:val="both"/>
        <w:rPr>
          <w:rFonts w:asciiTheme="minorHAnsi" w:hAnsiTheme="minorHAnsi" w:cstheme="minorHAnsi"/>
          <w:sz w:val="22"/>
          <w:szCs w:val="22"/>
        </w:rPr>
      </w:pPr>
      <w:r>
        <w:rPr>
          <w:rFonts w:asciiTheme="minorHAnsi" w:hAnsiTheme="minorHAnsi" w:cstheme="minorHAnsi"/>
          <w:sz w:val="22"/>
          <w:szCs w:val="22"/>
        </w:rPr>
        <w:t>The Community Efforts and Citizen Participation</w:t>
      </w:r>
      <w:r w:rsidRPr="003E2CD2">
        <w:rPr>
          <w:rFonts w:asciiTheme="minorHAnsi" w:hAnsiTheme="minorHAnsi" w:cstheme="minorHAnsi"/>
          <w:sz w:val="22"/>
          <w:szCs w:val="22"/>
        </w:rPr>
        <w:t xml:space="preserve"> criterion considers the following, relative to the capacity of the applicant</w:t>
      </w:r>
      <w:r>
        <w:rPr>
          <w:rFonts w:asciiTheme="minorHAnsi" w:hAnsiTheme="minorHAnsi" w:cstheme="minorHAnsi"/>
          <w:sz w:val="22"/>
          <w:szCs w:val="22"/>
        </w:rPr>
        <w:t xml:space="preserve"> and other applications</w:t>
      </w:r>
      <w:r w:rsidRPr="003E2CD2">
        <w:rPr>
          <w:rFonts w:asciiTheme="minorHAnsi" w:hAnsiTheme="minorHAnsi" w:cstheme="minorHAnsi"/>
          <w:sz w:val="22"/>
          <w:szCs w:val="22"/>
        </w:rPr>
        <w:t>:</w:t>
      </w:r>
    </w:p>
    <w:p w14:paraId="7BE56228" w14:textId="77777777" w:rsidR="005109AA" w:rsidRPr="003E2CD2" w:rsidRDefault="005109AA" w:rsidP="00AB6818">
      <w:pPr>
        <w:widowControl/>
        <w:jc w:val="both"/>
        <w:rPr>
          <w:rFonts w:asciiTheme="minorHAnsi" w:hAnsiTheme="minorHAnsi" w:cstheme="minorHAnsi"/>
          <w:snapToGrid/>
          <w:sz w:val="22"/>
          <w:szCs w:val="22"/>
        </w:rPr>
      </w:pPr>
    </w:p>
    <w:p w14:paraId="7DE17C86" w14:textId="77777777" w:rsidR="00AB6818" w:rsidRPr="003E2CD2" w:rsidRDefault="002C3401" w:rsidP="00171C6A">
      <w:pPr>
        <w:widowControl/>
        <w:numPr>
          <w:ilvl w:val="0"/>
          <w:numId w:val="34"/>
        </w:numPr>
        <w:jc w:val="both"/>
        <w:rPr>
          <w:rFonts w:asciiTheme="minorHAnsi" w:hAnsiTheme="minorHAnsi" w:cstheme="minorHAnsi"/>
          <w:snapToGrid/>
          <w:sz w:val="22"/>
          <w:szCs w:val="22"/>
        </w:rPr>
      </w:pPr>
      <w:r>
        <w:rPr>
          <w:rFonts w:asciiTheme="minorHAnsi" w:hAnsiTheme="minorHAnsi" w:cstheme="minorHAnsi"/>
          <w:snapToGrid/>
          <w:sz w:val="22"/>
          <w:szCs w:val="22"/>
        </w:rPr>
        <w:t>T</w:t>
      </w:r>
      <w:r w:rsidR="00AB6818" w:rsidRPr="003E2CD2">
        <w:rPr>
          <w:rFonts w:asciiTheme="minorHAnsi" w:hAnsiTheme="minorHAnsi" w:cstheme="minorHAnsi"/>
          <w:snapToGrid/>
          <w:sz w:val="22"/>
          <w:szCs w:val="22"/>
        </w:rPr>
        <w:t xml:space="preserve">he applicant’s overall long-term efforts to improve the community over time, including efforts to secure federal, </w:t>
      </w:r>
      <w:r w:rsidR="008636DC">
        <w:rPr>
          <w:rFonts w:asciiTheme="minorHAnsi" w:hAnsiTheme="minorHAnsi" w:cstheme="minorHAnsi"/>
          <w:snapToGrid/>
          <w:sz w:val="22"/>
          <w:szCs w:val="22"/>
        </w:rPr>
        <w:t>s</w:t>
      </w:r>
      <w:r w:rsidR="00AB6818" w:rsidRPr="003E2CD2">
        <w:rPr>
          <w:rFonts w:asciiTheme="minorHAnsi" w:hAnsiTheme="minorHAnsi" w:cstheme="minorHAnsi"/>
          <w:snapToGrid/>
          <w:sz w:val="22"/>
          <w:szCs w:val="22"/>
        </w:rPr>
        <w:t xml:space="preserve">tate, and local funds to address community </w:t>
      </w:r>
      <w:proofErr w:type="gramStart"/>
      <w:r w:rsidR="00AB6818" w:rsidRPr="003E2CD2">
        <w:rPr>
          <w:rFonts w:asciiTheme="minorHAnsi" w:hAnsiTheme="minorHAnsi" w:cstheme="minorHAnsi"/>
          <w:snapToGrid/>
          <w:sz w:val="22"/>
          <w:szCs w:val="22"/>
        </w:rPr>
        <w:t>needs;</w:t>
      </w:r>
      <w:proofErr w:type="gramEnd"/>
      <w:r w:rsidR="00AB6818" w:rsidRPr="003E2CD2">
        <w:rPr>
          <w:rFonts w:asciiTheme="minorHAnsi" w:hAnsiTheme="minorHAnsi" w:cstheme="minorHAnsi"/>
          <w:snapToGrid/>
          <w:sz w:val="22"/>
          <w:szCs w:val="22"/>
        </w:rPr>
        <w:t xml:space="preserve"> </w:t>
      </w:r>
    </w:p>
    <w:p w14:paraId="4E732AB2" w14:textId="53C0EC04" w:rsidR="00AB6818" w:rsidRPr="003E2CD2" w:rsidRDefault="002C3401" w:rsidP="00171C6A">
      <w:pPr>
        <w:widowControl/>
        <w:numPr>
          <w:ilvl w:val="0"/>
          <w:numId w:val="34"/>
        </w:numPr>
        <w:jc w:val="both"/>
        <w:rPr>
          <w:rFonts w:asciiTheme="minorHAnsi" w:hAnsiTheme="minorHAnsi" w:cstheme="minorHAnsi"/>
          <w:snapToGrid/>
          <w:sz w:val="22"/>
          <w:szCs w:val="22"/>
        </w:rPr>
      </w:pPr>
      <w:r>
        <w:rPr>
          <w:rFonts w:asciiTheme="minorHAnsi" w:hAnsiTheme="minorHAnsi" w:cstheme="minorHAnsi"/>
          <w:snapToGrid/>
          <w:sz w:val="22"/>
          <w:szCs w:val="22"/>
        </w:rPr>
        <w:t>T</w:t>
      </w:r>
      <w:r w:rsidR="00AB6818" w:rsidRPr="003E2CD2">
        <w:rPr>
          <w:rFonts w:asciiTheme="minorHAnsi" w:hAnsiTheme="minorHAnsi" w:cstheme="minorHAnsi"/>
          <w:snapToGrid/>
          <w:sz w:val="22"/>
          <w:szCs w:val="22"/>
        </w:rPr>
        <w:t xml:space="preserve">he thoroughness of the applicant's past efforts to address </w:t>
      </w:r>
      <w:r w:rsidR="00CD63C7">
        <w:rPr>
          <w:rFonts w:asciiTheme="minorHAnsi" w:hAnsiTheme="minorHAnsi" w:cstheme="minorHAnsi"/>
          <w:snapToGrid/>
          <w:sz w:val="22"/>
          <w:szCs w:val="22"/>
        </w:rPr>
        <w:t xml:space="preserve">housing, </w:t>
      </w:r>
      <w:r w:rsidR="00AB6818" w:rsidRPr="003E2CD2">
        <w:rPr>
          <w:rFonts w:asciiTheme="minorHAnsi" w:hAnsiTheme="minorHAnsi" w:cstheme="minorHAnsi"/>
          <w:snapToGrid/>
          <w:sz w:val="22"/>
          <w:szCs w:val="22"/>
        </w:rPr>
        <w:t xml:space="preserve">community development and public facilities problems, specifically, with local resources, including efforts of local volunteers and community service organizations; </w:t>
      </w:r>
      <w:r w:rsidR="009E552F">
        <w:rPr>
          <w:rFonts w:asciiTheme="minorHAnsi" w:hAnsiTheme="minorHAnsi" w:cstheme="minorHAnsi"/>
          <w:snapToGrid/>
          <w:sz w:val="22"/>
          <w:szCs w:val="22"/>
        </w:rPr>
        <w:t>and</w:t>
      </w:r>
    </w:p>
    <w:p w14:paraId="3339DEFC" w14:textId="1868CBB3" w:rsidR="00F64F1E" w:rsidRDefault="002C3401" w:rsidP="00171C6A">
      <w:pPr>
        <w:widowControl/>
        <w:numPr>
          <w:ilvl w:val="0"/>
          <w:numId w:val="34"/>
        </w:numPr>
        <w:jc w:val="both"/>
        <w:rPr>
          <w:rFonts w:asciiTheme="minorHAnsi" w:hAnsiTheme="minorHAnsi" w:cstheme="minorHAnsi"/>
          <w:snapToGrid/>
          <w:sz w:val="22"/>
          <w:szCs w:val="22"/>
        </w:rPr>
      </w:pPr>
      <w:r>
        <w:rPr>
          <w:rFonts w:asciiTheme="minorHAnsi" w:hAnsiTheme="minorHAnsi" w:cstheme="minorHAnsi"/>
          <w:snapToGrid/>
          <w:sz w:val="22"/>
          <w:szCs w:val="22"/>
        </w:rPr>
        <w:t>O</w:t>
      </w:r>
      <w:r w:rsidR="00AB6818" w:rsidRPr="003E2CD2">
        <w:rPr>
          <w:rFonts w:asciiTheme="minorHAnsi" w:hAnsiTheme="minorHAnsi" w:cstheme="minorHAnsi"/>
          <w:snapToGrid/>
          <w:sz w:val="22"/>
          <w:szCs w:val="22"/>
        </w:rPr>
        <w:t xml:space="preserve">ther non-financial community efforts by the applicant to assure adequate and cost-effective </w:t>
      </w:r>
      <w:r w:rsidR="009E552F">
        <w:rPr>
          <w:rFonts w:asciiTheme="minorHAnsi" w:hAnsiTheme="minorHAnsi" w:cstheme="minorHAnsi"/>
          <w:snapToGrid/>
          <w:sz w:val="22"/>
          <w:szCs w:val="22"/>
        </w:rPr>
        <w:t>provision of affordable permanent and temporary housing.</w:t>
      </w:r>
    </w:p>
    <w:p w14:paraId="50949746" w14:textId="603D7A7F" w:rsidR="001B6CD6" w:rsidRDefault="001B6CD6" w:rsidP="001B6CD6">
      <w:pPr>
        <w:widowControl/>
        <w:numPr>
          <w:ilvl w:val="0"/>
          <w:numId w:val="34"/>
        </w:numPr>
        <w:jc w:val="both"/>
        <w:rPr>
          <w:rFonts w:asciiTheme="minorHAnsi" w:hAnsiTheme="minorHAnsi" w:cstheme="minorHAnsi"/>
          <w:snapToGrid/>
          <w:sz w:val="22"/>
          <w:szCs w:val="22"/>
        </w:rPr>
      </w:pPr>
      <w:r>
        <w:rPr>
          <w:rFonts w:asciiTheme="minorHAnsi" w:hAnsiTheme="minorHAnsi" w:cstheme="minorHAnsi"/>
          <w:snapToGrid/>
          <w:sz w:val="22"/>
          <w:szCs w:val="22"/>
        </w:rPr>
        <w:t>Documentation of the required public hearings.</w:t>
      </w:r>
    </w:p>
    <w:p w14:paraId="3191394C" w14:textId="77777777" w:rsidR="001B6CD6" w:rsidRPr="001B6CD6" w:rsidRDefault="001B6CD6" w:rsidP="001B6CD6">
      <w:pPr>
        <w:widowControl/>
        <w:ind w:left="720"/>
        <w:jc w:val="both"/>
        <w:rPr>
          <w:rFonts w:asciiTheme="minorHAnsi" w:hAnsiTheme="minorHAnsi" w:cstheme="minorHAnsi"/>
          <w:snapToGrid/>
          <w:sz w:val="22"/>
          <w:szCs w:val="22"/>
        </w:rPr>
      </w:pPr>
    </w:p>
    <w:p w14:paraId="4E2C27BD" w14:textId="2A9EC482" w:rsidR="002C3401" w:rsidRDefault="001B6CD6" w:rsidP="002C3401">
      <w:pPr>
        <w:widowControl/>
        <w:jc w:val="both"/>
        <w:rPr>
          <w:rFonts w:asciiTheme="minorHAnsi" w:hAnsiTheme="minorHAnsi" w:cstheme="minorHAnsi"/>
          <w:snapToGrid/>
          <w:sz w:val="22"/>
          <w:szCs w:val="22"/>
        </w:rPr>
      </w:pPr>
      <w:r>
        <w:rPr>
          <w:rFonts w:asciiTheme="minorHAnsi" w:hAnsiTheme="minorHAnsi" w:cstheme="minorHAnsi"/>
          <w:snapToGrid/>
          <w:sz w:val="22"/>
          <w:szCs w:val="22"/>
        </w:rPr>
        <w:t>See Appendix C for detail on citizen participation and public hearing requirements.</w:t>
      </w:r>
    </w:p>
    <w:p w14:paraId="680533BD" w14:textId="77777777" w:rsidR="001B6CD6" w:rsidRPr="003E2CD2" w:rsidRDefault="001B6CD6" w:rsidP="002C3401">
      <w:pPr>
        <w:widowControl/>
        <w:jc w:val="both"/>
        <w:rPr>
          <w:rFonts w:asciiTheme="minorHAnsi" w:hAnsiTheme="minorHAnsi" w:cstheme="minorHAnsi"/>
          <w:snapToGrid/>
          <w:sz w:val="22"/>
          <w:szCs w:val="22"/>
        </w:rPr>
      </w:pPr>
    </w:p>
    <w:p w14:paraId="0EFD4E5C" w14:textId="77777777" w:rsidR="000F0FF3" w:rsidRPr="003E2CD2" w:rsidRDefault="00AB6818" w:rsidP="00953B0A">
      <w:pP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b/>
          <w:sz w:val="22"/>
          <w:szCs w:val="22"/>
        </w:rPr>
      </w:pPr>
      <w:r w:rsidRPr="003E2CD2">
        <w:rPr>
          <w:rFonts w:asciiTheme="minorHAnsi" w:hAnsiTheme="minorHAnsi" w:cstheme="minorHAnsi"/>
          <w:b/>
          <w:sz w:val="22"/>
          <w:szCs w:val="22"/>
        </w:rPr>
        <w:t>Criteri</w:t>
      </w:r>
      <w:r w:rsidR="00885505" w:rsidRPr="003E2CD2">
        <w:rPr>
          <w:rFonts w:asciiTheme="minorHAnsi" w:hAnsiTheme="minorHAnsi" w:cstheme="minorHAnsi"/>
          <w:b/>
          <w:sz w:val="22"/>
          <w:szCs w:val="22"/>
        </w:rPr>
        <w:t>on</w:t>
      </w:r>
      <w:r w:rsidRPr="003E2CD2">
        <w:rPr>
          <w:rFonts w:asciiTheme="minorHAnsi" w:hAnsiTheme="minorHAnsi" w:cstheme="minorHAnsi"/>
          <w:b/>
          <w:sz w:val="22"/>
          <w:szCs w:val="22"/>
        </w:rPr>
        <w:t xml:space="preserve"> #4 Questions</w:t>
      </w:r>
    </w:p>
    <w:p w14:paraId="26B3EAF4" w14:textId="77777777" w:rsidR="00AB6818" w:rsidRPr="003E2CD2" w:rsidRDefault="00AB6818" w:rsidP="00953B0A">
      <w:pP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b/>
          <w:sz w:val="22"/>
          <w:szCs w:val="22"/>
        </w:rPr>
      </w:pPr>
    </w:p>
    <w:p w14:paraId="5F4949B6" w14:textId="77777777" w:rsidR="006943E7" w:rsidRPr="00FA5DAE" w:rsidRDefault="006943E7" w:rsidP="006943E7">
      <w:pPr>
        <w:widowControl/>
        <w:jc w:val="both"/>
        <w:rPr>
          <w:rFonts w:ascii="Calibri" w:hAnsi="Calibri" w:cs="Calibri"/>
          <w:b/>
          <w:snapToGrid/>
          <w:sz w:val="22"/>
          <w:szCs w:val="22"/>
        </w:rPr>
      </w:pPr>
      <w:r w:rsidRPr="00FA5DAE">
        <w:rPr>
          <w:rFonts w:ascii="Calibri" w:hAnsi="Calibri" w:cs="Calibri"/>
          <w:b/>
          <w:snapToGrid/>
          <w:sz w:val="22"/>
          <w:szCs w:val="22"/>
        </w:rPr>
        <w:t xml:space="preserve">Citizen Participation </w:t>
      </w:r>
    </w:p>
    <w:p w14:paraId="199DB85E" w14:textId="77777777" w:rsidR="006943E7" w:rsidRPr="004E30E6" w:rsidRDefault="006943E7" w:rsidP="006943E7">
      <w:pPr>
        <w:widowControl/>
        <w:jc w:val="both"/>
        <w:rPr>
          <w:rFonts w:ascii="Calibri" w:hAnsi="Calibri" w:cs="Calibri"/>
          <w:snapToGrid/>
          <w:sz w:val="22"/>
          <w:szCs w:val="22"/>
        </w:rPr>
      </w:pPr>
    </w:p>
    <w:p w14:paraId="568A8F99" w14:textId="6D0AF53D" w:rsidR="00883CDD" w:rsidRDefault="006943E7" w:rsidP="006943E7">
      <w:pPr>
        <w:widowControl/>
        <w:ind w:left="720" w:hanging="720"/>
        <w:jc w:val="both"/>
        <w:rPr>
          <w:rFonts w:ascii="Calibri" w:hAnsi="Calibri" w:cs="Calibri"/>
          <w:snapToGrid/>
          <w:sz w:val="22"/>
          <w:szCs w:val="22"/>
        </w:rPr>
      </w:pPr>
      <w:r w:rsidRPr="004E30E6">
        <w:rPr>
          <w:rFonts w:ascii="Calibri" w:hAnsi="Calibri" w:cs="Calibri"/>
          <w:snapToGrid/>
          <w:sz w:val="22"/>
          <w:szCs w:val="22"/>
        </w:rPr>
        <w:t>1.</w:t>
      </w:r>
      <w:r w:rsidRPr="004E30E6">
        <w:rPr>
          <w:rFonts w:ascii="Calibri" w:hAnsi="Calibri" w:cs="Calibri"/>
          <w:snapToGrid/>
          <w:sz w:val="22"/>
          <w:szCs w:val="22"/>
        </w:rPr>
        <w:tab/>
      </w:r>
      <w:r w:rsidR="00883CDD">
        <w:rPr>
          <w:rFonts w:ascii="Calibri" w:hAnsi="Calibri" w:cs="Calibri"/>
          <w:snapToGrid/>
          <w:sz w:val="22"/>
          <w:szCs w:val="22"/>
        </w:rPr>
        <w:t>Provide documentation of</w:t>
      </w:r>
      <w:r w:rsidR="00883CDD" w:rsidRPr="004E30E6">
        <w:rPr>
          <w:rFonts w:ascii="Calibri" w:hAnsi="Calibri" w:cs="Calibri"/>
          <w:snapToGrid/>
          <w:sz w:val="22"/>
          <w:szCs w:val="22"/>
        </w:rPr>
        <w:t xml:space="preserve"> the dates, times, and locations of the two required public heari</w:t>
      </w:r>
      <w:r w:rsidR="00883CDD">
        <w:rPr>
          <w:rFonts w:ascii="Calibri" w:hAnsi="Calibri" w:cs="Calibri"/>
          <w:snapToGrid/>
          <w:sz w:val="22"/>
          <w:szCs w:val="22"/>
        </w:rPr>
        <w:t>ngs and provide</w:t>
      </w:r>
      <w:r w:rsidR="00883CDD" w:rsidRPr="004E30E6">
        <w:rPr>
          <w:rFonts w:ascii="Calibri" w:hAnsi="Calibri" w:cs="Calibri"/>
          <w:snapToGrid/>
          <w:sz w:val="22"/>
          <w:szCs w:val="22"/>
        </w:rPr>
        <w:t xml:space="preserve"> copies of attendance lists, meeting summaries or minutes sufficient to reflect comments made by local offici</w:t>
      </w:r>
      <w:r w:rsidR="00883CDD">
        <w:rPr>
          <w:rFonts w:ascii="Calibri" w:hAnsi="Calibri" w:cs="Calibri"/>
          <w:snapToGrid/>
          <w:sz w:val="22"/>
          <w:szCs w:val="22"/>
        </w:rPr>
        <w:t>als and the citizens attending.</w:t>
      </w:r>
    </w:p>
    <w:p w14:paraId="586F0E49" w14:textId="77777777" w:rsidR="00883CDD" w:rsidRDefault="00883CDD" w:rsidP="006943E7">
      <w:pPr>
        <w:widowControl/>
        <w:ind w:left="720" w:hanging="720"/>
        <w:jc w:val="both"/>
        <w:rPr>
          <w:rFonts w:ascii="Calibri" w:hAnsi="Calibri" w:cs="Calibri"/>
          <w:snapToGrid/>
          <w:sz w:val="22"/>
          <w:szCs w:val="22"/>
        </w:rPr>
      </w:pPr>
    </w:p>
    <w:p w14:paraId="52B69B2E" w14:textId="7AC4DACD" w:rsidR="006943E7" w:rsidRDefault="00883CDD" w:rsidP="006943E7">
      <w:pPr>
        <w:widowControl/>
        <w:ind w:left="720" w:hanging="720"/>
        <w:jc w:val="both"/>
        <w:rPr>
          <w:rFonts w:ascii="Calibri" w:hAnsi="Calibri" w:cs="Calibri"/>
          <w:snapToGrid/>
          <w:sz w:val="22"/>
          <w:szCs w:val="22"/>
        </w:rPr>
      </w:pPr>
      <w:r>
        <w:rPr>
          <w:rFonts w:ascii="Calibri" w:hAnsi="Calibri" w:cs="Calibri"/>
          <w:snapToGrid/>
          <w:sz w:val="22"/>
          <w:szCs w:val="22"/>
        </w:rPr>
        <w:t>2.</w:t>
      </w:r>
      <w:r>
        <w:rPr>
          <w:rFonts w:ascii="Calibri" w:hAnsi="Calibri" w:cs="Calibri"/>
          <w:snapToGrid/>
          <w:sz w:val="22"/>
          <w:szCs w:val="22"/>
        </w:rPr>
        <w:tab/>
      </w:r>
      <w:r w:rsidR="006943E7">
        <w:rPr>
          <w:rFonts w:ascii="Calibri" w:hAnsi="Calibri" w:cs="Calibri"/>
          <w:snapToGrid/>
          <w:sz w:val="22"/>
          <w:szCs w:val="22"/>
        </w:rPr>
        <w:t>Identify and describe the</w:t>
      </w:r>
      <w:r w:rsidR="006943E7" w:rsidRPr="004E30E6">
        <w:rPr>
          <w:rFonts w:ascii="Calibri" w:hAnsi="Calibri" w:cs="Calibri"/>
          <w:snapToGrid/>
          <w:sz w:val="22"/>
          <w:szCs w:val="22"/>
        </w:rPr>
        <w:t xml:space="preserve"> process used </w:t>
      </w:r>
      <w:r w:rsidR="006943E7">
        <w:rPr>
          <w:rFonts w:ascii="Calibri" w:hAnsi="Calibri" w:cs="Calibri"/>
          <w:snapToGrid/>
          <w:sz w:val="22"/>
          <w:szCs w:val="22"/>
        </w:rPr>
        <w:t xml:space="preserve">and efforts made </w:t>
      </w:r>
      <w:r w:rsidR="006943E7" w:rsidRPr="004E30E6">
        <w:rPr>
          <w:rFonts w:ascii="Calibri" w:hAnsi="Calibri" w:cs="Calibri"/>
          <w:snapToGrid/>
          <w:sz w:val="22"/>
          <w:szCs w:val="22"/>
        </w:rPr>
        <w:t xml:space="preserve">to </w:t>
      </w:r>
      <w:r w:rsidR="006943E7">
        <w:rPr>
          <w:rFonts w:ascii="Calibri" w:hAnsi="Calibri" w:cs="Calibri"/>
          <w:snapToGrid/>
          <w:sz w:val="22"/>
          <w:szCs w:val="22"/>
        </w:rPr>
        <w:t>elicit</w:t>
      </w:r>
      <w:r w:rsidR="006943E7" w:rsidRPr="004E30E6">
        <w:rPr>
          <w:rFonts w:ascii="Calibri" w:hAnsi="Calibri" w:cs="Calibri"/>
          <w:snapToGrid/>
          <w:sz w:val="22"/>
          <w:szCs w:val="22"/>
        </w:rPr>
        <w:t xml:space="preserve"> citizen participation in the identification of overall community development needs, and the actions or activities </w:t>
      </w:r>
      <w:r w:rsidR="00CD63C7">
        <w:rPr>
          <w:rFonts w:ascii="Calibri" w:hAnsi="Calibri" w:cs="Calibri"/>
          <w:snapToGrid/>
          <w:sz w:val="22"/>
          <w:szCs w:val="22"/>
        </w:rPr>
        <w:t xml:space="preserve">planned </w:t>
      </w:r>
      <w:r w:rsidR="006943E7">
        <w:rPr>
          <w:rFonts w:ascii="Calibri" w:hAnsi="Calibri" w:cs="Calibri"/>
          <w:snapToGrid/>
          <w:sz w:val="22"/>
          <w:szCs w:val="22"/>
        </w:rPr>
        <w:t xml:space="preserve">to meet the identified needs. </w:t>
      </w:r>
    </w:p>
    <w:p w14:paraId="426C13EB" w14:textId="77777777" w:rsidR="006943E7" w:rsidRDefault="006943E7" w:rsidP="006943E7">
      <w:pPr>
        <w:widowControl/>
        <w:ind w:left="720" w:hanging="720"/>
        <w:jc w:val="both"/>
        <w:rPr>
          <w:rFonts w:ascii="Calibri" w:hAnsi="Calibri" w:cs="Calibri"/>
          <w:snapToGrid/>
          <w:sz w:val="22"/>
          <w:szCs w:val="22"/>
        </w:rPr>
      </w:pPr>
    </w:p>
    <w:p w14:paraId="474500E7" w14:textId="4CECA448" w:rsidR="006943E7" w:rsidRPr="004E30E6" w:rsidRDefault="0029745A" w:rsidP="006943E7">
      <w:pPr>
        <w:widowControl/>
        <w:ind w:left="720" w:hanging="720"/>
        <w:jc w:val="both"/>
        <w:rPr>
          <w:rFonts w:ascii="Calibri" w:hAnsi="Calibri" w:cs="Calibri"/>
          <w:snapToGrid/>
          <w:sz w:val="22"/>
          <w:szCs w:val="22"/>
        </w:rPr>
      </w:pPr>
      <w:r>
        <w:rPr>
          <w:rFonts w:ascii="Calibri" w:hAnsi="Calibri" w:cs="Calibri"/>
          <w:snapToGrid/>
          <w:sz w:val="22"/>
          <w:szCs w:val="22"/>
        </w:rPr>
        <w:t>3</w:t>
      </w:r>
      <w:r w:rsidR="006943E7">
        <w:rPr>
          <w:rFonts w:ascii="Calibri" w:hAnsi="Calibri" w:cs="Calibri"/>
          <w:snapToGrid/>
          <w:sz w:val="22"/>
          <w:szCs w:val="22"/>
        </w:rPr>
        <w:t>.</w:t>
      </w:r>
      <w:r w:rsidR="006943E7">
        <w:rPr>
          <w:rFonts w:ascii="Calibri" w:hAnsi="Calibri" w:cs="Calibri"/>
          <w:snapToGrid/>
          <w:sz w:val="22"/>
          <w:szCs w:val="22"/>
        </w:rPr>
        <w:tab/>
      </w:r>
      <w:r w:rsidR="006943E7" w:rsidRPr="004E30E6">
        <w:rPr>
          <w:rFonts w:ascii="Calibri" w:hAnsi="Calibri" w:cs="Calibri"/>
          <w:sz w:val="22"/>
          <w:szCs w:val="22"/>
        </w:rPr>
        <w:t xml:space="preserve">How does the public participation process include and address the needs of </w:t>
      </w:r>
      <w:r w:rsidR="001836BA">
        <w:rPr>
          <w:rFonts w:ascii="Calibri" w:hAnsi="Calibri" w:cs="Calibri"/>
          <w:sz w:val="22"/>
          <w:szCs w:val="22"/>
        </w:rPr>
        <w:t xml:space="preserve">LMI residents, limited clientele, or </w:t>
      </w:r>
      <w:r w:rsidR="00937493">
        <w:rPr>
          <w:rFonts w:ascii="Calibri" w:hAnsi="Calibri" w:cs="Calibri"/>
          <w:sz w:val="22"/>
          <w:szCs w:val="22"/>
        </w:rPr>
        <w:t xml:space="preserve">other </w:t>
      </w:r>
      <w:r w:rsidR="006943E7" w:rsidRPr="004E30E6">
        <w:rPr>
          <w:rFonts w:ascii="Calibri" w:hAnsi="Calibri" w:cs="Calibri"/>
          <w:sz w:val="22"/>
          <w:szCs w:val="22"/>
        </w:rPr>
        <w:t>disadvantaged persons or groups in the community?</w:t>
      </w:r>
    </w:p>
    <w:p w14:paraId="3D40724A" w14:textId="77777777" w:rsidR="006943E7" w:rsidRDefault="006943E7" w:rsidP="006943E7">
      <w:pPr>
        <w:widowControl/>
        <w:jc w:val="both"/>
        <w:rPr>
          <w:rFonts w:ascii="Calibri" w:hAnsi="Calibri" w:cs="Calibri"/>
          <w:snapToGrid/>
          <w:sz w:val="22"/>
          <w:szCs w:val="22"/>
        </w:rPr>
      </w:pPr>
    </w:p>
    <w:p w14:paraId="50B68EEF" w14:textId="0A50CB33" w:rsidR="006943E7" w:rsidRPr="004E30E6" w:rsidRDefault="0029745A" w:rsidP="0029745A">
      <w:pPr>
        <w:widowControl/>
        <w:ind w:left="720" w:hanging="720"/>
        <w:jc w:val="both"/>
        <w:rPr>
          <w:rFonts w:ascii="Calibri" w:hAnsi="Calibri" w:cs="Calibri"/>
          <w:snapToGrid/>
          <w:sz w:val="22"/>
          <w:szCs w:val="22"/>
        </w:rPr>
      </w:pPr>
      <w:r>
        <w:rPr>
          <w:rFonts w:ascii="Calibri" w:hAnsi="Calibri" w:cs="Calibri"/>
          <w:snapToGrid/>
          <w:sz w:val="22"/>
          <w:szCs w:val="22"/>
        </w:rPr>
        <w:t>4</w:t>
      </w:r>
      <w:r w:rsidR="006943E7">
        <w:rPr>
          <w:rFonts w:ascii="Calibri" w:hAnsi="Calibri" w:cs="Calibri"/>
          <w:snapToGrid/>
          <w:sz w:val="22"/>
          <w:szCs w:val="22"/>
        </w:rPr>
        <w:t>.</w:t>
      </w:r>
      <w:r w:rsidR="006943E7">
        <w:rPr>
          <w:rFonts w:ascii="Calibri" w:hAnsi="Calibri" w:cs="Calibri"/>
          <w:snapToGrid/>
          <w:sz w:val="22"/>
          <w:szCs w:val="22"/>
        </w:rPr>
        <w:tab/>
        <w:t>Identify and describe the</w:t>
      </w:r>
      <w:r w:rsidR="006943E7" w:rsidRPr="004E30E6">
        <w:rPr>
          <w:rFonts w:ascii="Calibri" w:hAnsi="Calibri" w:cs="Calibri"/>
          <w:snapToGrid/>
          <w:sz w:val="22"/>
          <w:szCs w:val="22"/>
        </w:rPr>
        <w:t xml:space="preserve"> process used </w:t>
      </w:r>
      <w:r w:rsidR="006943E7">
        <w:rPr>
          <w:rFonts w:ascii="Calibri" w:hAnsi="Calibri" w:cs="Calibri"/>
          <w:snapToGrid/>
          <w:sz w:val="22"/>
          <w:szCs w:val="22"/>
        </w:rPr>
        <w:t xml:space="preserve">and efforts made </w:t>
      </w:r>
      <w:r w:rsidR="006943E7" w:rsidRPr="004E30E6">
        <w:rPr>
          <w:rFonts w:ascii="Calibri" w:hAnsi="Calibri" w:cs="Calibri"/>
          <w:snapToGrid/>
          <w:sz w:val="22"/>
          <w:szCs w:val="22"/>
        </w:rPr>
        <w:t xml:space="preserve">to </w:t>
      </w:r>
      <w:r w:rsidR="006943E7">
        <w:rPr>
          <w:rFonts w:ascii="Calibri" w:hAnsi="Calibri" w:cs="Calibri"/>
          <w:snapToGrid/>
          <w:sz w:val="22"/>
          <w:szCs w:val="22"/>
        </w:rPr>
        <w:t>elicit</w:t>
      </w:r>
      <w:r w:rsidR="006943E7" w:rsidRPr="004E30E6">
        <w:rPr>
          <w:rFonts w:ascii="Calibri" w:hAnsi="Calibri" w:cs="Calibri"/>
          <w:snapToGrid/>
          <w:sz w:val="22"/>
          <w:szCs w:val="22"/>
        </w:rPr>
        <w:t xml:space="preserve"> citizen participation in the </w:t>
      </w:r>
      <w:r w:rsidR="006943E7">
        <w:rPr>
          <w:rFonts w:ascii="Calibri" w:hAnsi="Calibri" w:cs="Calibri"/>
          <w:snapToGrid/>
          <w:sz w:val="22"/>
          <w:szCs w:val="22"/>
        </w:rPr>
        <w:t>selection of</w:t>
      </w:r>
      <w:r w:rsidR="002A6AD0">
        <w:rPr>
          <w:rFonts w:ascii="Calibri" w:hAnsi="Calibri" w:cs="Calibri"/>
          <w:snapToGrid/>
          <w:sz w:val="22"/>
          <w:szCs w:val="22"/>
        </w:rPr>
        <w:t xml:space="preserve"> the proposed CDB</w:t>
      </w:r>
      <w:r w:rsidR="006943E7">
        <w:rPr>
          <w:rFonts w:ascii="Calibri" w:hAnsi="Calibri" w:cs="Calibri"/>
          <w:snapToGrid/>
          <w:sz w:val="22"/>
          <w:szCs w:val="22"/>
        </w:rPr>
        <w:t>G project</w:t>
      </w:r>
      <w:r w:rsidR="00883CDD">
        <w:rPr>
          <w:rFonts w:ascii="Calibri" w:hAnsi="Calibri" w:cs="Calibri"/>
          <w:snapToGrid/>
          <w:sz w:val="22"/>
          <w:szCs w:val="22"/>
        </w:rPr>
        <w:t xml:space="preserve">, responses to comments or questions </w:t>
      </w:r>
      <w:r w:rsidR="0019168B">
        <w:rPr>
          <w:rFonts w:ascii="Calibri" w:hAnsi="Calibri" w:cs="Calibri"/>
          <w:snapToGrid/>
          <w:sz w:val="22"/>
          <w:szCs w:val="22"/>
        </w:rPr>
        <w:t>heard and</w:t>
      </w:r>
      <w:r w:rsidR="006943E7">
        <w:rPr>
          <w:rFonts w:ascii="Calibri" w:hAnsi="Calibri" w:cs="Calibri"/>
          <w:snapToGrid/>
          <w:sz w:val="22"/>
          <w:szCs w:val="22"/>
        </w:rPr>
        <w:t xml:space="preserve"> </w:t>
      </w:r>
      <w:r w:rsidR="00883CDD">
        <w:rPr>
          <w:rFonts w:ascii="Calibri" w:hAnsi="Calibri" w:cs="Calibri"/>
          <w:snapToGrid/>
          <w:sz w:val="22"/>
          <w:szCs w:val="22"/>
        </w:rPr>
        <w:t xml:space="preserve">the </w:t>
      </w:r>
      <w:r w:rsidR="006943E7">
        <w:rPr>
          <w:rFonts w:ascii="Calibri" w:hAnsi="Calibri" w:cs="Calibri"/>
          <w:snapToGrid/>
          <w:sz w:val="22"/>
          <w:szCs w:val="22"/>
        </w:rPr>
        <w:t xml:space="preserve">project area.  </w:t>
      </w:r>
      <w:r w:rsidR="006943E7" w:rsidRPr="004E30E6">
        <w:rPr>
          <w:rFonts w:ascii="Calibri" w:hAnsi="Calibri" w:cs="Calibri"/>
          <w:snapToGrid/>
          <w:sz w:val="22"/>
          <w:szCs w:val="22"/>
        </w:rPr>
        <w:t xml:space="preserve">In addition to including documentation of public hearings, include </w:t>
      </w:r>
      <w:r w:rsidR="00883CDD">
        <w:rPr>
          <w:rFonts w:ascii="Calibri" w:hAnsi="Calibri" w:cs="Calibri"/>
          <w:snapToGrid/>
          <w:sz w:val="22"/>
          <w:szCs w:val="22"/>
        </w:rPr>
        <w:t xml:space="preserve">relevant </w:t>
      </w:r>
      <w:r w:rsidR="006943E7" w:rsidRPr="004E30E6">
        <w:rPr>
          <w:rFonts w:ascii="Calibri" w:hAnsi="Calibri" w:cs="Calibri"/>
          <w:snapToGrid/>
          <w:sz w:val="22"/>
          <w:szCs w:val="22"/>
        </w:rPr>
        <w:t xml:space="preserve">documentation of newspaper articles, copies of special mailings, public opinion surveys, letters of support, </w:t>
      </w:r>
      <w:r w:rsidR="00E202ED" w:rsidRPr="004E30E6">
        <w:rPr>
          <w:rFonts w:ascii="Calibri" w:hAnsi="Calibri" w:cs="Calibri"/>
          <w:snapToGrid/>
          <w:sz w:val="22"/>
          <w:szCs w:val="22"/>
        </w:rPr>
        <w:t>etc.</w:t>
      </w:r>
      <w:r w:rsidR="00883CDD">
        <w:rPr>
          <w:rFonts w:ascii="Calibri" w:hAnsi="Calibri" w:cs="Calibri"/>
          <w:snapToGrid/>
          <w:sz w:val="22"/>
          <w:szCs w:val="22"/>
        </w:rPr>
        <w:t>, if applicable</w:t>
      </w:r>
      <w:r w:rsidR="006943E7" w:rsidRPr="004E30E6">
        <w:rPr>
          <w:rFonts w:ascii="Calibri" w:hAnsi="Calibri" w:cs="Calibri"/>
          <w:snapToGrid/>
          <w:sz w:val="22"/>
          <w:szCs w:val="22"/>
        </w:rPr>
        <w:t>.</w:t>
      </w:r>
    </w:p>
    <w:p w14:paraId="06963E32" w14:textId="77777777" w:rsidR="006943E7" w:rsidRDefault="006943E7" w:rsidP="006943E7">
      <w:pPr>
        <w:widowControl/>
        <w:ind w:left="720" w:hanging="720"/>
        <w:jc w:val="both"/>
        <w:rPr>
          <w:rFonts w:ascii="Calibri" w:hAnsi="Calibri" w:cs="Calibri"/>
          <w:snapToGrid/>
          <w:sz w:val="22"/>
          <w:szCs w:val="22"/>
        </w:rPr>
      </w:pPr>
    </w:p>
    <w:p w14:paraId="73F5AA88" w14:textId="4EEF73B0" w:rsidR="006943E7" w:rsidRDefault="0029745A" w:rsidP="0029745A">
      <w:pPr>
        <w:widowControl/>
        <w:ind w:left="720" w:hanging="720"/>
        <w:jc w:val="both"/>
        <w:rPr>
          <w:rFonts w:ascii="Calibri" w:hAnsi="Calibri" w:cs="Calibri"/>
          <w:snapToGrid/>
          <w:sz w:val="22"/>
          <w:szCs w:val="22"/>
        </w:rPr>
      </w:pPr>
      <w:r>
        <w:rPr>
          <w:rFonts w:ascii="Calibri" w:hAnsi="Calibri" w:cs="Calibri"/>
          <w:snapToGrid/>
          <w:sz w:val="22"/>
          <w:szCs w:val="22"/>
        </w:rPr>
        <w:t>5</w:t>
      </w:r>
      <w:r w:rsidR="006943E7" w:rsidRPr="004E30E6">
        <w:rPr>
          <w:rFonts w:ascii="Calibri" w:hAnsi="Calibri" w:cs="Calibri"/>
          <w:snapToGrid/>
          <w:sz w:val="22"/>
          <w:szCs w:val="22"/>
        </w:rPr>
        <w:t>.</w:t>
      </w:r>
      <w:r w:rsidR="006943E7" w:rsidRPr="004E30E6">
        <w:rPr>
          <w:rFonts w:ascii="Calibri" w:hAnsi="Calibri" w:cs="Calibri"/>
          <w:snapToGrid/>
          <w:sz w:val="22"/>
          <w:szCs w:val="22"/>
        </w:rPr>
        <w:tab/>
      </w:r>
      <w:r w:rsidR="006943E7" w:rsidRPr="004109F0">
        <w:rPr>
          <w:rFonts w:ascii="Calibri" w:hAnsi="Calibri" w:cs="Calibri"/>
          <w:snapToGrid/>
          <w:sz w:val="22"/>
          <w:szCs w:val="22"/>
        </w:rPr>
        <w:t>If public comments suggested that the project could potentially have any negative impacts on the community, community service providers or recipients, or LMI, senior, or disabled persons living in the community, has the applicant described and documented these comments and the official response to such comments?</w:t>
      </w:r>
      <w:r w:rsidR="004109F0">
        <w:rPr>
          <w:rFonts w:ascii="Calibri" w:hAnsi="Calibri" w:cs="Calibri"/>
          <w:snapToGrid/>
          <w:sz w:val="22"/>
          <w:szCs w:val="22"/>
        </w:rPr>
        <w:t xml:space="preserve"> </w:t>
      </w:r>
      <w:r w:rsidR="004109F0" w:rsidRPr="004109F0">
        <w:rPr>
          <w:rFonts w:ascii="Calibri" w:hAnsi="Calibri" w:cs="Calibri"/>
          <w:snapToGrid/>
          <w:sz w:val="22"/>
          <w:szCs w:val="22"/>
        </w:rPr>
        <w:t>Provide documentation demonstrating that the project reflects the expressed preference of potential project beneficiaries regarding project details such as location, design, and scope.</w:t>
      </w:r>
      <w:r w:rsidR="004109F0">
        <w:rPr>
          <w:rFonts w:ascii="Calibri" w:hAnsi="Calibri" w:cs="Calibri"/>
          <w:snapToGrid/>
          <w:sz w:val="22"/>
          <w:szCs w:val="22"/>
        </w:rPr>
        <w:t xml:space="preserve"> </w:t>
      </w:r>
      <w:r w:rsidR="006943E7" w:rsidRPr="004E30E6">
        <w:rPr>
          <w:rFonts w:ascii="Calibri" w:hAnsi="Calibri" w:cs="Calibri"/>
          <w:snapToGrid/>
          <w:sz w:val="22"/>
          <w:szCs w:val="22"/>
        </w:rPr>
        <w:tab/>
      </w:r>
    </w:p>
    <w:p w14:paraId="329C0A49" w14:textId="77777777" w:rsidR="006943E7" w:rsidRPr="004E30E6" w:rsidRDefault="006943E7" w:rsidP="006943E7">
      <w:pPr>
        <w:widowControl/>
        <w:ind w:left="720" w:hanging="720"/>
        <w:jc w:val="both"/>
        <w:rPr>
          <w:rFonts w:ascii="Calibri" w:hAnsi="Calibri" w:cs="Calibri"/>
          <w:snapToGrid/>
          <w:sz w:val="22"/>
          <w:szCs w:val="22"/>
        </w:rPr>
      </w:pPr>
    </w:p>
    <w:p w14:paraId="27435522" w14:textId="77777777" w:rsidR="00AB6818" w:rsidRPr="003D3338" w:rsidRDefault="00AB6818" w:rsidP="00AB6818">
      <w:pPr>
        <w:widowControl/>
        <w:jc w:val="both"/>
        <w:rPr>
          <w:rFonts w:asciiTheme="minorHAnsi" w:hAnsiTheme="minorHAnsi" w:cstheme="minorHAnsi"/>
          <w:b/>
          <w:snapToGrid/>
          <w:sz w:val="22"/>
          <w:szCs w:val="22"/>
        </w:rPr>
      </w:pPr>
      <w:r w:rsidRPr="003D3338">
        <w:rPr>
          <w:rFonts w:asciiTheme="minorHAnsi" w:hAnsiTheme="minorHAnsi" w:cstheme="minorHAnsi"/>
          <w:b/>
          <w:snapToGrid/>
          <w:sz w:val="22"/>
          <w:szCs w:val="22"/>
        </w:rPr>
        <w:t>Local Community Improvement Efforts and Activities</w:t>
      </w:r>
    </w:p>
    <w:p w14:paraId="5D25BF2F" w14:textId="52A6DCC2" w:rsidR="00AB6818" w:rsidRDefault="00AB6818" w:rsidP="00AB6818">
      <w:pPr>
        <w:widowControl/>
        <w:jc w:val="both"/>
        <w:rPr>
          <w:rFonts w:asciiTheme="minorHAnsi" w:hAnsiTheme="minorHAnsi" w:cstheme="minorHAnsi"/>
          <w:snapToGrid/>
          <w:sz w:val="22"/>
          <w:szCs w:val="22"/>
        </w:rPr>
      </w:pPr>
    </w:p>
    <w:p w14:paraId="76277F02" w14:textId="553011EF" w:rsidR="001B6CD6" w:rsidRPr="001B6CD6" w:rsidRDefault="001B6CD6" w:rsidP="001B6CD6">
      <w:pPr>
        <w:widowControl/>
        <w:numPr>
          <w:ilvl w:val="3"/>
          <w:numId w:val="88"/>
        </w:numPr>
        <w:ind w:left="720" w:hanging="720"/>
        <w:jc w:val="both"/>
        <w:rPr>
          <w:rFonts w:ascii="Calibri" w:hAnsi="Calibri" w:cs="Calibri"/>
          <w:snapToGrid/>
          <w:sz w:val="22"/>
          <w:szCs w:val="22"/>
        </w:rPr>
      </w:pPr>
      <w:r w:rsidRPr="00EF6DE1">
        <w:rPr>
          <w:rFonts w:ascii="Calibri" w:hAnsi="Calibri" w:cs="Calibri"/>
          <w:snapToGrid/>
          <w:sz w:val="22"/>
          <w:szCs w:val="22"/>
        </w:rPr>
        <w:t xml:space="preserve">Describe </w:t>
      </w:r>
      <w:r>
        <w:rPr>
          <w:rFonts w:ascii="Calibri" w:hAnsi="Calibri" w:cs="Calibri"/>
          <w:snapToGrid/>
          <w:sz w:val="22"/>
          <w:szCs w:val="22"/>
        </w:rPr>
        <w:t>local government</w:t>
      </w:r>
      <w:r w:rsidRPr="00EF6DE1">
        <w:rPr>
          <w:rFonts w:ascii="Calibri" w:hAnsi="Calibri" w:cs="Calibri"/>
          <w:snapToGrid/>
          <w:sz w:val="22"/>
          <w:szCs w:val="22"/>
        </w:rPr>
        <w:t xml:space="preserve"> </w:t>
      </w:r>
      <w:r>
        <w:rPr>
          <w:rFonts w:ascii="Calibri" w:hAnsi="Calibri" w:cs="Calibri"/>
          <w:snapToGrid/>
          <w:sz w:val="22"/>
          <w:szCs w:val="22"/>
        </w:rPr>
        <w:t xml:space="preserve">efforts </w:t>
      </w:r>
      <w:r w:rsidRPr="00EF6DE1">
        <w:rPr>
          <w:rFonts w:ascii="Calibri" w:hAnsi="Calibri" w:cs="Calibri"/>
          <w:snapToGrid/>
          <w:sz w:val="22"/>
          <w:szCs w:val="22"/>
        </w:rPr>
        <w:t xml:space="preserve">to </w:t>
      </w:r>
      <w:r>
        <w:rPr>
          <w:rFonts w:ascii="Calibri" w:hAnsi="Calibri" w:cs="Calibri"/>
          <w:snapToGrid/>
          <w:sz w:val="22"/>
          <w:szCs w:val="22"/>
        </w:rPr>
        <w:t xml:space="preserve">target funding or activities toward existing communities to increase community revitalization, improve the efficiency of public works investments, </w:t>
      </w:r>
      <w:r w:rsidR="00C92E0D">
        <w:rPr>
          <w:rFonts w:ascii="Calibri" w:hAnsi="Calibri" w:cs="Calibri"/>
          <w:snapToGrid/>
          <w:sz w:val="22"/>
          <w:szCs w:val="22"/>
        </w:rPr>
        <w:t>develop,</w:t>
      </w:r>
      <w:r>
        <w:rPr>
          <w:rFonts w:ascii="Calibri" w:hAnsi="Calibri" w:cs="Calibri"/>
          <w:snapToGrid/>
          <w:sz w:val="22"/>
          <w:szCs w:val="22"/>
        </w:rPr>
        <w:t xml:space="preserve"> or rehabilitate affordable homes, and safeguard rural landscapes and natural resources. </w:t>
      </w:r>
    </w:p>
    <w:p w14:paraId="64405CF8" w14:textId="77777777" w:rsidR="001B6CD6" w:rsidRDefault="001B6CD6" w:rsidP="001B6CD6">
      <w:pPr>
        <w:pStyle w:val="ListParagraph"/>
        <w:rPr>
          <w:rFonts w:ascii="Calibri" w:hAnsi="Calibri" w:cs="Calibri"/>
          <w:snapToGrid/>
          <w:sz w:val="22"/>
          <w:szCs w:val="22"/>
        </w:rPr>
      </w:pPr>
    </w:p>
    <w:p w14:paraId="4C103E25" w14:textId="4978E766" w:rsidR="001B6CD6" w:rsidRPr="001B6CD6" w:rsidRDefault="001B6CD6" w:rsidP="001B6CD6">
      <w:pPr>
        <w:widowControl/>
        <w:numPr>
          <w:ilvl w:val="3"/>
          <w:numId w:val="88"/>
        </w:numPr>
        <w:ind w:left="720" w:hanging="720"/>
        <w:jc w:val="both"/>
        <w:rPr>
          <w:rFonts w:ascii="Calibri" w:hAnsi="Calibri" w:cs="Calibri"/>
          <w:snapToGrid/>
          <w:sz w:val="22"/>
          <w:szCs w:val="22"/>
        </w:rPr>
      </w:pPr>
      <w:r w:rsidRPr="00892BD4">
        <w:rPr>
          <w:rFonts w:ascii="Calibri" w:hAnsi="Calibri" w:cs="Calibri"/>
          <w:snapToGrid/>
          <w:sz w:val="22"/>
          <w:szCs w:val="22"/>
        </w:rPr>
        <w:lastRenderedPageBreak/>
        <w:t>Describe the efforts the community has taken to encourage</w:t>
      </w:r>
      <w:r>
        <w:rPr>
          <w:rFonts w:ascii="Calibri" w:hAnsi="Calibri" w:cs="Calibri"/>
          <w:snapToGrid/>
          <w:sz w:val="22"/>
          <w:szCs w:val="22"/>
        </w:rPr>
        <w:t xml:space="preserve"> activities that support and strengthen new and existing businesses, particularly those located within traditional downtown business centers comprising a mix of businesses, housing, and services. </w:t>
      </w:r>
    </w:p>
    <w:p w14:paraId="262CEBBB" w14:textId="77777777" w:rsidR="001B6CD6" w:rsidRPr="00EF6DE1" w:rsidRDefault="001B6CD6" w:rsidP="001B6CD6">
      <w:pPr>
        <w:widowControl/>
        <w:ind w:left="720"/>
        <w:jc w:val="both"/>
        <w:rPr>
          <w:rFonts w:ascii="Calibri" w:hAnsi="Calibri" w:cs="Calibri"/>
          <w:snapToGrid/>
          <w:sz w:val="22"/>
          <w:szCs w:val="22"/>
        </w:rPr>
      </w:pPr>
    </w:p>
    <w:p w14:paraId="666FEAAC" w14:textId="50C74577" w:rsidR="001B6CD6" w:rsidRPr="0029745A" w:rsidRDefault="001B6CD6" w:rsidP="00AB6818">
      <w:pPr>
        <w:widowControl/>
        <w:numPr>
          <w:ilvl w:val="3"/>
          <w:numId w:val="88"/>
        </w:numPr>
        <w:ind w:left="720" w:hanging="720"/>
        <w:jc w:val="both"/>
        <w:rPr>
          <w:rFonts w:ascii="Calibri" w:hAnsi="Calibri" w:cs="Calibri"/>
          <w:snapToGrid/>
          <w:sz w:val="22"/>
          <w:szCs w:val="22"/>
        </w:rPr>
      </w:pPr>
      <w:r w:rsidRPr="00EF6DE1">
        <w:rPr>
          <w:rFonts w:ascii="Calibri" w:hAnsi="Calibri" w:cs="Calibri"/>
          <w:snapToGrid/>
          <w:sz w:val="22"/>
          <w:szCs w:val="22"/>
        </w:rPr>
        <w:t xml:space="preserve">What actions and activities has the community recently undertaken to meet </w:t>
      </w:r>
      <w:r w:rsidRPr="00EF6DE1">
        <w:rPr>
          <w:rFonts w:ascii="Calibri" w:hAnsi="Calibri" w:cs="Calibri"/>
          <w:sz w:val="22"/>
          <w:szCs w:val="22"/>
        </w:rPr>
        <w:t xml:space="preserve">the needs </w:t>
      </w:r>
      <w:r>
        <w:rPr>
          <w:rFonts w:ascii="Calibri" w:hAnsi="Calibri" w:cs="Calibri"/>
          <w:sz w:val="22"/>
          <w:szCs w:val="22"/>
        </w:rPr>
        <w:t xml:space="preserve">of LMI persons, limited </w:t>
      </w:r>
      <w:proofErr w:type="gramStart"/>
      <w:r>
        <w:rPr>
          <w:rFonts w:ascii="Calibri" w:hAnsi="Calibri" w:cs="Calibri"/>
          <w:sz w:val="22"/>
          <w:szCs w:val="22"/>
        </w:rPr>
        <w:t>clientele</w:t>
      </w:r>
      <w:proofErr w:type="gramEnd"/>
      <w:r>
        <w:rPr>
          <w:rFonts w:ascii="Calibri" w:hAnsi="Calibri" w:cs="Calibri"/>
          <w:sz w:val="22"/>
          <w:szCs w:val="22"/>
        </w:rPr>
        <w:t xml:space="preserve"> or disadvantage populations </w:t>
      </w:r>
      <w:r w:rsidRPr="00EF6DE1">
        <w:rPr>
          <w:rFonts w:ascii="Calibri" w:hAnsi="Calibri" w:cs="Calibri"/>
          <w:snapToGrid/>
          <w:sz w:val="22"/>
          <w:szCs w:val="22"/>
        </w:rPr>
        <w:t>in the community</w:t>
      </w:r>
      <w:r>
        <w:rPr>
          <w:rFonts w:ascii="Calibri" w:hAnsi="Calibri" w:cs="Calibri"/>
          <w:snapToGrid/>
          <w:sz w:val="22"/>
          <w:szCs w:val="22"/>
        </w:rPr>
        <w:t>?</w:t>
      </w:r>
      <w:r w:rsidRPr="00EF6DE1">
        <w:rPr>
          <w:rFonts w:ascii="Calibri" w:hAnsi="Calibri" w:cs="Calibri"/>
          <w:snapToGrid/>
          <w:sz w:val="22"/>
          <w:szCs w:val="22"/>
        </w:rPr>
        <w:t xml:space="preserve">?  </w:t>
      </w:r>
    </w:p>
    <w:p w14:paraId="132A9855" w14:textId="77777777" w:rsidR="00AB6818" w:rsidRDefault="00AB6818" w:rsidP="00AB6818">
      <w:pPr>
        <w:widowControl/>
        <w:jc w:val="both"/>
        <w:rPr>
          <w:rFonts w:asciiTheme="minorHAnsi" w:hAnsiTheme="minorHAnsi" w:cstheme="minorHAnsi"/>
          <w:snapToGrid/>
          <w:sz w:val="22"/>
          <w:szCs w:val="22"/>
        </w:rPr>
      </w:pPr>
    </w:p>
    <w:p w14:paraId="6422BAA3" w14:textId="77777777" w:rsidR="007F45D3" w:rsidRPr="001F6172" w:rsidRDefault="007F45D3" w:rsidP="007F45D3">
      <w:pP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b/>
          <w:sz w:val="22"/>
          <w:szCs w:val="22"/>
        </w:rPr>
      </w:pPr>
      <w:r w:rsidRPr="001F6172">
        <w:rPr>
          <w:rFonts w:asciiTheme="minorHAnsi" w:hAnsiTheme="minorHAnsi" w:cstheme="minorHAnsi"/>
          <w:b/>
          <w:sz w:val="22"/>
          <w:szCs w:val="22"/>
        </w:rPr>
        <w:t>Reducing Impediments to Fair Housing</w:t>
      </w:r>
    </w:p>
    <w:p w14:paraId="235EDD2D" w14:textId="77777777" w:rsidR="007F45D3" w:rsidRDefault="007F45D3" w:rsidP="007F45D3">
      <w:pP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sz w:val="22"/>
          <w:szCs w:val="22"/>
        </w:rPr>
      </w:pPr>
    </w:p>
    <w:p w14:paraId="0957D8A6" w14:textId="755C1ED3" w:rsidR="007F45D3" w:rsidRDefault="007F45D3" w:rsidP="007F45D3">
      <w:pP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sz w:val="22"/>
          <w:szCs w:val="22"/>
        </w:rPr>
      </w:pPr>
      <w:r>
        <w:rPr>
          <w:rFonts w:asciiTheme="minorHAnsi" w:hAnsiTheme="minorHAnsi" w:cstheme="minorHAnsi"/>
          <w:sz w:val="22"/>
          <w:szCs w:val="22"/>
        </w:rPr>
        <w:t xml:space="preserve">How does the proposed project address each of the following impediments to fair housing identified in the </w:t>
      </w:r>
      <w:r w:rsidR="000C4F89">
        <w:rPr>
          <w:rFonts w:asciiTheme="minorHAnsi" w:hAnsiTheme="minorHAnsi" w:cstheme="minorHAnsi"/>
          <w:sz w:val="22"/>
          <w:szCs w:val="22"/>
        </w:rPr>
        <w:t xml:space="preserve">current </w:t>
      </w:r>
      <w:r>
        <w:rPr>
          <w:rFonts w:asciiTheme="minorHAnsi" w:hAnsiTheme="minorHAnsi" w:cstheme="minorHAnsi"/>
          <w:sz w:val="22"/>
          <w:szCs w:val="22"/>
        </w:rPr>
        <w:t>Consolidated Plan?</w:t>
      </w:r>
    </w:p>
    <w:p w14:paraId="0A1F0EDB" w14:textId="77777777" w:rsidR="007F45D3" w:rsidRDefault="007F45D3" w:rsidP="007F45D3">
      <w:pP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sz w:val="22"/>
          <w:szCs w:val="22"/>
        </w:rPr>
      </w:pPr>
    </w:p>
    <w:p w14:paraId="6489A406" w14:textId="77777777" w:rsidR="007F45D3" w:rsidRDefault="007F45D3" w:rsidP="007F45D3">
      <w:pP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Pr="00D722E1">
        <w:rPr>
          <w:rFonts w:asciiTheme="minorHAnsi" w:hAnsiTheme="minorHAnsi" w:cstheme="minorHAnsi"/>
          <w:sz w:val="22"/>
          <w:szCs w:val="22"/>
        </w:rPr>
        <w:t xml:space="preserve">Impediment 1: Discriminatory terms and conditions in the rental markets.  </w:t>
      </w:r>
    </w:p>
    <w:p w14:paraId="0F666A6D" w14:textId="77777777" w:rsidR="007F45D3" w:rsidRDefault="007F45D3" w:rsidP="007F45D3">
      <w:pP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sz w:val="22"/>
          <w:szCs w:val="22"/>
        </w:rPr>
      </w:pPr>
    </w:p>
    <w:p w14:paraId="670D8ED1" w14:textId="77777777" w:rsidR="007F45D3" w:rsidRDefault="007F45D3" w:rsidP="007F45D3">
      <w:pP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sz w:val="22"/>
          <w:szCs w:val="22"/>
        </w:rPr>
      </w:pPr>
      <w:r>
        <w:rPr>
          <w:rFonts w:asciiTheme="minorHAnsi" w:hAnsiTheme="minorHAnsi" w:cstheme="minorHAnsi"/>
          <w:sz w:val="22"/>
          <w:szCs w:val="22"/>
        </w:rPr>
        <w:t>2.</w:t>
      </w:r>
      <w:r>
        <w:rPr>
          <w:rFonts w:asciiTheme="minorHAnsi" w:hAnsiTheme="minorHAnsi" w:cstheme="minorHAnsi"/>
          <w:sz w:val="22"/>
          <w:szCs w:val="22"/>
        </w:rPr>
        <w:tab/>
      </w:r>
      <w:r w:rsidRPr="00D722E1">
        <w:rPr>
          <w:rFonts w:asciiTheme="minorHAnsi" w:hAnsiTheme="minorHAnsi" w:cstheme="minorHAnsi"/>
          <w:sz w:val="22"/>
          <w:szCs w:val="22"/>
        </w:rPr>
        <w:t xml:space="preserve">Impediment 2: Failure to make reasonable accommodation.  </w:t>
      </w:r>
    </w:p>
    <w:p w14:paraId="0E2CE31C" w14:textId="77777777" w:rsidR="007F45D3" w:rsidRDefault="007F45D3" w:rsidP="007F45D3">
      <w:pP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sz w:val="22"/>
          <w:szCs w:val="22"/>
        </w:rPr>
      </w:pPr>
    </w:p>
    <w:p w14:paraId="6B117453" w14:textId="77777777" w:rsidR="007F45D3" w:rsidRDefault="007F45D3" w:rsidP="007F45D3">
      <w:pP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sz w:val="22"/>
          <w:szCs w:val="22"/>
        </w:rPr>
      </w:pPr>
      <w:r>
        <w:rPr>
          <w:rFonts w:asciiTheme="minorHAnsi" w:hAnsiTheme="minorHAnsi" w:cstheme="minorHAnsi"/>
          <w:sz w:val="22"/>
          <w:szCs w:val="22"/>
        </w:rPr>
        <w:t>3.</w:t>
      </w:r>
      <w:r>
        <w:rPr>
          <w:rFonts w:asciiTheme="minorHAnsi" w:hAnsiTheme="minorHAnsi" w:cstheme="minorHAnsi"/>
          <w:sz w:val="22"/>
          <w:szCs w:val="22"/>
        </w:rPr>
        <w:tab/>
      </w:r>
      <w:r w:rsidRPr="00D722E1">
        <w:rPr>
          <w:rFonts w:asciiTheme="minorHAnsi" w:hAnsiTheme="minorHAnsi" w:cstheme="minorHAnsi"/>
          <w:sz w:val="22"/>
          <w:szCs w:val="22"/>
        </w:rPr>
        <w:t xml:space="preserve">Impediment 3: Lack of understanding of fair housing laws.  </w:t>
      </w:r>
    </w:p>
    <w:p w14:paraId="17A8751D" w14:textId="77777777" w:rsidR="007F45D3" w:rsidRDefault="007F45D3" w:rsidP="007F45D3">
      <w:pP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sz w:val="22"/>
          <w:szCs w:val="22"/>
        </w:rPr>
      </w:pPr>
    </w:p>
    <w:p w14:paraId="34A18ECF" w14:textId="77777777" w:rsidR="007F45D3" w:rsidRDefault="007F45D3" w:rsidP="007F45D3">
      <w:pP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sz w:val="22"/>
          <w:szCs w:val="22"/>
        </w:rPr>
      </w:pPr>
      <w:r>
        <w:rPr>
          <w:rFonts w:asciiTheme="minorHAnsi" w:hAnsiTheme="minorHAnsi" w:cstheme="minorHAnsi"/>
          <w:sz w:val="22"/>
          <w:szCs w:val="22"/>
        </w:rPr>
        <w:t>4.</w:t>
      </w:r>
      <w:r>
        <w:rPr>
          <w:rFonts w:asciiTheme="minorHAnsi" w:hAnsiTheme="minorHAnsi" w:cstheme="minorHAnsi"/>
          <w:sz w:val="22"/>
          <w:szCs w:val="22"/>
        </w:rPr>
        <w:tab/>
      </w:r>
      <w:r w:rsidRPr="00D722E1">
        <w:rPr>
          <w:rFonts w:asciiTheme="minorHAnsi" w:hAnsiTheme="minorHAnsi" w:cstheme="minorHAnsi"/>
          <w:sz w:val="22"/>
          <w:szCs w:val="22"/>
        </w:rPr>
        <w:t xml:space="preserve">Impediment </w:t>
      </w:r>
      <w:r>
        <w:rPr>
          <w:rFonts w:asciiTheme="minorHAnsi" w:hAnsiTheme="minorHAnsi" w:cstheme="minorHAnsi"/>
          <w:sz w:val="22"/>
          <w:szCs w:val="22"/>
        </w:rPr>
        <w:t>6</w:t>
      </w:r>
      <w:r w:rsidRPr="00D722E1">
        <w:rPr>
          <w:rFonts w:asciiTheme="minorHAnsi" w:hAnsiTheme="minorHAnsi" w:cstheme="minorHAnsi"/>
          <w:sz w:val="22"/>
          <w:szCs w:val="22"/>
        </w:rPr>
        <w:t xml:space="preserve">: Limited knowledge of the fair housing infrastructure.  </w:t>
      </w:r>
    </w:p>
    <w:p w14:paraId="34F07AA9" w14:textId="77777777" w:rsidR="007F45D3" w:rsidRDefault="007F45D3" w:rsidP="007F45D3">
      <w:pP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sz w:val="22"/>
          <w:szCs w:val="22"/>
        </w:rPr>
      </w:pPr>
    </w:p>
    <w:p w14:paraId="089E689C" w14:textId="77777777" w:rsidR="007F45D3" w:rsidRDefault="007F45D3" w:rsidP="007F45D3">
      <w:pP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sz w:val="22"/>
          <w:szCs w:val="22"/>
        </w:rPr>
      </w:pPr>
      <w:r>
        <w:rPr>
          <w:rFonts w:asciiTheme="minorHAnsi" w:hAnsiTheme="minorHAnsi" w:cstheme="minorHAnsi"/>
          <w:sz w:val="22"/>
          <w:szCs w:val="22"/>
        </w:rPr>
        <w:t>5.</w:t>
      </w:r>
      <w:r>
        <w:rPr>
          <w:rFonts w:asciiTheme="minorHAnsi" w:hAnsiTheme="minorHAnsi" w:cstheme="minorHAnsi"/>
          <w:sz w:val="22"/>
          <w:szCs w:val="22"/>
        </w:rPr>
        <w:tab/>
        <w:t>Impediment 7</w:t>
      </w:r>
      <w:r w:rsidRPr="00D722E1">
        <w:rPr>
          <w:rFonts w:asciiTheme="minorHAnsi" w:hAnsiTheme="minorHAnsi" w:cstheme="minorHAnsi"/>
          <w:sz w:val="22"/>
          <w:szCs w:val="22"/>
        </w:rPr>
        <w:t>: Insufficient outreach and education.</w:t>
      </w:r>
    </w:p>
    <w:p w14:paraId="401FD987" w14:textId="77777777" w:rsidR="007F45D3" w:rsidRDefault="007F45D3" w:rsidP="007F45D3">
      <w:pP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sz w:val="22"/>
          <w:szCs w:val="22"/>
        </w:rPr>
      </w:pPr>
    </w:p>
    <w:p w14:paraId="20E8D401" w14:textId="77777777" w:rsidR="007F45D3" w:rsidRDefault="007F45D3" w:rsidP="007F45D3">
      <w:pP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sz w:val="22"/>
          <w:szCs w:val="22"/>
        </w:rPr>
      </w:pPr>
      <w:r>
        <w:rPr>
          <w:rFonts w:asciiTheme="minorHAnsi" w:hAnsiTheme="minorHAnsi" w:cstheme="minorHAnsi"/>
          <w:sz w:val="22"/>
          <w:szCs w:val="22"/>
        </w:rPr>
        <w:t>6.</w:t>
      </w:r>
      <w:r>
        <w:rPr>
          <w:rFonts w:asciiTheme="minorHAnsi" w:hAnsiTheme="minorHAnsi" w:cstheme="minorHAnsi"/>
          <w:sz w:val="22"/>
          <w:szCs w:val="22"/>
        </w:rPr>
        <w:tab/>
      </w:r>
      <w:r w:rsidRPr="00D722E1">
        <w:rPr>
          <w:rFonts w:asciiTheme="minorHAnsi" w:hAnsiTheme="minorHAnsi" w:cstheme="minorHAnsi"/>
          <w:sz w:val="22"/>
          <w:szCs w:val="22"/>
        </w:rPr>
        <w:t xml:space="preserve">Impediment </w:t>
      </w:r>
      <w:r>
        <w:rPr>
          <w:rFonts w:asciiTheme="minorHAnsi" w:hAnsiTheme="minorHAnsi" w:cstheme="minorHAnsi"/>
          <w:sz w:val="22"/>
          <w:szCs w:val="22"/>
        </w:rPr>
        <w:t>8</w:t>
      </w:r>
      <w:r w:rsidRPr="00D722E1">
        <w:rPr>
          <w:rFonts w:asciiTheme="minorHAnsi" w:hAnsiTheme="minorHAnsi" w:cstheme="minorHAnsi"/>
          <w:sz w:val="22"/>
          <w:szCs w:val="22"/>
        </w:rPr>
        <w:t xml:space="preserve">: Presence of “Not </w:t>
      </w:r>
      <w:proofErr w:type="gramStart"/>
      <w:r w:rsidRPr="00D722E1">
        <w:rPr>
          <w:rFonts w:asciiTheme="minorHAnsi" w:hAnsiTheme="minorHAnsi" w:cstheme="minorHAnsi"/>
          <w:sz w:val="22"/>
          <w:szCs w:val="22"/>
        </w:rPr>
        <w:t>In</w:t>
      </w:r>
      <w:proofErr w:type="gramEnd"/>
      <w:r w:rsidRPr="00D722E1">
        <w:rPr>
          <w:rFonts w:asciiTheme="minorHAnsi" w:hAnsiTheme="minorHAnsi" w:cstheme="minorHAnsi"/>
          <w:sz w:val="22"/>
          <w:szCs w:val="22"/>
        </w:rPr>
        <w:t xml:space="preserve"> My Back Yard” (NIMBYism)</w:t>
      </w:r>
      <w:r>
        <w:rPr>
          <w:rFonts w:asciiTheme="minorHAnsi" w:hAnsiTheme="minorHAnsi" w:cstheme="minorHAnsi"/>
          <w:sz w:val="22"/>
          <w:szCs w:val="22"/>
        </w:rPr>
        <w:t>.</w:t>
      </w:r>
    </w:p>
    <w:p w14:paraId="1F19FA8A" w14:textId="77777777" w:rsidR="007F45D3" w:rsidRDefault="007F45D3" w:rsidP="007F45D3">
      <w:pP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sz w:val="22"/>
          <w:szCs w:val="22"/>
        </w:rPr>
      </w:pPr>
    </w:p>
    <w:p w14:paraId="42AD413F" w14:textId="77777777" w:rsidR="007F45D3" w:rsidRDefault="007F45D3" w:rsidP="007F45D3">
      <w:pPr>
        <w:tabs>
          <w:tab w:val="left" w:pos="-1440"/>
          <w:tab w:val="left" w:pos="-720"/>
          <w:tab w:val="left" w:pos="751"/>
          <w:tab w:val="left" w:pos="1384"/>
          <w:tab w:val="left" w:pos="2145"/>
          <w:tab w:val="left" w:pos="2906"/>
          <w:tab w:val="left" w:pos="3541"/>
          <w:tab w:val="left" w:pos="4320"/>
        </w:tabs>
        <w:ind w:left="720" w:hanging="720"/>
        <w:jc w:val="both"/>
        <w:rPr>
          <w:rFonts w:asciiTheme="minorHAnsi" w:hAnsiTheme="minorHAnsi" w:cstheme="minorHAnsi"/>
          <w:sz w:val="22"/>
          <w:szCs w:val="22"/>
        </w:rPr>
      </w:pPr>
      <w:r>
        <w:rPr>
          <w:rFonts w:asciiTheme="minorHAnsi" w:hAnsiTheme="minorHAnsi" w:cstheme="minorHAnsi"/>
          <w:sz w:val="22"/>
          <w:szCs w:val="22"/>
        </w:rPr>
        <w:t>7.</w:t>
      </w:r>
      <w:r>
        <w:rPr>
          <w:rFonts w:asciiTheme="minorHAnsi" w:hAnsiTheme="minorHAnsi" w:cstheme="minorHAnsi"/>
          <w:sz w:val="22"/>
          <w:szCs w:val="22"/>
        </w:rPr>
        <w:tab/>
      </w:r>
      <w:r w:rsidRPr="00D722E1">
        <w:rPr>
          <w:rFonts w:asciiTheme="minorHAnsi" w:hAnsiTheme="minorHAnsi" w:cstheme="minorHAnsi"/>
          <w:sz w:val="22"/>
          <w:szCs w:val="22"/>
        </w:rPr>
        <w:t xml:space="preserve">Impediment </w:t>
      </w:r>
      <w:r>
        <w:rPr>
          <w:rFonts w:asciiTheme="minorHAnsi" w:hAnsiTheme="minorHAnsi" w:cstheme="minorHAnsi"/>
          <w:sz w:val="22"/>
          <w:szCs w:val="22"/>
        </w:rPr>
        <w:t>9</w:t>
      </w:r>
      <w:r w:rsidRPr="00D722E1">
        <w:rPr>
          <w:rFonts w:asciiTheme="minorHAnsi" w:hAnsiTheme="minorHAnsi" w:cstheme="minorHAnsi"/>
          <w:sz w:val="22"/>
          <w:szCs w:val="22"/>
        </w:rPr>
        <w:t xml:space="preserve">: Some units of local government lack sufficient understanding of the responsibilities to affirmatively further fair housing.  </w:t>
      </w:r>
    </w:p>
    <w:p w14:paraId="0BACE1CF" w14:textId="77777777" w:rsidR="007F45D3" w:rsidRPr="003E2CD2" w:rsidRDefault="007F45D3" w:rsidP="00AB6818">
      <w:pPr>
        <w:widowControl/>
        <w:jc w:val="both"/>
        <w:rPr>
          <w:rFonts w:asciiTheme="minorHAnsi" w:hAnsiTheme="minorHAnsi" w:cstheme="minorHAnsi"/>
          <w:snapToGrid/>
          <w:sz w:val="22"/>
          <w:szCs w:val="22"/>
        </w:rPr>
      </w:pPr>
    </w:p>
    <w:p w14:paraId="6B66BA4A" w14:textId="77777777" w:rsidR="00AB6818" w:rsidRPr="003E2CD2" w:rsidRDefault="00AB6818" w:rsidP="00AB6818">
      <w:pPr>
        <w:jc w:val="both"/>
        <w:rPr>
          <w:rFonts w:asciiTheme="minorHAnsi" w:hAnsiTheme="minorHAnsi" w:cstheme="minorHAnsi"/>
          <w:sz w:val="22"/>
          <w:szCs w:val="22"/>
        </w:rPr>
      </w:pPr>
    </w:p>
    <w:p w14:paraId="5F05A0EB" w14:textId="77777777" w:rsidR="00AB6818" w:rsidRPr="003E2CD2" w:rsidRDefault="00AB6818" w:rsidP="00AB6818">
      <w:pPr>
        <w:jc w:val="both"/>
        <w:rPr>
          <w:rFonts w:asciiTheme="minorHAnsi" w:hAnsiTheme="minorHAnsi" w:cstheme="minorHAnsi"/>
          <w:sz w:val="22"/>
          <w:szCs w:val="22"/>
        </w:rPr>
      </w:pPr>
    </w:p>
    <w:p w14:paraId="75FB30E8" w14:textId="77777777" w:rsidR="003D3338" w:rsidRDefault="003D3338">
      <w:pPr>
        <w:widowControl/>
        <w:rPr>
          <w:rFonts w:asciiTheme="minorHAnsi" w:hAnsiTheme="minorHAnsi" w:cstheme="minorHAnsi"/>
          <w:sz w:val="22"/>
          <w:szCs w:val="22"/>
        </w:rPr>
      </w:pPr>
      <w:r>
        <w:rPr>
          <w:rFonts w:asciiTheme="minorHAnsi" w:hAnsiTheme="minorHAnsi" w:cstheme="minorHAnsi"/>
          <w:sz w:val="22"/>
          <w:szCs w:val="22"/>
        </w:rPr>
        <w:br w:type="page"/>
      </w:r>
    </w:p>
    <w:p w14:paraId="409036CE" w14:textId="77777777" w:rsidR="004269B3" w:rsidRPr="003E2CD2" w:rsidRDefault="004269B3" w:rsidP="004269B3">
      <w:pPr>
        <w:jc w:val="both"/>
        <w:rPr>
          <w:rFonts w:asciiTheme="minorHAnsi" w:hAnsiTheme="minorHAnsi" w:cstheme="minorHAnsi"/>
          <w:sz w:val="22"/>
          <w:szCs w:val="22"/>
        </w:rPr>
      </w:pPr>
    </w:p>
    <w:p w14:paraId="779366DB" w14:textId="27CE4955" w:rsidR="000F0FF3" w:rsidRPr="003E2CD2" w:rsidRDefault="00C30400" w:rsidP="009E552F">
      <w:pPr>
        <w:pBdr>
          <w:top w:val="single" w:sz="15" w:space="0" w:color="000000" w:shadow="1"/>
          <w:left w:val="single" w:sz="15" w:space="0" w:color="000000" w:shadow="1"/>
          <w:bottom w:val="single" w:sz="15" w:space="0" w:color="000000" w:shadow="1"/>
          <w:right w:val="single" w:sz="15" w:space="0" w:color="000000" w:shadow="1"/>
        </w:pBdr>
        <w:tabs>
          <w:tab w:val="left" w:pos="4320"/>
          <w:tab w:val="right" w:pos="10080"/>
        </w:tabs>
        <w:jc w:val="both"/>
        <w:rPr>
          <w:rFonts w:asciiTheme="minorHAnsi" w:hAnsiTheme="minorHAnsi" w:cstheme="minorHAnsi"/>
          <w:b/>
          <w:sz w:val="22"/>
          <w:szCs w:val="22"/>
        </w:rPr>
      </w:pPr>
      <w:r w:rsidRPr="003E2CD2">
        <w:rPr>
          <w:rFonts w:asciiTheme="minorHAnsi" w:hAnsiTheme="minorHAnsi" w:cstheme="minorHAnsi"/>
          <w:b/>
          <w:sz w:val="22"/>
          <w:szCs w:val="22"/>
        </w:rPr>
        <w:t>RANKING CRITERI</w:t>
      </w:r>
      <w:r w:rsidR="00885505" w:rsidRPr="003E2CD2">
        <w:rPr>
          <w:rFonts w:asciiTheme="minorHAnsi" w:hAnsiTheme="minorHAnsi" w:cstheme="minorHAnsi"/>
          <w:b/>
          <w:sz w:val="22"/>
          <w:szCs w:val="22"/>
        </w:rPr>
        <w:t>ON</w:t>
      </w:r>
      <w:r w:rsidRPr="003E2CD2">
        <w:rPr>
          <w:rFonts w:asciiTheme="minorHAnsi" w:hAnsiTheme="minorHAnsi" w:cstheme="minorHAnsi"/>
          <w:b/>
          <w:sz w:val="22"/>
          <w:szCs w:val="22"/>
        </w:rPr>
        <w:t xml:space="preserve"> </w:t>
      </w:r>
      <w:r w:rsidR="000F0FF3" w:rsidRPr="003E2CD2">
        <w:rPr>
          <w:rFonts w:asciiTheme="minorHAnsi" w:hAnsiTheme="minorHAnsi" w:cstheme="minorHAnsi"/>
          <w:b/>
          <w:sz w:val="22"/>
          <w:szCs w:val="22"/>
        </w:rPr>
        <w:t>#</w:t>
      </w:r>
      <w:r w:rsidR="00494D2B">
        <w:rPr>
          <w:rFonts w:asciiTheme="minorHAnsi" w:hAnsiTheme="minorHAnsi" w:cstheme="minorHAnsi"/>
          <w:b/>
          <w:sz w:val="22"/>
          <w:szCs w:val="22"/>
        </w:rPr>
        <w:t>5</w:t>
      </w:r>
      <w:r w:rsidR="009E552F">
        <w:rPr>
          <w:rFonts w:asciiTheme="minorHAnsi" w:hAnsiTheme="minorHAnsi" w:cstheme="minorHAnsi"/>
          <w:b/>
          <w:sz w:val="22"/>
          <w:szCs w:val="22"/>
        </w:rPr>
        <w:tab/>
      </w:r>
      <w:r w:rsidR="009E552F" w:rsidRPr="009E552F">
        <w:rPr>
          <w:rFonts w:asciiTheme="minorHAnsi" w:hAnsiTheme="minorHAnsi" w:cstheme="minorHAnsi"/>
          <w:b/>
          <w:sz w:val="22"/>
          <w:szCs w:val="22"/>
        </w:rPr>
        <w:t>Benefit to LMI</w:t>
      </w:r>
      <w:r w:rsidR="000F0FF3" w:rsidRPr="003E2CD2">
        <w:rPr>
          <w:rFonts w:asciiTheme="minorHAnsi" w:hAnsiTheme="minorHAnsi" w:cstheme="minorHAnsi"/>
          <w:b/>
          <w:sz w:val="22"/>
          <w:szCs w:val="22"/>
        </w:rPr>
        <w:tab/>
      </w:r>
      <w:r w:rsidR="004A01C2">
        <w:rPr>
          <w:rFonts w:asciiTheme="minorHAnsi" w:hAnsiTheme="minorHAnsi" w:cstheme="minorHAnsi"/>
          <w:b/>
          <w:sz w:val="22"/>
          <w:szCs w:val="22"/>
        </w:rPr>
        <w:t>200</w:t>
      </w:r>
      <w:r w:rsidR="000F0FF3" w:rsidRPr="003E2CD2">
        <w:rPr>
          <w:rFonts w:asciiTheme="minorHAnsi" w:hAnsiTheme="minorHAnsi" w:cstheme="minorHAnsi"/>
          <w:b/>
          <w:sz w:val="22"/>
          <w:szCs w:val="22"/>
        </w:rPr>
        <w:t xml:space="preserve"> Possible Points</w:t>
      </w:r>
    </w:p>
    <w:p w14:paraId="6CDDE095" w14:textId="77777777" w:rsidR="001B03D5" w:rsidRPr="003E2CD2" w:rsidRDefault="001B03D5" w:rsidP="001B03D5">
      <w:pPr>
        <w:widowControl/>
        <w:tabs>
          <w:tab w:val="left" w:pos="1845"/>
        </w:tabs>
        <w:jc w:val="both"/>
        <w:rPr>
          <w:rFonts w:asciiTheme="minorHAnsi" w:hAnsiTheme="minorHAnsi" w:cstheme="minorHAnsi"/>
          <w:b/>
          <w:bCs/>
          <w:snapToGrid/>
          <w:sz w:val="22"/>
          <w:szCs w:val="22"/>
        </w:rPr>
      </w:pPr>
    </w:p>
    <w:p w14:paraId="41443FE1" w14:textId="1F17BCC2" w:rsidR="001B03D5" w:rsidRPr="003E2CD2" w:rsidRDefault="00E16352" w:rsidP="001B03D5">
      <w:pPr>
        <w:widowControl/>
        <w:tabs>
          <w:tab w:val="left" w:pos="0"/>
          <w:tab w:val="left" w:pos="720"/>
          <w:tab w:val="right" w:pos="4320"/>
          <w:tab w:val="right" w:pos="7920"/>
          <w:tab w:val="left" w:pos="9360"/>
        </w:tabs>
        <w:ind w:left="720"/>
        <w:jc w:val="both"/>
        <w:rPr>
          <w:rFonts w:asciiTheme="minorHAnsi" w:hAnsiTheme="minorHAnsi" w:cstheme="minorHAnsi"/>
          <w:snapToGrid/>
          <w:sz w:val="22"/>
          <w:szCs w:val="22"/>
        </w:rPr>
      </w:pPr>
      <w:r>
        <w:rPr>
          <w:rFonts w:asciiTheme="minorHAnsi" w:hAnsiTheme="minorHAnsi" w:cstheme="minorHAnsi"/>
          <w:bCs/>
          <w:snapToGrid/>
          <w:sz w:val="22"/>
          <w:szCs w:val="22"/>
        </w:rPr>
        <w:t>Because all homes developed</w:t>
      </w:r>
      <w:r w:rsidR="004A01C2">
        <w:rPr>
          <w:rFonts w:asciiTheme="minorHAnsi" w:hAnsiTheme="minorHAnsi" w:cstheme="minorHAnsi"/>
          <w:bCs/>
          <w:snapToGrid/>
          <w:sz w:val="22"/>
          <w:szCs w:val="22"/>
        </w:rPr>
        <w:t xml:space="preserve"> or rehabilitated</w:t>
      </w:r>
      <w:r>
        <w:rPr>
          <w:rFonts w:asciiTheme="minorHAnsi" w:hAnsiTheme="minorHAnsi" w:cstheme="minorHAnsi"/>
          <w:bCs/>
          <w:snapToGrid/>
          <w:sz w:val="22"/>
          <w:szCs w:val="22"/>
        </w:rPr>
        <w:t xml:space="preserve"> with CDBG funds provide a direct benefit to LMI households, </w:t>
      </w:r>
      <w:r w:rsidR="00CA647A">
        <w:rPr>
          <w:rFonts w:asciiTheme="minorHAnsi" w:hAnsiTheme="minorHAnsi" w:cstheme="minorHAnsi"/>
          <w:bCs/>
          <w:snapToGrid/>
          <w:sz w:val="22"/>
          <w:szCs w:val="22"/>
        </w:rPr>
        <w:t>h</w:t>
      </w:r>
      <w:r>
        <w:rPr>
          <w:rFonts w:asciiTheme="minorHAnsi" w:hAnsiTheme="minorHAnsi" w:cstheme="minorHAnsi"/>
          <w:bCs/>
          <w:snapToGrid/>
          <w:sz w:val="22"/>
          <w:szCs w:val="22"/>
        </w:rPr>
        <w:t xml:space="preserve">ousing </w:t>
      </w:r>
      <w:r w:rsidR="004A01C2">
        <w:rPr>
          <w:rFonts w:asciiTheme="minorHAnsi" w:hAnsiTheme="minorHAnsi" w:cstheme="minorHAnsi"/>
          <w:bCs/>
          <w:snapToGrid/>
          <w:sz w:val="22"/>
          <w:szCs w:val="22"/>
        </w:rPr>
        <w:t>p</w:t>
      </w:r>
      <w:r>
        <w:rPr>
          <w:rFonts w:asciiTheme="minorHAnsi" w:hAnsiTheme="minorHAnsi" w:cstheme="minorHAnsi"/>
          <w:bCs/>
          <w:snapToGrid/>
          <w:sz w:val="22"/>
          <w:szCs w:val="22"/>
        </w:rPr>
        <w:t>rojects that do not directly benefit LMI households will receive 0 points in this criteri</w:t>
      </w:r>
      <w:r w:rsidR="004A01C2">
        <w:rPr>
          <w:rFonts w:asciiTheme="minorHAnsi" w:hAnsiTheme="minorHAnsi" w:cstheme="minorHAnsi"/>
          <w:bCs/>
          <w:snapToGrid/>
          <w:sz w:val="22"/>
          <w:szCs w:val="22"/>
        </w:rPr>
        <w:t>on</w:t>
      </w:r>
      <w:r>
        <w:rPr>
          <w:rFonts w:asciiTheme="minorHAnsi" w:hAnsiTheme="minorHAnsi" w:cstheme="minorHAnsi"/>
          <w:bCs/>
          <w:snapToGrid/>
          <w:sz w:val="22"/>
          <w:szCs w:val="22"/>
        </w:rPr>
        <w:t xml:space="preserve"> and are not eligible to receive CDBG funds</w:t>
      </w:r>
      <w:r w:rsidR="004A01C2">
        <w:rPr>
          <w:rFonts w:asciiTheme="minorHAnsi" w:hAnsiTheme="minorHAnsi" w:cstheme="minorHAnsi"/>
          <w:bCs/>
          <w:snapToGrid/>
          <w:sz w:val="22"/>
          <w:szCs w:val="22"/>
        </w:rPr>
        <w:t>.</w:t>
      </w:r>
      <w:r w:rsidR="00CA647A">
        <w:rPr>
          <w:rFonts w:asciiTheme="minorHAnsi" w:hAnsiTheme="minorHAnsi" w:cstheme="minorHAnsi"/>
          <w:bCs/>
          <w:snapToGrid/>
          <w:sz w:val="22"/>
          <w:szCs w:val="22"/>
        </w:rPr>
        <w:t xml:space="preserve"> Applicants will receive 150 points for demonstrating the proposed project will benefit households with incomes at or below 80% of the Area Median Income.  Applicants will receive 200 points for demonstrating the proposed project will benefit limited clientele, as defined by HUD.</w:t>
      </w:r>
    </w:p>
    <w:p w14:paraId="0A800ADF" w14:textId="77777777" w:rsidR="00D65FA4" w:rsidRPr="003E2CD2" w:rsidRDefault="00D65FA4" w:rsidP="003D001F">
      <w:pPr>
        <w:pBdr>
          <w:top w:val="single" w:sz="6" w:space="1"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sz w:val="22"/>
          <w:szCs w:val="22"/>
        </w:rPr>
      </w:pPr>
    </w:p>
    <w:p w14:paraId="6D2DC894" w14:textId="77777777" w:rsidR="000B4D8B" w:rsidRDefault="000B4D8B">
      <w:pPr>
        <w:widowControl/>
        <w:rPr>
          <w:rFonts w:asciiTheme="minorHAnsi" w:hAnsiTheme="minorHAnsi" w:cstheme="minorHAnsi"/>
          <w:b/>
          <w:sz w:val="22"/>
          <w:szCs w:val="22"/>
        </w:rPr>
      </w:pPr>
      <w:r>
        <w:rPr>
          <w:rFonts w:asciiTheme="minorHAnsi" w:hAnsiTheme="minorHAnsi" w:cstheme="minorHAnsi"/>
          <w:b/>
          <w:sz w:val="22"/>
          <w:szCs w:val="22"/>
        </w:rPr>
        <w:br w:type="page"/>
      </w:r>
    </w:p>
    <w:p w14:paraId="1074BF1E" w14:textId="77777777" w:rsidR="004B66A2" w:rsidRPr="003E2CD2" w:rsidRDefault="004B66A2" w:rsidP="000F0FF3">
      <w:pPr>
        <w:pBdr>
          <w:top w:val="single" w:sz="6" w:space="1"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b/>
          <w:sz w:val="22"/>
          <w:szCs w:val="22"/>
        </w:rPr>
      </w:pPr>
    </w:p>
    <w:p w14:paraId="69D4A45C" w14:textId="77777777" w:rsidR="000F0FF3" w:rsidRPr="003E2CD2" w:rsidRDefault="00C30400" w:rsidP="00494D2B">
      <w:pPr>
        <w:pBdr>
          <w:top w:val="single" w:sz="15" w:space="0" w:color="000000" w:shadow="1"/>
          <w:left w:val="single" w:sz="15" w:space="0" w:color="000000" w:shadow="1"/>
          <w:bottom w:val="single" w:sz="15" w:space="0" w:color="000000" w:shadow="1"/>
          <w:right w:val="single" w:sz="15" w:space="0" w:color="000000" w:shadow="1"/>
        </w:pBdr>
        <w:tabs>
          <w:tab w:val="left" w:pos="3510"/>
          <w:tab w:val="right" w:pos="10080"/>
        </w:tabs>
        <w:jc w:val="both"/>
        <w:rPr>
          <w:rFonts w:asciiTheme="minorHAnsi" w:hAnsiTheme="minorHAnsi" w:cstheme="minorHAnsi"/>
          <w:b/>
          <w:sz w:val="22"/>
          <w:szCs w:val="22"/>
        </w:rPr>
      </w:pPr>
      <w:r w:rsidRPr="003E2CD2">
        <w:rPr>
          <w:rFonts w:asciiTheme="minorHAnsi" w:hAnsiTheme="minorHAnsi" w:cstheme="minorHAnsi"/>
          <w:b/>
          <w:sz w:val="22"/>
          <w:szCs w:val="22"/>
        </w:rPr>
        <w:t>RANKING CRITERI</w:t>
      </w:r>
      <w:r w:rsidR="00885505" w:rsidRPr="003E2CD2">
        <w:rPr>
          <w:rFonts w:asciiTheme="minorHAnsi" w:hAnsiTheme="minorHAnsi" w:cstheme="minorHAnsi"/>
          <w:b/>
          <w:sz w:val="22"/>
          <w:szCs w:val="22"/>
        </w:rPr>
        <w:t>ON</w:t>
      </w:r>
      <w:r w:rsidRPr="003E2CD2">
        <w:rPr>
          <w:rFonts w:asciiTheme="minorHAnsi" w:hAnsiTheme="minorHAnsi" w:cstheme="minorHAnsi"/>
          <w:b/>
          <w:sz w:val="22"/>
          <w:szCs w:val="22"/>
        </w:rPr>
        <w:t xml:space="preserve"> </w:t>
      </w:r>
      <w:r w:rsidR="000F0FF3" w:rsidRPr="003E2CD2">
        <w:rPr>
          <w:rFonts w:asciiTheme="minorHAnsi" w:hAnsiTheme="minorHAnsi" w:cstheme="minorHAnsi"/>
          <w:b/>
          <w:sz w:val="22"/>
          <w:szCs w:val="22"/>
        </w:rPr>
        <w:t>#</w:t>
      </w:r>
      <w:r w:rsidR="00494D2B">
        <w:rPr>
          <w:rFonts w:asciiTheme="minorHAnsi" w:hAnsiTheme="minorHAnsi" w:cstheme="minorHAnsi"/>
          <w:b/>
          <w:sz w:val="22"/>
          <w:szCs w:val="22"/>
        </w:rPr>
        <w:t>6</w:t>
      </w:r>
      <w:r w:rsidR="00494D2B">
        <w:rPr>
          <w:rFonts w:asciiTheme="minorHAnsi" w:hAnsiTheme="minorHAnsi" w:cstheme="minorHAnsi"/>
          <w:b/>
          <w:sz w:val="22"/>
          <w:szCs w:val="22"/>
        </w:rPr>
        <w:tab/>
      </w:r>
      <w:r w:rsidR="00494D2B" w:rsidRPr="00494D2B">
        <w:rPr>
          <w:rFonts w:asciiTheme="minorHAnsi" w:hAnsiTheme="minorHAnsi" w:cstheme="minorHAnsi"/>
          <w:b/>
          <w:sz w:val="22"/>
          <w:szCs w:val="22"/>
        </w:rPr>
        <w:t>Implementation and Management</w:t>
      </w:r>
      <w:r w:rsidR="000F0FF3" w:rsidRPr="003E2CD2">
        <w:rPr>
          <w:rFonts w:asciiTheme="minorHAnsi" w:hAnsiTheme="minorHAnsi" w:cstheme="minorHAnsi"/>
          <w:b/>
          <w:sz w:val="22"/>
          <w:szCs w:val="22"/>
        </w:rPr>
        <w:tab/>
      </w:r>
      <w:r w:rsidR="00B61C86" w:rsidRPr="003E2CD2">
        <w:rPr>
          <w:rFonts w:asciiTheme="minorHAnsi" w:hAnsiTheme="minorHAnsi" w:cstheme="minorHAnsi"/>
          <w:b/>
          <w:sz w:val="22"/>
          <w:szCs w:val="22"/>
        </w:rPr>
        <w:t>175</w:t>
      </w:r>
      <w:r w:rsidR="000F0FF3" w:rsidRPr="003E2CD2">
        <w:rPr>
          <w:rFonts w:asciiTheme="minorHAnsi" w:hAnsiTheme="minorHAnsi" w:cstheme="minorHAnsi"/>
          <w:b/>
          <w:sz w:val="22"/>
          <w:szCs w:val="22"/>
        </w:rPr>
        <w:t xml:space="preserve"> Possible Points</w:t>
      </w:r>
    </w:p>
    <w:p w14:paraId="1DB23BAF" w14:textId="77777777" w:rsidR="003C0E86" w:rsidRPr="003E2CD2" w:rsidRDefault="003C0E86"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b/>
          <w:sz w:val="22"/>
          <w:szCs w:val="22"/>
          <w:u w:val="single"/>
        </w:rPr>
      </w:pPr>
    </w:p>
    <w:p w14:paraId="59A86F61" w14:textId="77777777" w:rsidR="00494D2B" w:rsidRPr="003E2CD2" w:rsidRDefault="00494D2B" w:rsidP="00494D2B">
      <w:pPr>
        <w:jc w:val="both"/>
        <w:rPr>
          <w:rFonts w:asciiTheme="minorHAnsi" w:hAnsiTheme="minorHAnsi" w:cstheme="minorHAnsi"/>
          <w:sz w:val="22"/>
          <w:szCs w:val="22"/>
        </w:rPr>
      </w:pPr>
      <w:r>
        <w:rPr>
          <w:rFonts w:asciiTheme="minorHAnsi" w:hAnsiTheme="minorHAnsi" w:cstheme="minorHAnsi"/>
          <w:sz w:val="22"/>
          <w:szCs w:val="22"/>
        </w:rPr>
        <w:t>The Implementation and Management</w:t>
      </w:r>
      <w:r w:rsidRPr="003E2CD2">
        <w:rPr>
          <w:rFonts w:asciiTheme="minorHAnsi" w:hAnsiTheme="minorHAnsi" w:cstheme="minorHAnsi"/>
          <w:sz w:val="22"/>
          <w:szCs w:val="22"/>
        </w:rPr>
        <w:t xml:space="preserve"> criterion considers the following, relative to the capacity of the applicant</w:t>
      </w:r>
      <w:r>
        <w:rPr>
          <w:rFonts w:asciiTheme="minorHAnsi" w:hAnsiTheme="minorHAnsi" w:cstheme="minorHAnsi"/>
          <w:sz w:val="22"/>
          <w:szCs w:val="22"/>
        </w:rPr>
        <w:t xml:space="preserve"> and other applications</w:t>
      </w:r>
      <w:r w:rsidRPr="003E2CD2">
        <w:rPr>
          <w:rFonts w:asciiTheme="minorHAnsi" w:hAnsiTheme="minorHAnsi" w:cstheme="minorHAnsi"/>
          <w:sz w:val="22"/>
          <w:szCs w:val="22"/>
        </w:rPr>
        <w:t>:</w:t>
      </w:r>
    </w:p>
    <w:p w14:paraId="2DC5CF08" w14:textId="77777777" w:rsidR="003C0E86" w:rsidRPr="003E2CD2" w:rsidRDefault="003C0E86" w:rsidP="003C0E86">
      <w:pPr>
        <w:jc w:val="both"/>
        <w:rPr>
          <w:rFonts w:asciiTheme="minorHAnsi" w:hAnsiTheme="minorHAnsi" w:cstheme="minorHAnsi"/>
          <w:sz w:val="22"/>
          <w:szCs w:val="22"/>
        </w:rPr>
      </w:pPr>
    </w:p>
    <w:p w14:paraId="18A423E0" w14:textId="531B4AC0" w:rsidR="003C0E86" w:rsidRPr="003E2CD2" w:rsidRDefault="003C0E86" w:rsidP="00171C6A">
      <w:pPr>
        <w:widowControl/>
        <w:numPr>
          <w:ilvl w:val="0"/>
          <w:numId w:val="3"/>
        </w:numPr>
        <w:jc w:val="both"/>
        <w:rPr>
          <w:rFonts w:asciiTheme="minorHAnsi" w:hAnsiTheme="minorHAnsi" w:cstheme="minorHAnsi"/>
          <w:sz w:val="22"/>
          <w:szCs w:val="22"/>
        </w:rPr>
      </w:pPr>
      <w:r w:rsidRPr="003E2CD2">
        <w:rPr>
          <w:rFonts w:asciiTheme="minorHAnsi" w:hAnsiTheme="minorHAnsi" w:cstheme="minorHAnsi"/>
          <w:sz w:val="22"/>
          <w:szCs w:val="22"/>
        </w:rPr>
        <w:t>Whether the applicant has clearly demonstrated the project is feasible and achievable, taking into consideration the nature of the project activities, the size and resources of the community, the budget, and i</w:t>
      </w:r>
      <w:r w:rsidR="00A02327">
        <w:rPr>
          <w:rFonts w:asciiTheme="minorHAnsi" w:hAnsiTheme="minorHAnsi" w:cstheme="minorHAnsi"/>
          <w:sz w:val="22"/>
          <w:szCs w:val="22"/>
        </w:rPr>
        <w:t xml:space="preserve">mplementation schedule </w:t>
      </w:r>
      <w:proofErr w:type="gramStart"/>
      <w:r w:rsidR="00A02327">
        <w:rPr>
          <w:rFonts w:asciiTheme="minorHAnsi" w:hAnsiTheme="minorHAnsi" w:cstheme="minorHAnsi"/>
          <w:sz w:val="22"/>
          <w:szCs w:val="22"/>
        </w:rPr>
        <w:t>proposed;</w:t>
      </w:r>
      <w:proofErr w:type="gramEnd"/>
    </w:p>
    <w:p w14:paraId="6C01042A" w14:textId="77777777" w:rsidR="003C0E86" w:rsidRPr="003E2CD2" w:rsidRDefault="003C0E86" w:rsidP="00171C6A">
      <w:pPr>
        <w:widowControl/>
        <w:numPr>
          <w:ilvl w:val="0"/>
          <w:numId w:val="3"/>
        </w:numPr>
        <w:jc w:val="both"/>
        <w:rPr>
          <w:rFonts w:asciiTheme="minorHAnsi" w:hAnsiTheme="minorHAnsi" w:cstheme="minorHAnsi"/>
          <w:sz w:val="22"/>
          <w:szCs w:val="22"/>
        </w:rPr>
      </w:pPr>
      <w:r w:rsidRPr="003E2CD2">
        <w:rPr>
          <w:rFonts w:asciiTheme="minorHAnsi" w:hAnsiTheme="minorHAnsi" w:cstheme="minorHAnsi"/>
          <w:sz w:val="22"/>
          <w:szCs w:val="22"/>
        </w:rPr>
        <w:t>The soundness and appropriateness of the applicant's plan for assuring proper overall management of the CDBG project, including financial management of grant funds, compliance with State and federal requirements, and cost-effective c</w:t>
      </w:r>
      <w:r w:rsidR="00A02327">
        <w:rPr>
          <w:rFonts w:asciiTheme="minorHAnsi" w:hAnsiTheme="minorHAnsi" w:cstheme="minorHAnsi"/>
          <w:sz w:val="22"/>
          <w:szCs w:val="22"/>
        </w:rPr>
        <w:t xml:space="preserve">ompletion of project </w:t>
      </w:r>
      <w:proofErr w:type="gramStart"/>
      <w:r w:rsidR="00A02327">
        <w:rPr>
          <w:rFonts w:asciiTheme="minorHAnsi" w:hAnsiTheme="minorHAnsi" w:cstheme="minorHAnsi"/>
          <w:sz w:val="22"/>
          <w:szCs w:val="22"/>
        </w:rPr>
        <w:t>activities;</w:t>
      </w:r>
      <w:proofErr w:type="gramEnd"/>
    </w:p>
    <w:p w14:paraId="7E09BD82" w14:textId="3F3908BC" w:rsidR="003C0E86" w:rsidRPr="003E2CD2" w:rsidRDefault="003C0E86" w:rsidP="00171C6A">
      <w:pPr>
        <w:widowControl/>
        <w:numPr>
          <w:ilvl w:val="0"/>
          <w:numId w:val="3"/>
        </w:numPr>
        <w:jc w:val="both"/>
        <w:rPr>
          <w:rFonts w:asciiTheme="minorHAnsi" w:hAnsiTheme="minorHAnsi" w:cstheme="minorHAnsi"/>
          <w:sz w:val="22"/>
          <w:szCs w:val="22"/>
        </w:rPr>
      </w:pPr>
      <w:r w:rsidRPr="003E2CD2">
        <w:rPr>
          <w:rFonts w:asciiTheme="minorHAnsi" w:hAnsiTheme="minorHAnsi" w:cstheme="minorHAnsi"/>
          <w:sz w:val="22"/>
          <w:szCs w:val="22"/>
        </w:rPr>
        <w:t xml:space="preserve">The applicant's readiness to implement the project if awarded CDBG funds, including the firm commitment of all non-CDBG funds and resources within </w:t>
      </w:r>
      <w:r w:rsidR="00522C47">
        <w:rPr>
          <w:rFonts w:asciiTheme="minorHAnsi" w:hAnsiTheme="minorHAnsi" w:cstheme="minorHAnsi"/>
          <w:sz w:val="22"/>
          <w:szCs w:val="22"/>
        </w:rPr>
        <w:t xml:space="preserve">nine </w:t>
      </w:r>
      <w:r w:rsidR="00A02327">
        <w:rPr>
          <w:rFonts w:asciiTheme="minorHAnsi" w:hAnsiTheme="minorHAnsi" w:cstheme="minorHAnsi"/>
          <w:sz w:val="22"/>
          <w:szCs w:val="22"/>
        </w:rPr>
        <w:t xml:space="preserve">months of the grant </w:t>
      </w:r>
      <w:proofErr w:type="gramStart"/>
      <w:r w:rsidR="00A02327">
        <w:rPr>
          <w:rFonts w:asciiTheme="minorHAnsi" w:hAnsiTheme="minorHAnsi" w:cstheme="minorHAnsi"/>
          <w:sz w:val="22"/>
          <w:szCs w:val="22"/>
        </w:rPr>
        <w:t>award;</w:t>
      </w:r>
      <w:proofErr w:type="gramEnd"/>
    </w:p>
    <w:p w14:paraId="56B826FA" w14:textId="77777777" w:rsidR="003C0E86" w:rsidRPr="003E2CD2" w:rsidRDefault="003C0E86" w:rsidP="00171C6A">
      <w:pPr>
        <w:widowControl/>
        <w:numPr>
          <w:ilvl w:val="0"/>
          <w:numId w:val="3"/>
        </w:numPr>
        <w:jc w:val="both"/>
        <w:rPr>
          <w:rFonts w:asciiTheme="minorHAnsi" w:hAnsiTheme="minorHAnsi" w:cstheme="minorHAnsi"/>
          <w:sz w:val="22"/>
          <w:szCs w:val="22"/>
        </w:rPr>
      </w:pPr>
      <w:r w:rsidRPr="003E2CD2">
        <w:rPr>
          <w:rFonts w:asciiTheme="minorHAnsi" w:hAnsiTheme="minorHAnsi" w:cstheme="minorHAnsi"/>
          <w:sz w:val="22"/>
          <w:szCs w:val="22"/>
        </w:rPr>
        <w:t>Whether the applicant (or sub-recipient entity) has carefully considered all potential environmental, regulatory, and technical issues which could impact the timely start-up and successful imple</w:t>
      </w:r>
      <w:r w:rsidR="00A02327">
        <w:rPr>
          <w:rFonts w:asciiTheme="minorHAnsi" w:hAnsiTheme="minorHAnsi" w:cstheme="minorHAnsi"/>
          <w:sz w:val="22"/>
          <w:szCs w:val="22"/>
        </w:rPr>
        <w:t xml:space="preserve">mentation of project </w:t>
      </w:r>
      <w:proofErr w:type="gramStart"/>
      <w:r w:rsidR="00A02327">
        <w:rPr>
          <w:rFonts w:asciiTheme="minorHAnsi" w:hAnsiTheme="minorHAnsi" w:cstheme="minorHAnsi"/>
          <w:sz w:val="22"/>
          <w:szCs w:val="22"/>
        </w:rPr>
        <w:t>activities;</w:t>
      </w:r>
      <w:proofErr w:type="gramEnd"/>
    </w:p>
    <w:p w14:paraId="71BC1D4F" w14:textId="77777777" w:rsidR="003C0E86" w:rsidRPr="003E2CD2" w:rsidRDefault="003C0E86" w:rsidP="00171C6A">
      <w:pPr>
        <w:widowControl/>
        <w:numPr>
          <w:ilvl w:val="0"/>
          <w:numId w:val="3"/>
        </w:numPr>
        <w:jc w:val="both"/>
        <w:rPr>
          <w:rFonts w:asciiTheme="minorHAnsi" w:hAnsiTheme="minorHAnsi" w:cstheme="minorHAnsi"/>
          <w:sz w:val="22"/>
          <w:szCs w:val="22"/>
        </w:rPr>
      </w:pPr>
      <w:r w:rsidRPr="003E2CD2">
        <w:rPr>
          <w:rFonts w:asciiTheme="minorHAnsi" w:hAnsiTheme="minorHAnsi" w:cstheme="minorHAnsi"/>
          <w:sz w:val="22"/>
          <w:szCs w:val="22"/>
        </w:rPr>
        <w:t xml:space="preserve">The soundness of the applicant’s (or subrecipient entity’s) plans for assuring effective operation and long-term management of any assisted </w:t>
      </w:r>
      <w:r w:rsidR="0063296B" w:rsidRPr="003E2CD2">
        <w:rPr>
          <w:rFonts w:asciiTheme="minorHAnsi" w:hAnsiTheme="minorHAnsi" w:cstheme="minorHAnsi"/>
          <w:sz w:val="22"/>
          <w:szCs w:val="22"/>
        </w:rPr>
        <w:t xml:space="preserve">housing </w:t>
      </w:r>
      <w:proofErr w:type="gramStart"/>
      <w:r w:rsidR="0063296B" w:rsidRPr="003E2CD2">
        <w:rPr>
          <w:rFonts w:asciiTheme="minorHAnsi" w:hAnsiTheme="minorHAnsi" w:cstheme="minorHAnsi"/>
          <w:sz w:val="22"/>
          <w:szCs w:val="22"/>
        </w:rPr>
        <w:t>project</w:t>
      </w:r>
      <w:r w:rsidR="00494D2B">
        <w:rPr>
          <w:rFonts w:asciiTheme="minorHAnsi" w:hAnsiTheme="minorHAnsi" w:cstheme="minorHAnsi"/>
          <w:sz w:val="22"/>
          <w:szCs w:val="22"/>
        </w:rPr>
        <w:t>;</w:t>
      </w:r>
      <w:proofErr w:type="gramEnd"/>
      <w:r w:rsidR="00494D2B">
        <w:rPr>
          <w:rFonts w:asciiTheme="minorHAnsi" w:hAnsiTheme="minorHAnsi" w:cstheme="minorHAnsi"/>
          <w:sz w:val="22"/>
          <w:szCs w:val="22"/>
        </w:rPr>
        <w:t xml:space="preserve"> </w:t>
      </w:r>
    </w:p>
    <w:p w14:paraId="58BD4D65" w14:textId="6484B11D" w:rsidR="003C0E86" w:rsidRDefault="003C0E86" w:rsidP="00171C6A">
      <w:pPr>
        <w:widowControl/>
        <w:numPr>
          <w:ilvl w:val="0"/>
          <w:numId w:val="3"/>
        </w:numPr>
        <w:jc w:val="both"/>
        <w:rPr>
          <w:rFonts w:asciiTheme="minorHAnsi" w:hAnsiTheme="minorHAnsi" w:cstheme="minorHAnsi"/>
          <w:sz w:val="22"/>
          <w:szCs w:val="22"/>
        </w:rPr>
      </w:pPr>
      <w:r w:rsidRPr="003E2CD2">
        <w:rPr>
          <w:rFonts w:asciiTheme="minorHAnsi" w:hAnsiTheme="minorHAnsi" w:cstheme="minorHAnsi"/>
          <w:sz w:val="22"/>
          <w:szCs w:val="22"/>
        </w:rPr>
        <w:t>The applicant's performance on past and current CDBG f</w:t>
      </w:r>
      <w:r w:rsidR="00494D2B">
        <w:rPr>
          <w:rFonts w:asciiTheme="minorHAnsi" w:hAnsiTheme="minorHAnsi" w:cstheme="minorHAnsi"/>
          <w:sz w:val="22"/>
          <w:szCs w:val="22"/>
        </w:rPr>
        <w:t>unded projects; and</w:t>
      </w:r>
    </w:p>
    <w:p w14:paraId="714EF288" w14:textId="77777777" w:rsidR="00494D2B" w:rsidRPr="003E2CD2" w:rsidRDefault="00494D2B" w:rsidP="00171C6A">
      <w:pPr>
        <w:widowControl/>
        <w:numPr>
          <w:ilvl w:val="0"/>
          <w:numId w:val="3"/>
        </w:numPr>
        <w:jc w:val="both"/>
        <w:rPr>
          <w:rFonts w:asciiTheme="minorHAnsi" w:hAnsiTheme="minorHAnsi" w:cstheme="minorHAnsi"/>
          <w:sz w:val="22"/>
          <w:szCs w:val="22"/>
        </w:rPr>
      </w:pPr>
      <w:r>
        <w:rPr>
          <w:rFonts w:asciiTheme="minorHAnsi" w:hAnsiTheme="minorHAnsi" w:cstheme="minorHAnsi"/>
          <w:sz w:val="22"/>
          <w:szCs w:val="22"/>
        </w:rPr>
        <w:t>Compliance with Uniform Relocation Act requirements.</w:t>
      </w:r>
    </w:p>
    <w:p w14:paraId="7CBB393F" w14:textId="77777777" w:rsidR="003C0E86" w:rsidRPr="003E2CD2" w:rsidRDefault="003C0E86"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b/>
          <w:sz w:val="22"/>
          <w:szCs w:val="22"/>
        </w:rPr>
      </w:pPr>
    </w:p>
    <w:p w14:paraId="3590312E" w14:textId="77777777" w:rsidR="003C0E86" w:rsidRPr="003E2CD2" w:rsidRDefault="003C0E86"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b/>
          <w:sz w:val="22"/>
          <w:szCs w:val="22"/>
        </w:rPr>
      </w:pPr>
      <w:r w:rsidRPr="003E2CD2">
        <w:rPr>
          <w:rFonts w:asciiTheme="minorHAnsi" w:hAnsiTheme="minorHAnsi" w:cstheme="minorHAnsi"/>
          <w:b/>
          <w:sz w:val="22"/>
          <w:szCs w:val="22"/>
        </w:rPr>
        <w:t>Criteri</w:t>
      </w:r>
      <w:r w:rsidR="00885505" w:rsidRPr="003E2CD2">
        <w:rPr>
          <w:rFonts w:asciiTheme="minorHAnsi" w:hAnsiTheme="minorHAnsi" w:cstheme="minorHAnsi"/>
          <w:b/>
          <w:sz w:val="22"/>
          <w:szCs w:val="22"/>
        </w:rPr>
        <w:t>on</w:t>
      </w:r>
      <w:r w:rsidRPr="003E2CD2">
        <w:rPr>
          <w:rFonts w:asciiTheme="minorHAnsi" w:hAnsiTheme="minorHAnsi" w:cstheme="minorHAnsi"/>
          <w:b/>
          <w:sz w:val="22"/>
          <w:szCs w:val="22"/>
        </w:rPr>
        <w:t xml:space="preserve"> #</w:t>
      </w:r>
      <w:r w:rsidR="001D4307">
        <w:rPr>
          <w:rFonts w:asciiTheme="minorHAnsi" w:hAnsiTheme="minorHAnsi" w:cstheme="minorHAnsi"/>
          <w:b/>
          <w:sz w:val="22"/>
          <w:szCs w:val="22"/>
        </w:rPr>
        <w:t>6</w:t>
      </w:r>
      <w:r w:rsidRPr="003E2CD2">
        <w:rPr>
          <w:rFonts w:asciiTheme="minorHAnsi" w:hAnsiTheme="minorHAnsi" w:cstheme="minorHAnsi"/>
          <w:b/>
          <w:sz w:val="22"/>
          <w:szCs w:val="22"/>
        </w:rPr>
        <w:t xml:space="preserve"> Questions</w:t>
      </w:r>
    </w:p>
    <w:p w14:paraId="77BB7EF5" w14:textId="77777777" w:rsidR="003C0E86" w:rsidRPr="003E2CD2" w:rsidRDefault="003C0E86"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b/>
          <w:sz w:val="22"/>
          <w:szCs w:val="22"/>
          <w:u w:val="single"/>
        </w:rPr>
      </w:pPr>
    </w:p>
    <w:p w14:paraId="6F02879E" w14:textId="77777777" w:rsidR="00157C17" w:rsidRPr="001D4307" w:rsidRDefault="00157C17" w:rsidP="00157C17">
      <w:pPr>
        <w:widowControl/>
        <w:jc w:val="both"/>
        <w:rPr>
          <w:rFonts w:asciiTheme="minorHAnsi" w:hAnsiTheme="minorHAnsi" w:cstheme="minorHAnsi"/>
          <w:b/>
          <w:snapToGrid/>
          <w:sz w:val="22"/>
          <w:szCs w:val="22"/>
        </w:rPr>
      </w:pPr>
      <w:r w:rsidRPr="001D4307">
        <w:rPr>
          <w:rFonts w:asciiTheme="minorHAnsi" w:hAnsiTheme="minorHAnsi" w:cstheme="minorHAnsi"/>
          <w:b/>
          <w:snapToGrid/>
          <w:sz w:val="22"/>
          <w:szCs w:val="22"/>
        </w:rPr>
        <w:t xml:space="preserve">Project </w:t>
      </w:r>
      <w:r w:rsidR="00616AFD">
        <w:rPr>
          <w:rFonts w:asciiTheme="minorHAnsi" w:hAnsiTheme="minorHAnsi" w:cstheme="minorHAnsi"/>
          <w:b/>
          <w:snapToGrid/>
          <w:sz w:val="22"/>
          <w:szCs w:val="22"/>
        </w:rPr>
        <w:t>Implementation and Management</w:t>
      </w:r>
    </w:p>
    <w:p w14:paraId="4F19BA19" w14:textId="77777777" w:rsidR="00157C17" w:rsidRDefault="00157C17" w:rsidP="00157C17">
      <w:pPr>
        <w:widowControl/>
        <w:jc w:val="both"/>
        <w:rPr>
          <w:rFonts w:asciiTheme="minorHAnsi" w:hAnsiTheme="minorHAnsi" w:cstheme="minorHAnsi"/>
          <w:snapToGrid/>
          <w:sz w:val="22"/>
          <w:szCs w:val="22"/>
        </w:rPr>
      </w:pPr>
    </w:p>
    <w:p w14:paraId="29053B1B" w14:textId="303D8B3E" w:rsidR="00F05672" w:rsidRDefault="00E83A2B" w:rsidP="003351AB">
      <w:pPr>
        <w:widowControl/>
        <w:ind w:left="720" w:hanging="720"/>
        <w:jc w:val="both"/>
        <w:rPr>
          <w:rFonts w:ascii="Calibri" w:hAnsi="Calibri" w:cs="Calibri"/>
          <w:snapToGrid/>
          <w:sz w:val="22"/>
          <w:szCs w:val="22"/>
        </w:rPr>
      </w:pPr>
      <w:r>
        <w:rPr>
          <w:rFonts w:ascii="Calibri" w:hAnsi="Calibri" w:cs="Calibri"/>
          <w:snapToGrid/>
          <w:sz w:val="22"/>
          <w:szCs w:val="22"/>
        </w:rPr>
        <w:t>1.</w:t>
      </w:r>
      <w:r>
        <w:rPr>
          <w:rFonts w:ascii="Calibri" w:hAnsi="Calibri" w:cs="Calibri"/>
          <w:snapToGrid/>
          <w:sz w:val="22"/>
          <w:szCs w:val="22"/>
        </w:rPr>
        <w:tab/>
        <w:t>Each a</w:t>
      </w:r>
      <w:r w:rsidR="002E1471" w:rsidRPr="002E1471">
        <w:rPr>
          <w:rFonts w:ascii="Calibri" w:hAnsi="Calibri" w:cs="Calibri"/>
          <w:snapToGrid/>
          <w:sz w:val="22"/>
          <w:szCs w:val="22"/>
        </w:rPr>
        <w:t xml:space="preserve">pplicant must submit a draft </w:t>
      </w:r>
      <w:r w:rsidR="00522C47">
        <w:rPr>
          <w:rFonts w:ascii="Calibri" w:hAnsi="Calibri" w:cs="Calibri"/>
          <w:snapToGrid/>
          <w:sz w:val="22"/>
          <w:szCs w:val="22"/>
        </w:rPr>
        <w:t xml:space="preserve">implementation schedule and </w:t>
      </w:r>
      <w:r w:rsidR="002E1471" w:rsidRPr="002E1471">
        <w:rPr>
          <w:rFonts w:ascii="Calibri" w:hAnsi="Calibri" w:cs="Calibri"/>
          <w:snapToGrid/>
          <w:sz w:val="22"/>
          <w:szCs w:val="22"/>
        </w:rPr>
        <w:t>project management plan</w:t>
      </w:r>
      <w:r w:rsidR="00F05672">
        <w:rPr>
          <w:rFonts w:ascii="Calibri" w:hAnsi="Calibri" w:cs="Calibri"/>
          <w:snapToGrid/>
          <w:sz w:val="22"/>
          <w:szCs w:val="22"/>
        </w:rPr>
        <w:t xml:space="preserve"> using the </w:t>
      </w:r>
      <w:r w:rsidR="00522C47">
        <w:rPr>
          <w:rFonts w:ascii="Calibri" w:hAnsi="Calibri" w:cs="Calibri"/>
          <w:snapToGrid/>
          <w:sz w:val="22"/>
          <w:szCs w:val="22"/>
        </w:rPr>
        <w:t xml:space="preserve">templates </w:t>
      </w:r>
      <w:r w:rsidR="00F05672">
        <w:rPr>
          <w:rFonts w:ascii="Calibri" w:hAnsi="Calibri" w:cs="Calibri"/>
          <w:snapToGrid/>
          <w:sz w:val="22"/>
          <w:szCs w:val="22"/>
        </w:rPr>
        <w:t xml:space="preserve">included in Appendix </w:t>
      </w:r>
      <w:r w:rsidR="00522C47">
        <w:rPr>
          <w:rFonts w:ascii="Calibri" w:hAnsi="Calibri" w:cs="Calibri"/>
          <w:snapToGrid/>
          <w:sz w:val="22"/>
          <w:szCs w:val="22"/>
        </w:rPr>
        <w:t>G</w:t>
      </w:r>
      <w:r w:rsidR="00F05672">
        <w:rPr>
          <w:rFonts w:ascii="Calibri" w:hAnsi="Calibri" w:cs="Calibri"/>
          <w:snapToGrid/>
          <w:sz w:val="22"/>
          <w:szCs w:val="22"/>
        </w:rPr>
        <w:t xml:space="preserve"> and Appendix </w:t>
      </w:r>
      <w:r w:rsidR="00522C47">
        <w:rPr>
          <w:rFonts w:ascii="Calibri" w:hAnsi="Calibri" w:cs="Calibri"/>
          <w:snapToGrid/>
          <w:sz w:val="22"/>
          <w:szCs w:val="22"/>
        </w:rPr>
        <w:t>H</w:t>
      </w:r>
      <w:r w:rsidR="00F05672">
        <w:rPr>
          <w:rFonts w:ascii="Calibri" w:hAnsi="Calibri" w:cs="Calibri"/>
          <w:snapToGrid/>
          <w:sz w:val="22"/>
          <w:szCs w:val="22"/>
        </w:rPr>
        <w:t xml:space="preserve"> of these application guidelines.</w:t>
      </w:r>
    </w:p>
    <w:p w14:paraId="48B95579" w14:textId="77777777" w:rsidR="00673341" w:rsidRPr="004E30E6" w:rsidRDefault="00673341" w:rsidP="003351AB">
      <w:pPr>
        <w:widowControl/>
        <w:ind w:left="720" w:hanging="720"/>
        <w:jc w:val="both"/>
        <w:rPr>
          <w:rFonts w:ascii="Calibri" w:hAnsi="Calibri" w:cs="Calibri"/>
          <w:snapToGrid/>
          <w:sz w:val="22"/>
          <w:szCs w:val="22"/>
        </w:rPr>
      </w:pPr>
    </w:p>
    <w:p w14:paraId="6824AFEF" w14:textId="40674784" w:rsidR="00673341" w:rsidRDefault="00673341" w:rsidP="0029745A">
      <w:pPr>
        <w:widowControl/>
        <w:ind w:left="720" w:hanging="720"/>
        <w:jc w:val="both"/>
        <w:rPr>
          <w:rFonts w:ascii="Calibri" w:hAnsi="Calibri" w:cs="Calibri"/>
          <w:snapToGrid/>
          <w:sz w:val="22"/>
          <w:szCs w:val="22"/>
        </w:rPr>
      </w:pPr>
      <w:r w:rsidRPr="004E30E6">
        <w:rPr>
          <w:rFonts w:ascii="Calibri" w:hAnsi="Calibri" w:cs="Calibri"/>
          <w:snapToGrid/>
          <w:sz w:val="22"/>
          <w:szCs w:val="22"/>
        </w:rPr>
        <w:t xml:space="preserve">2. </w:t>
      </w:r>
      <w:r w:rsidRPr="004E30E6">
        <w:rPr>
          <w:rFonts w:ascii="Calibri" w:hAnsi="Calibri" w:cs="Calibri"/>
          <w:snapToGrid/>
          <w:sz w:val="22"/>
          <w:szCs w:val="22"/>
        </w:rPr>
        <w:tab/>
      </w:r>
      <w:r w:rsidR="001B6CD6">
        <w:rPr>
          <w:rFonts w:ascii="Calibri" w:hAnsi="Calibri" w:cs="Calibri"/>
          <w:snapToGrid/>
          <w:sz w:val="22"/>
          <w:szCs w:val="22"/>
        </w:rPr>
        <w:t xml:space="preserve">Ensure the narrative in the Uniform Application explains the status of </w:t>
      </w:r>
      <w:r>
        <w:rPr>
          <w:rFonts w:ascii="Calibri" w:hAnsi="Calibri" w:cs="Calibri"/>
          <w:snapToGrid/>
          <w:sz w:val="22"/>
          <w:szCs w:val="22"/>
        </w:rPr>
        <w:t>commit</w:t>
      </w:r>
      <w:r w:rsidRPr="004E30E6">
        <w:rPr>
          <w:rFonts w:ascii="Calibri" w:hAnsi="Calibri" w:cs="Calibri"/>
          <w:snapToGrid/>
          <w:sz w:val="22"/>
          <w:szCs w:val="22"/>
        </w:rPr>
        <w:t xml:space="preserve">ments for assistance from other local, </w:t>
      </w:r>
      <w:proofErr w:type="gramStart"/>
      <w:r w:rsidRPr="004E30E6">
        <w:rPr>
          <w:rFonts w:ascii="Calibri" w:hAnsi="Calibri" w:cs="Calibri"/>
          <w:snapToGrid/>
          <w:sz w:val="22"/>
          <w:szCs w:val="22"/>
        </w:rPr>
        <w:t>s</w:t>
      </w:r>
      <w:r>
        <w:rPr>
          <w:rFonts w:ascii="Calibri" w:hAnsi="Calibri" w:cs="Calibri"/>
          <w:snapToGrid/>
          <w:sz w:val="22"/>
          <w:szCs w:val="22"/>
        </w:rPr>
        <w:t>tate</w:t>
      </w:r>
      <w:proofErr w:type="gramEnd"/>
      <w:r>
        <w:rPr>
          <w:rFonts w:ascii="Calibri" w:hAnsi="Calibri" w:cs="Calibri"/>
          <w:snapToGrid/>
          <w:sz w:val="22"/>
          <w:szCs w:val="22"/>
        </w:rPr>
        <w:t xml:space="preserve"> or federal funding sources necessary to complete the proposed project</w:t>
      </w:r>
      <w:r w:rsidR="001B6CD6">
        <w:rPr>
          <w:rFonts w:ascii="Calibri" w:hAnsi="Calibri" w:cs="Calibri"/>
          <w:snapToGrid/>
          <w:sz w:val="22"/>
          <w:szCs w:val="22"/>
        </w:rPr>
        <w:t xml:space="preserve">.  </w:t>
      </w:r>
    </w:p>
    <w:p w14:paraId="552F6021" w14:textId="77777777" w:rsidR="0029745A" w:rsidRPr="004E30E6" w:rsidRDefault="0029745A" w:rsidP="0029745A">
      <w:pPr>
        <w:widowControl/>
        <w:jc w:val="both"/>
        <w:rPr>
          <w:rFonts w:ascii="Calibri" w:hAnsi="Calibri" w:cs="Calibri"/>
          <w:snapToGrid/>
          <w:sz w:val="22"/>
          <w:szCs w:val="22"/>
        </w:rPr>
      </w:pPr>
    </w:p>
    <w:p w14:paraId="73A6D36C" w14:textId="115BEFBE" w:rsidR="00673341" w:rsidRPr="004E30E6" w:rsidRDefault="0029745A" w:rsidP="0029745A">
      <w:pPr>
        <w:widowControl/>
        <w:ind w:left="720" w:hanging="720"/>
        <w:jc w:val="both"/>
        <w:rPr>
          <w:rFonts w:ascii="Calibri" w:hAnsi="Calibri" w:cs="Calibri"/>
          <w:snapToGrid/>
          <w:sz w:val="22"/>
          <w:szCs w:val="22"/>
        </w:rPr>
      </w:pPr>
      <w:r>
        <w:rPr>
          <w:rFonts w:ascii="Calibri" w:hAnsi="Calibri" w:cs="Calibri"/>
          <w:snapToGrid/>
          <w:sz w:val="22"/>
          <w:szCs w:val="22"/>
        </w:rPr>
        <w:t>3</w:t>
      </w:r>
      <w:r w:rsidR="00673341" w:rsidRPr="004E30E6">
        <w:rPr>
          <w:rFonts w:ascii="Calibri" w:hAnsi="Calibri" w:cs="Calibri"/>
          <w:snapToGrid/>
          <w:sz w:val="22"/>
          <w:szCs w:val="22"/>
        </w:rPr>
        <w:t xml:space="preserve">. </w:t>
      </w:r>
      <w:r w:rsidR="00673341" w:rsidRPr="004E30E6">
        <w:rPr>
          <w:rFonts w:ascii="Calibri" w:hAnsi="Calibri" w:cs="Calibri"/>
          <w:snapToGrid/>
          <w:sz w:val="22"/>
          <w:szCs w:val="22"/>
        </w:rPr>
        <w:tab/>
      </w:r>
      <w:r w:rsidR="00673341">
        <w:rPr>
          <w:rFonts w:ascii="Calibri" w:hAnsi="Calibri" w:cs="Calibri"/>
          <w:snapToGrid/>
          <w:sz w:val="22"/>
          <w:szCs w:val="22"/>
        </w:rPr>
        <w:t>How will</w:t>
      </w:r>
      <w:r w:rsidR="00673341" w:rsidRPr="004E30E6">
        <w:rPr>
          <w:rFonts w:ascii="Calibri" w:hAnsi="Calibri" w:cs="Calibri"/>
          <w:snapToGrid/>
          <w:sz w:val="22"/>
          <w:szCs w:val="22"/>
        </w:rPr>
        <w:t>:</w:t>
      </w:r>
    </w:p>
    <w:p w14:paraId="6209BC36" w14:textId="23B1B0ED" w:rsidR="00673341" w:rsidRPr="004E30E6" w:rsidRDefault="00A02327" w:rsidP="00673341">
      <w:pPr>
        <w:widowControl/>
        <w:ind w:left="1440" w:hanging="720"/>
        <w:jc w:val="both"/>
        <w:rPr>
          <w:rFonts w:ascii="Calibri" w:hAnsi="Calibri" w:cs="Calibri"/>
          <w:snapToGrid/>
          <w:sz w:val="22"/>
          <w:szCs w:val="22"/>
        </w:rPr>
      </w:pPr>
      <w:r>
        <w:rPr>
          <w:rFonts w:ascii="Calibri" w:hAnsi="Calibri" w:cs="Calibri"/>
          <w:snapToGrid/>
          <w:sz w:val="22"/>
          <w:szCs w:val="22"/>
        </w:rPr>
        <w:t>a.</w:t>
      </w:r>
      <w:r>
        <w:rPr>
          <w:rFonts w:ascii="Calibri" w:hAnsi="Calibri" w:cs="Calibri"/>
          <w:snapToGrid/>
          <w:sz w:val="22"/>
          <w:szCs w:val="22"/>
        </w:rPr>
        <w:tab/>
        <w:t>A</w:t>
      </w:r>
      <w:r w:rsidR="00673341" w:rsidRPr="004E30E6">
        <w:rPr>
          <w:rFonts w:ascii="Calibri" w:hAnsi="Calibri" w:cs="Calibri"/>
          <w:snapToGrid/>
          <w:sz w:val="22"/>
          <w:szCs w:val="22"/>
        </w:rPr>
        <w:t>ll CDBG project start-up requir</w:t>
      </w:r>
      <w:r>
        <w:rPr>
          <w:rFonts w:ascii="Calibri" w:hAnsi="Calibri" w:cs="Calibri"/>
          <w:snapToGrid/>
          <w:sz w:val="22"/>
          <w:szCs w:val="22"/>
        </w:rPr>
        <w:t xml:space="preserve">ements be met within </w:t>
      </w:r>
      <w:r w:rsidR="004A01C2">
        <w:rPr>
          <w:rFonts w:ascii="Calibri" w:hAnsi="Calibri" w:cs="Calibri"/>
          <w:snapToGrid/>
          <w:sz w:val="22"/>
          <w:szCs w:val="22"/>
        </w:rPr>
        <w:t>nine</w:t>
      </w:r>
      <w:r w:rsidR="00673341" w:rsidRPr="004E30E6">
        <w:rPr>
          <w:rFonts w:ascii="Calibri" w:hAnsi="Calibri" w:cs="Calibri"/>
          <w:snapToGrid/>
          <w:sz w:val="22"/>
          <w:szCs w:val="22"/>
        </w:rPr>
        <w:t xml:space="preserve"> months of the date of announcement of grant award (including firm commitments of funds); and </w:t>
      </w:r>
    </w:p>
    <w:p w14:paraId="2A8645B3" w14:textId="77777777" w:rsidR="00673341" w:rsidRPr="004E30E6" w:rsidRDefault="00673341" w:rsidP="00673341">
      <w:pPr>
        <w:widowControl/>
        <w:ind w:left="1440" w:hanging="720"/>
        <w:jc w:val="both"/>
        <w:rPr>
          <w:rFonts w:ascii="Calibri" w:hAnsi="Calibri" w:cs="Calibri"/>
          <w:snapToGrid/>
          <w:sz w:val="22"/>
          <w:szCs w:val="22"/>
        </w:rPr>
      </w:pPr>
    </w:p>
    <w:p w14:paraId="7C2CB4F2" w14:textId="4E1FB6B8" w:rsidR="00673341" w:rsidRPr="004E30E6" w:rsidRDefault="00A02327" w:rsidP="00673341">
      <w:pPr>
        <w:widowControl/>
        <w:ind w:left="1440" w:hanging="720"/>
        <w:jc w:val="both"/>
        <w:rPr>
          <w:rFonts w:ascii="Calibri" w:hAnsi="Calibri" w:cs="Calibri"/>
          <w:snapToGrid/>
          <w:sz w:val="22"/>
          <w:szCs w:val="22"/>
        </w:rPr>
      </w:pPr>
      <w:r>
        <w:rPr>
          <w:rFonts w:ascii="Calibri" w:hAnsi="Calibri" w:cs="Calibri"/>
          <w:snapToGrid/>
          <w:sz w:val="22"/>
          <w:szCs w:val="22"/>
        </w:rPr>
        <w:t xml:space="preserve">b. </w:t>
      </w:r>
      <w:r>
        <w:rPr>
          <w:rFonts w:ascii="Calibri" w:hAnsi="Calibri" w:cs="Calibri"/>
          <w:snapToGrid/>
          <w:sz w:val="22"/>
          <w:szCs w:val="22"/>
        </w:rPr>
        <w:tab/>
        <w:t>T</w:t>
      </w:r>
      <w:r w:rsidR="00673341" w:rsidRPr="004E30E6">
        <w:rPr>
          <w:rFonts w:ascii="Calibri" w:hAnsi="Calibri" w:cs="Calibri"/>
          <w:snapToGrid/>
          <w:sz w:val="22"/>
          <w:szCs w:val="22"/>
        </w:rPr>
        <w:t xml:space="preserve">he proposed project be </w:t>
      </w:r>
      <w:r w:rsidR="00673341">
        <w:rPr>
          <w:rFonts w:ascii="Calibri" w:hAnsi="Calibri" w:cs="Calibri"/>
          <w:snapToGrid/>
          <w:sz w:val="22"/>
          <w:szCs w:val="22"/>
        </w:rPr>
        <w:t>successfully completed within 24</w:t>
      </w:r>
      <w:r w:rsidR="00673341" w:rsidRPr="004E30E6">
        <w:rPr>
          <w:rFonts w:ascii="Calibri" w:hAnsi="Calibri" w:cs="Calibri"/>
          <w:snapToGrid/>
          <w:sz w:val="22"/>
          <w:szCs w:val="22"/>
        </w:rPr>
        <w:t xml:space="preserve"> months of </w:t>
      </w:r>
      <w:r w:rsidR="00673341">
        <w:rPr>
          <w:rFonts w:ascii="Calibri" w:hAnsi="Calibri" w:cs="Calibri"/>
          <w:snapToGrid/>
          <w:sz w:val="22"/>
          <w:szCs w:val="22"/>
        </w:rPr>
        <w:t>contract execution</w:t>
      </w:r>
      <w:r w:rsidR="00673341" w:rsidRPr="004E30E6">
        <w:rPr>
          <w:rFonts w:ascii="Calibri" w:hAnsi="Calibri" w:cs="Calibri"/>
          <w:snapToGrid/>
          <w:sz w:val="22"/>
          <w:szCs w:val="22"/>
        </w:rPr>
        <w:t xml:space="preserve">?  </w:t>
      </w:r>
    </w:p>
    <w:p w14:paraId="5A26AEB5" w14:textId="77777777" w:rsidR="00673341" w:rsidRPr="004E30E6" w:rsidRDefault="00673341" w:rsidP="00673341">
      <w:pPr>
        <w:widowControl/>
        <w:jc w:val="both"/>
        <w:rPr>
          <w:rFonts w:ascii="Calibri" w:hAnsi="Calibri" w:cs="Calibri"/>
          <w:snapToGrid/>
          <w:sz w:val="22"/>
          <w:szCs w:val="22"/>
        </w:rPr>
      </w:pPr>
    </w:p>
    <w:p w14:paraId="19094D44" w14:textId="6783A011" w:rsidR="00673341" w:rsidRDefault="0029745A" w:rsidP="00673341">
      <w:pPr>
        <w:widowControl/>
        <w:ind w:left="720" w:hanging="720"/>
        <w:jc w:val="both"/>
        <w:rPr>
          <w:rFonts w:ascii="Calibri" w:hAnsi="Calibri" w:cs="Calibri"/>
          <w:snapToGrid/>
          <w:sz w:val="22"/>
          <w:szCs w:val="22"/>
        </w:rPr>
      </w:pPr>
      <w:r>
        <w:rPr>
          <w:rFonts w:ascii="Calibri" w:hAnsi="Calibri" w:cs="Calibri"/>
          <w:snapToGrid/>
          <w:sz w:val="22"/>
          <w:szCs w:val="22"/>
        </w:rPr>
        <w:t>4</w:t>
      </w:r>
      <w:r w:rsidR="00673341" w:rsidRPr="004E30E6">
        <w:rPr>
          <w:rFonts w:ascii="Calibri" w:hAnsi="Calibri" w:cs="Calibri"/>
          <w:snapToGrid/>
          <w:sz w:val="22"/>
          <w:szCs w:val="22"/>
        </w:rPr>
        <w:t xml:space="preserve">. </w:t>
      </w:r>
      <w:r w:rsidR="00673341" w:rsidRPr="004E30E6">
        <w:rPr>
          <w:rFonts w:ascii="Calibri" w:hAnsi="Calibri" w:cs="Calibri"/>
          <w:snapToGrid/>
          <w:sz w:val="22"/>
          <w:szCs w:val="22"/>
        </w:rPr>
        <w:tab/>
      </w:r>
      <w:r w:rsidR="00673341">
        <w:rPr>
          <w:rFonts w:ascii="Calibri" w:hAnsi="Calibri" w:cs="Calibri"/>
          <w:snapToGrid/>
          <w:sz w:val="22"/>
          <w:szCs w:val="22"/>
        </w:rPr>
        <w:t>Provide a narrative demonstrating</w:t>
      </w:r>
      <w:r w:rsidR="00673341" w:rsidRPr="004E30E6">
        <w:rPr>
          <w:rFonts w:ascii="Calibri" w:hAnsi="Calibri" w:cs="Calibri"/>
          <w:snapToGrid/>
          <w:sz w:val="22"/>
          <w:szCs w:val="22"/>
        </w:rPr>
        <w:t xml:space="preserve"> the proposed project is feasible and achievable, </w:t>
      </w:r>
      <w:r w:rsidR="001B6CD6">
        <w:rPr>
          <w:rFonts w:ascii="Calibri" w:hAnsi="Calibri" w:cs="Calibri"/>
          <w:snapToGrid/>
          <w:sz w:val="22"/>
          <w:szCs w:val="22"/>
        </w:rPr>
        <w:t xml:space="preserve">coordinated with other funding sources, and takes </w:t>
      </w:r>
      <w:r w:rsidR="00673341" w:rsidRPr="004E30E6">
        <w:rPr>
          <w:rFonts w:ascii="Calibri" w:hAnsi="Calibri" w:cs="Calibri"/>
          <w:snapToGrid/>
          <w:sz w:val="22"/>
          <w:szCs w:val="22"/>
        </w:rPr>
        <w:t>into consideration the nature of the project activities, the size and resources of the local applicant government, the budget, and i</w:t>
      </w:r>
      <w:r w:rsidR="00673341">
        <w:rPr>
          <w:rFonts w:ascii="Calibri" w:hAnsi="Calibri" w:cs="Calibri"/>
          <w:snapToGrid/>
          <w:sz w:val="22"/>
          <w:szCs w:val="22"/>
        </w:rPr>
        <w:t>mplementation schedule proposed.</w:t>
      </w:r>
    </w:p>
    <w:p w14:paraId="6BE6FB51" w14:textId="77777777" w:rsidR="00854A89" w:rsidRDefault="00854A89" w:rsidP="0029745A">
      <w:pPr>
        <w:widowControl/>
        <w:jc w:val="both"/>
        <w:rPr>
          <w:rFonts w:ascii="Calibri" w:hAnsi="Calibri" w:cs="Calibri"/>
          <w:snapToGrid/>
          <w:sz w:val="22"/>
          <w:szCs w:val="22"/>
        </w:rPr>
      </w:pPr>
    </w:p>
    <w:p w14:paraId="17443376" w14:textId="3ABDFF74" w:rsidR="0029745A" w:rsidRDefault="0029745A" w:rsidP="00E83A2B">
      <w:pPr>
        <w:widowControl/>
        <w:ind w:left="720" w:hanging="720"/>
        <w:jc w:val="both"/>
        <w:rPr>
          <w:rFonts w:ascii="Calibri" w:hAnsi="Calibri" w:cs="Calibri"/>
          <w:snapToGrid/>
          <w:sz w:val="22"/>
          <w:szCs w:val="22"/>
        </w:rPr>
      </w:pPr>
      <w:r>
        <w:rPr>
          <w:rFonts w:ascii="Calibri" w:hAnsi="Calibri" w:cs="Calibri"/>
          <w:snapToGrid/>
          <w:sz w:val="22"/>
          <w:szCs w:val="22"/>
        </w:rPr>
        <w:t>5</w:t>
      </w:r>
      <w:r w:rsidR="00854A89">
        <w:rPr>
          <w:rFonts w:ascii="Calibri" w:hAnsi="Calibri" w:cs="Calibri"/>
          <w:snapToGrid/>
          <w:sz w:val="22"/>
          <w:szCs w:val="22"/>
        </w:rPr>
        <w:t>.</w:t>
      </w:r>
      <w:r w:rsidR="00854A89">
        <w:rPr>
          <w:rFonts w:ascii="Calibri" w:hAnsi="Calibri" w:cs="Calibri"/>
          <w:snapToGrid/>
          <w:sz w:val="22"/>
          <w:szCs w:val="22"/>
        </w:rPr>
        <w:tab/>
        <w:t xml:space="preserve">What mechanism(s), such as covenants, deed restrictions, etc. will be employed to ensure rent, occupancy, and affordability requirements are enforced for a period of no less than five (5) years? </w:t>
      </w:r>
    </w:p>
    <w:p w14:paraId="25FDD910" w14:textId="77777777" w:rsidR="0029745A" w:rsidRDefault="0029745A">
      <w:pPr>
        <w:widowControl/>
        <w:rPr>
          <w:rFonts w:ascii="Calibri" w:hAnsi="Calibri" w:cs="Calibri"/>
          <w:snapToGrid/>
          <w:sz w:val="22"/>
          <w:szCs w:val="22"/>
        </w:rPr>
      </w:pPr>
      <w:r>
        <w:rPr>
          <w:rFonts w:ascii="Calibri" w:hAnsi="Calibri" w:cs="Calibri"/>
          <w:snapToGrid/>
          <w:sz w:val="22"/>
          <w:szCs w:val="22"/>
        </w:rPr>
        <w:br w:type="page"/>
      </w:r>
    </w:p>
    <w:p w14:paraId="40DC20AB" w14:textId="77777777" w:rsidR="007B682D" w:rsidRPr="00EE7CF9" w:rsidRDefault="007B682D" w:rsidP="007B682D">
      <w:pPr>
        <w:widowControl/>
        <w:jc w:val="both"/>
        <w:rPr>
          <w:rFonts w:asciiTheme="minorHAnsi" w:hAnsiTheme="minorHAnsi" w:cstheme="minorHAnsi"/>
          <w:b/>
          <w:snapToGrid/>
          <w:sz w:val="22"/>
          <w:szCs w:val="22"/>
        </w:rPr>
      </w:pPr>
      <w:r w:rsidRPr="00EE7CF9">
        <w:rPr>
          <w:rFonts w:asciiTheme="minorHAnsi" w:hAnsiTheme="minorHAnsi" w:cstheme="minorHAnsi"/>
          <w:b/>
          <w:snapToGrid/>
          <w:sz w:val="22"/>
          <w:szCs w:val="22"/>
        </w:rPr>
        <w:lastRenderedPageBreak/>
        <w:t>Status of Past and Current CDBG Funded Projects</w:t>
      </w:r>
    </w:p>
    <w:p w14:paraId="57DE13F7" w14:textId="77777777" w:rsidR="007B682D" w:rsidRPr="003E2CD2" w:rsidRDefault="007B682D" w:rsidP="007B682D">
      <w:pPr>
        <w:widowControl/>
        <w:jc w:val="both"/>
        <w:rPr>
          <w:rFonts w:asciiTheme="minorHAnsi" w:hAnsiTheme="minorHAnsi" w:cstheme="minorHAnsi"/>
          <w:snapToGrid/>
          <w:sz w:val="22"/>
          <w:szCs w:val="22"/>
        </w:rPr>
      </w:pPr>
    </w:p>
    <w:p w14:paraId="7DB0CE62" w14:textId="77777777" w:rsidR="007B682D" w:rsidRPr="003E2CD2" w:rsidRDefault="007B682D" w:rsidP="007B682D">
      <w:pPr>
        <w:widowControl/>
        <w:ind w:left="720" w:hanging="720"/>
        <w:jc w:val="both"/>
        <w:rPr>
          <w:rFonts w:asciiTheme="minorHAnsi" w:hAnsiTheme="minorHAnsi" w:cstheme="minorHAnsi"/>
          <w:snapToGrid/>
          <w:sz w:val="22"/>
          <w:szCs w:val="22"/>
        </w:rPr>
      </w:pPr>
      <w:r w:rsidRPr="003E2CD2">
        <w:rPr>
          <w:rFonts w:asciiTheme="minorHAnsi" w:hAnsiTheme="minorHAnsi" w:cstheme="minorHAnsi"/>
          <w:snapToGrid/>
          <w:sz w:val="22"/>
          <w:szCs w:val="22"/>
        </w:rPr>
        <w:t xml:space="preserve">1.  </w:t>
      </w:r>
      <w:r w:rsidRPr="003E2CD2">
        <w:rPr>
          <w:rFonts w:asciiTheme="minorHAnsi" w:hAnsiTheme="minorHAnsi" w:cstheme="minorHAnsi"/>
          <w:snapToGrid/>
          <w:sz w:val="22"/>
          <w:szCs w:val="22"/>
        </w:rPr>
        <w:tab/>
        <w:t xml:space="preserve">Has the applicant provided information on the status of any open CDBG projects (housing, public facilities or planning grant contracts with CDBG), including project closeout reports, quarterly update reports, project completion information and closeout schedule?  </w:t>
      </w:r>
    </w:p>
    <w:p w14:paraId="02EA75C6" w14:textId="77777777" w:rsidR="007B682D" w:rsidRPr="003E2CD2" w:rsidRDefault="007B682D" w:rsidP="007B682D">
      <w:pPr>
        <w:widowControl/>
        <w:jc w:val="both"/>
        <w:rPr>
          <w:rFonts w:asciiTheme="minorHAnsi" w:hAnsiTheme="minorHAnsi" w:cstheme="minorHAnsi"/>
          <w:snapToGrid/>
          <w:sz w:val="22"/>
          <w:szCs w:val="22"/>
        </w:rPr>
      </w:pPr>
    </w:p>
    <w:p w14:paraId="77B4DD41" w14:textId="77777777" w:rsidR="007B682D" w:rsidRPr="003E2CD2" w:rsidRDefault="007B682D" w:rsidP="007B682D">
      <w:pPr>
        <w:widowControl/>
        <w:ind w:left="720" w:hanging="720"/>
        <w:jc w:val="both"/>
        <w:rPr>
          <w:rFonts w:asciiTheme="minorHAnsi" w:hAnsiTheme="minorHAnsi" w:cstheme="minorHAnsi"/>
          <w:snapToGrid/>
          <w:sz w:val="22"/>
          <w:szCs w:val="22"/>
        </w:rPr>
      </w:pPr>
      <w:r w:rsidRPr="003E2CD2">
        <w:rPr>
          <w:rFonts w:asciiTheme="minorHAnsi" w:hAnsiTheme="minorHAnsi" w:cstheme="minorHAnsi"/>
          <w:snapToGrid/>
          <w:sz w:val="22"/>
          <w:szCs w:val="22"/>
        </w:rPr>
        <w:t xml:space="preserve">2. </w:t>
      </w:r>
      <w:r w:rsidRPr="003E2CD2">
        <w:rPr>
          <w:rFonts w:asciiTheme="minorHAnsi" w:hAnsiTheme="minorHAnsi" w:cstheme="minorHAnsi"/>
          <w:snapToGrid/>
          <w:sz w:val="22"/>
          <w:szCs w:val="22"/>
        </w:rPr>
        <w:tab/>
        <w:t>In the case of currently open CDBG projects: Has the applicant documented compliance with the current project implementation schedule contained in the CDBG contract with Commerce?</w:t>
      </w:r>
    </w:p>
    <w:p w14:paraId="70990CE2" w14:textId="77777777" w:rsidR="007B682D" w:rsidRPr="003E2CD2" w:rsidRDefault="007B682D" w:rsidP="007B682D">
      <w:pPr>
        <w:widowControl/>
        <w:jc w:val="both"/>
        <w:rPr>
          <w:rFonts w:asciiTheme="minorHAnsi" w:hAnsiTheme="minorHAnsi" w:cstheme="minorHAnsi"/>
          <w:snapToGrid/>
          <w:sz w:val="22"/>
          <w:szCs w:val="22"/>
        </w:rPr>
      </w:pPr>
      <w:r w:rsidRPr="003E2CD2">
        <w:rPr>
          <w:rFonts w:asciiTheme="minorHAnsi" w:hAnsiTheme="minorHAnsi" w:cstheme="minorHAnsi"/>
          <w:snapToGrid/>
          <w:sz w:val="22"/>
          <w:szCs w:val="22"/>
        </w:rPr>
        <w:t xml:space="preserve">      </w:t>
      </w:r>
    </w:p>
    <w:p w14:paraId="179817F7" w14:textId="066466EC" w:rsidR="007B682D" w:rsidRPr="006318B5" w:rsidRDefault="007B682D" w:rsidP="006318B5">
      <w:pPr>
        <w:widowControl/>
        <w:ind w:left="720" w:hanging="720"/>
        <w:jc w:val="both"/>
        <w:rPr>
          <w:rFonts w:asciiTheme="minorHAnsi" w:hAnsiTheme="minorHAnsi" w:cstheme="minorHAnsi"/>
          <w:snapToGrid/>
          <w:sz w:val="22"/>
          <w:szCs w:val="22"/>
        </w:rPr>
      </w:pPr>
      <w:r w:rsidRPr="003E2CD2">
        <w:rPr>
          <w:rFonts w:asciiTheme="minorHAnsi" w:hAnsiTheme="minorHAnsi" w:cstheme="minorHAnsi"/>
          <w:snapToGrid/>
          <w:sz w:val="22"/>
          <w:szCs w:val="22"/>
        </w:rPr>
        <w:t xml:space="preserve">3. </w:t>
      </w:r>
      <w:r w:rsidRPr="003E2CD2">
        <w:rPr>
          <w:rFonts w:asciiTheme="minorHAnsi" w:hAnsiTheme="minorHAnsi" w:cstheme="minorHAnsi"/>
          <w:snapToGrid/>
          <w:sz w:val="22"/>
          <w:szCs w:val="22"/>
        </w:rPr>
        <w:tab/>
      </w:r>
      <w:r>
        <w:rPr>
          <w:rFonts w:ascii="Calibri" w:hAnsi="Calibri" w:cs="Calibri"/>
          <w:snapToGrid/>
          <w:sz w:val="22"/>
          <w:szCs w:val="22"/>
        </w:rPr>
        <w:t>D</w:t>
      </w:r>
      <w:r w:rsidRPr="004E30E6">
        <w:rPr>
          <w:rFonts w:ascii="Calibri" w:hAnsi="Calibri" w:cs="Calibri"/>
          <w:snapToGrid/>
          <w:sz w:val="22"/>
          <w:szCs w:val="22"/>
        </w:rPr>
        <w:t xml:space="preserve">emonstrate that any </w:t>
      </w:r>
      <w:r>
        <w:rPr>
          <w:rFonts w:ascii="Calibri" w:hAnsi="Calibri" w:cs="Calibri"/>
          <w:snapToGrid/>
          <w:sz w:val="22"/>
          <w:szCs w:val="22"/>
        </w:rPr>
        <w:t xml:space="preserve">state and/or CDBG </w:t>
      </w:r>
      <w:r w:rsidRPr="004E30E6">
        <w:rPr>
          <w:rFonts w:ascii="Calibri" w:hAnsi="Calibri" w:cs="Calibri"/>
          <w:snapToGrid/>
          <w:sz w:val="22"/>
          <w:szCs w:val="22"/>
        </w:rPr>
        <w:t>audit findings or monitoring findings directly related to a previous CDBG grant award were satisfactorily addressed</w:t>
      </w:r>
      <w:r>
        <w:rPr>
          <w:rFonts w:ascii="Calibri" w:hAnsi="Calibri" w:cs="Calibri"/>
          <w:snapToGrid/>
          <w:sz w:val="22"/>
          <w:szCs w:val="22"/>
        </w:rPr>
        <w:t>.</w:t>
      </w:r>
    </w:p>
    <w:p w14:paraId="2E76F209" w14:textId="77777777" w:rsidR="00616AFD" w:rsidRPr="003E2CD2" w:rsidRDefault="00616AFD" w:rsidP="00E83A2B">
      <w:pPr>
        <w:widowControl/>
        <w:ind w:left="720" w:hanging="720"/>
        <w:jc w:val="both"/>
        <w:rPr>
          <w:rFonts w:asciiTheme="minorHAnsi" w:hAnsiTheme="minorHAnsi" w:cstheme="minorHAnsi"/>
          <w:snapToGrid/>
          <w:sz w:val="22"/>
          <w:szCs w:val="22"/>
        </w:rPr>
      </w:pPr>
    </w:p>
    <w:p w14:paraId="243017A4" w14:textId="77777777" w:rsidR="00157C17" w:rsidRPr="001D4307" w:rsidRDefault="00157C17" w:rsidP="00157C17">
      <w:pPr>
        <w:widowControl/>
        <w:rPr>
          <w:rFonts w:asciiTheme="minorHAnsi" w:hAnsiTheme="minorHAnsi" w:cstheme="minorHAnsi"/>
          <w:b/>
          <w:snapToGrid/>
          <w:sz w:val="22"/>
          <w:szCs w:val="22"/>
        </w:rPr>
      </w:pPr>
      <w:r w:rsidRPr="001D4307">
        <w:rPr>
          <w:rFonts w:asciiTheme="minorHAnsi" w:hAnsiTheme="minorHAnsi" w:cstheme="minorHAnsi"/>
          <w:b/>
          <w:snapToGrid/>
          <w:sz w:val="22"/>
          <w:szCs w:val="22"/>
        </w:rPr>
        <w:t>Proposed Project Budget and Budget Narrative</w:t>
      </w:r>
    </w:p>
    <w:p w14:paraId="6407B648" w14:textId="77777777" w:rsidR="00157C17" w:rsidRPr="003E2CD2" w:rsidRDefault="00157C17" w:rsidP="00157C17">
      <w:pPr>
        <w:widowControl/>
        <w:tabs>
          <w:tab w:val="left" w:pos="2292"/>
        </w:tabs>
        <w:rPr>
          <w:rFonts w:asciiTheme="minorHAnsi" w:hAnsiTheme="minorHAnsi" w:cstheme="minorHAnsi"/>
          <w:snapToGrid/>
          <w:sz w:val="22"/>
          <w:szCs w:val="22"/>
        </w:rPr>
      </w:pPr>
      <w:r w:rsidRPr="003E2CD2">
        <w:rPr>
          <w:rFonts w:asciiTheme="minorHAnsi" w:hAnsiTheme="minorHAnsi" w:cstheme="minorHAnsi"/>
          <w:snapToGrid/>
          <w:sz w:val="22"/>
          <w:szCs w:val="22"/>
        </w:rPr>
        <w:tab/>
      </w:r>
    </w:p>
    <w:p w14:paraId="16E8E1D8" w14:textId="044BED2D" w:rsidR="006A212B" w:rsidRPr="004E30E6" w:rsidRDefault="00157C17" w:rsidP="0029745A">
      <w:pPr>
        <w:widowControl/>
        <w:ind w:left="720" w:hanging="720"/>
        <w:jc w:val="both"/>
        <w:rPr>
          <w:rFonts w:ascii="Calibri" w:hAnsi="Calibri" w:cs="Calibri"/>
          <w:snapToGrid/>
          <w:sz w:val="22"/>
          <w:szCs w:val="22"/>
        </w:rPr>
      </w:pPr>
      <w:r w:rsidRPr="003E2CD2">
        <w:rPr>
          <w:rFonts w:asciiTheme="minorHAnsi" w:hAnsiTheme="minorHAnsi" w:cstheme="minorHAnsi"/>
          <w:snapToGrid/>
          <w:sz w:val="22"/>
          <w:szCs w:val="22"/>
        </w:rPr>
        <w:t xml:space="preserve">1. </w:t>
      </w:r>
      <w:r w:rsidRPr="003E2CD2">
        <w:rPr>
          <w:rFonts w:asciiTheme="minorHAnsi" w:hAnsiTheme="minorHAnsi" w:cstheme="minorHAnsi"/>
          <w:snapToGrid/>
          <w:sz w:val="22"/>
          <w:szCs w:val="22"/>
        </w:rPr>
        <w:tab/>
      </w:r>
      <w:r w:rsidR="00943380">
        <w:rPr>
          <w:rFonts w:asciiTheme="minorHAnsi" w:hAnsiTheme="minorHAnsi" w:cstheme="minorHAnsi"/>
          <w:snapToGrid/>
          <w:sz w:val="22"/>
          <w:szCs w:val="22"/>
        </w:rPr>
        <w:t xml:space="preserve">Ensure responses in the Uniform Application </w:t>
      </w:r>
      <w:r w:rsidR="00943380">
        <w:rPr>
          <w:rFonts w:ascii="Calibri" w:hAnsi="Calibri" w:cs="Calibri"/>
          <w:snapToGrid/>
          <w:sz w:val="22"/>
          <w:szCs w:val="22"/>
        </w:rPr>
        <w:t>t</w:t>
      </w:r>
      <w:r w:rsidR="006A212B">
        <w:rPr>
          <w:rFonts w:ascii="Calibri" w:hAnsi="Calibri" w:cs="Calibri"/>
          <w:snapToGrid/>
          <w:sz w:val="22"/>
          <w:szCs w:val="22"/>
        </w:rPr>
        <w:t>horoughly define and justify each budget line item.</w:t>
      </w:r>
    </w:p>
    <w:p w14:paraId="7F2CCE57" w14:textId="77777777" w:rsidR="006A212B" w:rsidRPr="004E30E6" w:rsidRDefault="006A212B" w:rsidP="0029745A">
      <w:pPr>
        <w:widowControl/>
        <w:ind w:left="720" w:hanging="720"/>
        <w:jc w:val="both"/>
        <w:rPr>
          <w:rFonts w:ascii="Calibri" w:hAnsi="Calibri" w:cs="Calibri"/>
          <w:snapToGrid/>
          <w:sz w:val="22"/>
          <w:szCs w:val="22"/>
        </w:rPr>
      </w:pPr>
    </w:p>
    <w:p w14:paraId="74F4EC9E" w14:textId="70CFB5CF" w:rsidR="006A212B" w:rsidRDefault="00943380" w:rsidP="0029745A">
      <w:pPr>
        <w:pStyle w:val="ListParagraph"/>
        <w:widowControl/>
        <w:numPr>
          <w:ilvl w:val="0"/>
          <w:numId w:val="92"/>
        </w:numPr>
        <w:ind w:hanging="720"/>
        <w:jc w:val="both"/>
        <w:rPr>
          <w:rFonts w:ascii="Calibri" w:hAnsi="Calibri" w:cs="Calibri"/>
          <w:snapToGrid/>
          <w:sz w:val="22"/>
          <w:szCs w:val="22"/>
        </w:rPr>
      </w:pPr>
      <w:r w:rsidRPr="00CB463E">
        <w:rPr>
          <w:rFonts w:ascii="Calibri" w:hAnsi="Calibri" w:cs="Calibri"/>
          <w:snapToGrid/>
          <w:sz w:val="22"/>
          <w:szCs w:val="22"/>
        </w:rPr>
        <w:t xml:space="preserve">Ensure responses in the Uniform Application include </w:t>
      </w:r>
      <w:r w:rsidR="006A212B" w:rsidRPr="00CB463E">
        <w:rPr>
          <w:rFonts w:ascii="Calibri" w:hAnsi="Calibri" w:cs="Calibri"/>
          <w:snapToGrid/>
          <w:sz w:val="22"/>
          <w:szCs w:val="22"/>
        </w:rPr>
        <w:t>a budget narrative outlining the rationale and assumptions for each line item that specifies the work to be completed under each budget line item.</w:t>
      </w:r>
    </w:p>
    <w:p w14:paraId="58A23B40" w14:textId="77777777" w:rsidR="00556C8C" w:rsidRPr="00CB463E" w:rsidRDefault="00556C8C" w:rsidP="0029745A">
      <w:pPr>
        <w:pStyle w:val="ListParagraph"/>
        <w:widowControl/>
        <w:ind w:hanging="720"/>
        <w:jc w:val="both"/>
        <w:rPr>
          <w:rFonts w:ascii="Calibri" w:hAnsi="Calibri" w:cs="Calibri"/>
          <w:snapToGrid/>
          <w:sz w:val="22"/>
          <w:szCs w:val="22"/>
        </w:rPr>
      </w:pPr>
    </w:p>
    <w:p w14:paraId="4422707E" w14:textId="47848E0D" w:rsidR="00B43251" w:rsidRPr="00CB463E" w:rsidRDefault="00B43251" w:rsidP="0029745A">
      <w:pPr>
        <w:pStyle w:val="ListParagraph"/>
        <w:numPr>
          <w:ilvl w:val="0"/>
          <w:numId w:val="92"/>
        </w:numPr>
        <w:ind w:hanging="720"/>
        <w:rPr>
          <w:rFonts w:ascii="Calibri" w:hAnsi="Calibri" w:cs="Calibri"/>
          <w:snapToGrid/>
          <w:sz w:val="22"/>
          <w:szCs w:val="22"/>
        </w:rPr>
      </w:pPr>
      <w:r w:rsidRPr="00B43251">
        <w:rPr>
          <w:rFonts w:ascii="Calibri" w:hAnsi="Calibri" w:cs="Calibri"/>
          <w:snapToGrid/>
          <w:sz w:val="22"/>
          <w:szCs w:val="22"/>
        </w:rPr>
        <w:t>Is there enough funding for relocation costs, as applicable?</w:t>
      </w:r>
    </w:p>
    <w:p w14:paraId="4A5C5BD0" w14:textId="6BC649F1" w:rsidR="00C36863" w:rsidRDefault="00C36863" w:rsidP="0029745A">
      <w:pPr>
        <w:widowControl/>
        <w:ind w:left="720" w:hanging="720"/>
        <w:jc w:val="both"/>
        <w:rPr>
          <w:rFonts w:ascii="Calibri" w:hAnsi="Calibri" w:cs="Calibri"/>
          <w:snapToGrid/>
          <w:sz w:val="22"/>
          <w:szCs w:val="22"/>
        </w:rPr>
      </w:pPr>
    </w:p>
    <w:p w14:paraId="78F22BF1" w14:textId="310F8B14" w:rsidR="00C36863" w:rsidRPr="00E51844" w:rsidRDefault="00C50049" w:rsidP="0029745A">
      <w:pPr>
        <w:widowControl/>
        <w:ind w:left="720" w:hanging="720"/>
        <w:jc w:val="both"/>
        <w:rPr>
          <w:rFonts w:ascii="Calibri" w:hAnsi="Calibri" w:cs="Calibri"/>
          <w:snapToGrid/>
          <w:sz w:val="22"/>
          <w:szCs w:val="22"/>
        </w:rPr>
      </w:pPr>
      <w:r>
        <w:rPr>
          <w:rFonts w:ascii="Calibri" w:hAnsi="Calibri" w:cs="Calibri"/>
          <w:snapToGrid/>
          <w:sz w:val="22"/>
          <w:szCs w:val="22"/>
        </w:rPr>
        <w:t>4</w:t>
      </w:r>
      <w:r w:rsidR="00C36863">
        <w:rPr>
          <w:rFonts w:ascii="Calibri" w:hAnsi="Calibri" w:cs="Calibri"/>
          <w:snapToGrid/>
          <w:sz w:val="22"/>
          <w:szCs w:val="22"/>
        </w:rPr>
        <w:t>.</w:t>
      </w:r>
      <w:r w:rsidR="00C36863">
        <w:rPr>
          <w:rFonts w:ascii="Calibri" w:hAnsi="Calibri" w:cs="Calibri"/>
          <w:snapToGrid/>
          <w:sz w:val="22"/>
          <w:szCs w:val="22"/>
        </w:rPr>
        <w:tab/>
      </w:r>
      <w:r w:rsidR="00C36863" w:rsidRPr="003E2CD2">
        <w:rPr>
          <w:rFonts w:asciiTheme="minorHAnsi" w:hAnsiTheme="minorHAnsi" w:cstheme="minorHAnsi"/>
          <w:sz w:val="22"/>
          <w:szCs w:val="22"/>
        </w:rPr>
        <w:t xml:space="preserve">Has the applicant included a summary of local Housing Project Policies and Procedures that will be using to guide and manage project activities? Do the policies address occupancy requirements, i.e., that housing to be directly assisted with CDBG funds must be intended for occupancy by LMI families </w:t>
      </w:r>
      <w:proofErr w:type="gramStart"/>
      <w:r w:rsidR="00C36863" w:rsidRPr="003E2CD2">
        <w:rPr>
          <w:rFonts w:asciiTheme="minorHAnsi" w:hAnsiTheme="minorHAnsi" w:cstheme="minorHAnsi"/>
          <w:sz w:val="22"/>
          <w:szCs w:val="22"/>
        </w:rPr>
        <w:t>the majority of</w:t>
      </w:r>
      <w:proofErr w:type="gramEnd"/>
      <w:r w:rsidR="00C36863" w:rsidRPr="003E2CD2">
        <w:rPr>
          <w:rFonts w:asciiTheme="minorHAnsi" w:hAnsiTheme="minorHAnsi" w:cstheme="minorHAnsi"/>
          <w:sz w:val="22"/>
          <w:szCs w:val="22"/>
        </w:rPr>
        <w:t xml:space="preserve"> the calendar year, with the exception of housing provided for migrant workers?</w:t>
      </w:r>
    </w:p>
    <w:p w14:paraId="29F5990B" w14:textId="77777777" w:rsidR="00157C17" w:rsidRPr="00E51844" w:rsidRDefault="00157C17" w:rsidP="00E51844">
      <w:pPr>
        <w:widowControl/>
        <w:ind w:left="720" w:hanging="720"/>
        <w:jc w:val="both"/>
        <w:rPr>
          <w:rFonts w:ascii="Calibri" w:hAnsi="Calibri" w:cs="Calibri"/>
          <w:snapToGrid/>
          <w:sz w:val="22"/>
          <w:szCs w:val="22"/>
        </w:rPr>
      </w:pPr>
    </w:p>
    <w:p w14:paraId="4DFD15F5" w14:textId="77777777" w:rsidR="006A212B" w:rsidRPr="001D4307" w:rsidRDefault="006A212B" w:rsidP="006A212B">
      <w:pPr>
        <w:widowControl/>
        <w:jc w:val="both"/>
        <w:rPr>
          <w:rFonts w:ascii="Calibri" w:hAnsi="Calibri" w:cs="Calibri"/>
          <w:b/>
          <w:snapToGrid/>
          <w:sz w:val="22"/>
          <w:szCs w:val="22"/>
        </w:rPr>
      </w:pPr>
      <w:r w:rsidRPr="001D4307">
        <w:rPr>
          <w:rFonts w:ascii="Calibri" w:hAnsi="Calibri" w:cs="Calibri"/>
          <w:b/>
          <w:snapToGrid/>
          <w:sz w:val="22"/>
          <w:szCs w:val="22"/>
        </w:rPr>
        <w:t xml:space="preserve">Environmental Review </w:t>
      </w:r>
    </w:p>
    <w:p w14:paraId="0140457A" w14:textId="77777777" w:rsidR="006A212B" w:rsidRDefault="006A212B" w:rsidP="006A212B">
      <w:pPr>
        <w:widowControl/>
        <w:jc w:val="both"/>
        <w:rPr>
          <w:rFonts w:ascii="Calibri" w:hAnsi="Calibri" w:cs="Calibri"/>
          <w:snapToGrid/>
          <w:sz w:val="22"/>
          <w:szCs w:val="22"/>
        </w:rPr>
      </w:pPr>
    </w:p>
    <w:p w14:paraId="19B61B43" w14:textId="3C5740BA" w:rsidR="00F05672" w:rsidRDefault="00F05672" w:rsidP="001D4FF6">
      <w:pPr>
        <w:ind w:left="720" w:hanging="720"/>
        <w:jc w:val="both"/>
        <w:rPr>
          <w:rFonts w:ascii="Calibri" w:hAnsi="Calibri" w:cs="Calibri"/>
          <w:snapToGrid/>
          <w:sz w:val="22"/>
          <w:szCs w:val="22"/>
        </w:rPr>
      </w:pPr>
      <w:r w:rsidRPr="00F05672">
        <w:rPr>
          <w:rFonts w:ascii="Calibri" w:hAnsi="Calibri" w:cs="Calibri"/>
          <w:snapToGrid/>
          <w:sz w:val="22"/>
          <w:szCs w:val="22"/>
        </w:rPr>
        <w:t xml:space="preserve">1.   </w:t>
      </w:r>
      <w:r w:rsidR="006914DA">
        <w:rPr>
          <w:rFonts w:ascii="Calibri" w:hAnsi="Calibri" w:cs="Calibri"/>
          <w:snapToGrid/>
          <w:sz w:val="22"/>
          <w:szCs w:val="22"/>
        </w:rPr>
        <w:tab/>
      </w:r>
      <w:bookmarkStart w:id="6" w:name="_Hlk34120372"/>
      <w:r w:rsidRPr="00F05672">
        <w:rPr>
          <w:rFonts w:ascii="Calibri" w:hAnsi="Calibri" w:cs="Calibri"/>
          <w:snapToGrid/>
          <w:sz w:val="22"/>
          <w:szCs w:val="22"/>
        </w:rPr>
        <w:t xml:space="preserve">Has the applicant completed and included the environmental checklist found in the Montana’s Uniform Application?  </w:t>
      </w:r>
    </w:p>
    <w:p w14:paraId="7A4086D2" w14:textId="77777777" w:rsidR="00F05672" w:rsidRPr="00F05672" w:rsidRDefault="00F05672" w:rsidP="001D4FF6">
      <w:pPr>
        <w:ind w:left="720" w:hanging="720"/>
        <w:jc w:val="both"/>
        <w:rPr>
          <w:rFonts w:ascii="Calibri" w:hAnsi="Calibri" w:cs="Calibri"/>
          <w:snapToGrid/>
          <w:sz w:val="22"/>
          <w:szCs w:val="22"/>
        </w:rPr>
      </w:pPr>
    </w:p>
    <w:p w14:paraId="18811573" w14:textId="77777777" w:rsidR="00F05672" w:rsidRDefault="00F05672" w:rsidP="001D4FF6">
      <w:pPr>
        <w:ind w:left="720" w:hanging="720"/>
        <w:jc w:val="both"/>
        <w:rPr>
          <w:rFonts w:ascii="Calibri" w:hAnsi="Calibri" w:cs="Calibri"/>
          <w:snapToGrid/>
          <w:sz w:val="22"/>
          <w:szCs w:val="22"/>
        </w:rPr>
      </w:pPr>
      <w:r w:rsidRPr="00F05672">
        <w:rPr>
          <w:rFonts w:ascii="Calibri" w:hAnsi="Calibri" w:cs="Calibri"/>
          <w:snapToGrid/>
          <w:sz w:val="22"/>
          <w:szCs w:val="22"/>
        </w:rPr>
        <w:t xml:space="preserve">2.    </w:t>
      </w:r>
      <w:r w:rsidR="006914DA">
        <w:rPr>
          <w:rFonts w:ascii="Calibri" w:hAnsi="Calibri" w:cs="Calibri"/>
          <w:snapToGrid/>
          <w:sz w:val="22"/>
          <w:szCs w:val="22"/>
        </w:rPr>
        <w:tab/>
      </w:r>
      <w:r w:rsidRPr="00F05672">
        <w:rPr>
          <w:rFonts w:ascii="Calibri" w:hAnsi="Calibri" w:cs="Calibri"/>
          <w:snapToGrid/>
          <w:sz w:val="22"/>
          <w:szCs w:val="22"/>
        </w:rPr>
        <w:t xml:space="preserve">Has the applicant included documentation of direct contact with all appropriate state or federal agencies to answer the Environmental Checklist’s questions?    </w:t>
      </w:r>
    </w:p>
    <w:p w14:paraId="2B208EE8" w14:textId="77777777" w:rsidR="00F05672" w:rsidRDefault="00F05672" w:rsidP="001D4FF6">
      <w:pPr>
        <w:ind w:left="720" w:hanging="720"/>
        <w:jc w:val="both"/>
        <w:rPr>
          <w:rFonts w:ascii="Calibri" w:hAnsi="Calibri" w:cs="Calibri"/>
          <w:snapToGrid/>
          <w:sz w:val="22"/>
          <w:szCs w:val="22"/>
        </w:rPr>
      </w:pPr>
    </w:p>
    <w:p w14:paraId="1B17219E" w14:textId="77777777" w:rsidR="00F05672" w:rsidRPr="00F05672" w:rsidRDefault="00F05672" w:rsidP="001D4FF6">
      <w:pPr>
        <w:ind w:left="720" w:hanging="720"/>
        <w:jc w:val="both"/>
        <w:rPr>
          <w:rFonts w:ascii="Calibri" w:hAnsi="Calibri" w:cs="Calibri"/>
          <w:snapToGrid/>
          <w:sz w:val="22"/>
          <w:szCs w:val="22"/>
        </w:rPr>
      </w:pPr>
      <w:r w:rsidRPr="00F05672">
        <w:rPr>
          <w:rFonts w:ascii="Calibri" w:hAnsi="Calibri" w:cs="Calibri"/>
          <w:snapToGrid/>
          <w:sz w:val="22"/>
          <w:szCs w:val="22"/>
        </w:rPr>
        <w:t xml:space="preserve">3.   </w:t>
      </w:r>
      <w:r w:rsidR="006914DA">
        <w:rPr>
          <w:rFonts w:ascii="Calibri" w:hAnsi="Calibri" w:cs="Calibri"/>
          <w:snapToGrid/>
          <w:sz w:val="22"/>
          <w:szCs w:val="22"/>
        </w:rPr>
        <w:tab/>
      </w:r>
      <w:r w:rsidRPr="00F05672">
        <w:rPr>
          <w:rFonts w:ascii="Calibri" w:hAnsi="Calibri" w:cs="Calibri"/>
          <w:snapToGrid/>
          <w:sz w:val="22"/>
          <w:szCs w:val="22"/>
        </w:rPr>
        <w:t xml:space="preserve">Has the applicant thoroughly completed the environmental checklist by:  </w:t>
      </w:r>
    </w:p>
    <w:p w14:paraId="61715AE0" w14:textId="77777777" w:rsidR="006914DA" w:rsidRDefault="00F05672" w:rsidP="001D4FF6">
      <w:pPr>
        <w:ind w:left="720"/>
        <w:jc w:val="both"/>
        <w:rPr>
          <w:rFonts w:ascii="Calibri" w:hAnsi="Calibri" w:cs="Calibri"/>
          <w:snapToGrid/>
          <w:sz w:val="22"/>
          <w:szCs w:val="22"/>
        </w:rPr>
      </w:pPr>
      <w:r w:rsidRPr="00F05672">
        <w:rPr>
          <w:rFonts w:ascii="Calibri" w:hAnsi="Calibri" w:cs="Calibri"/>
          <w:snapToGrid/>
          <w:sz w:val="22"/>
          <w:szCs w:val="22"/>
        </w:rPr>
        <w:t xml:space="preserve">a.  providing thorough and credible responses to each item, and </w:t>
      </w:r>
    </w:p>
    <w:p w14:paraId="2A6E88DE" w14:textId="6444DD8D" w:rsidR="00F05672" w:rsidRDefault="00F05672" w:rsidP="006318B5">
      <w:pPr>
        <w:ind w:left="720"/>
        <w:jc w:val="both"/>
        <w:rPr>
          <w:rFonts w:ascii="Calibri" w:hAnsi="Calibri" w:cs="Calibri"/>
          <w:snapToGrid/>
          <w:sz w:val="22"/>
          <w:szCs w:val="22"/>
        </w:rPr>
      </w:pPr>
      <w:r w:rsidRPr="00F05672">
        <w:rPr>
          <w:rFonts w:ascii="Calibri" w:hAnsi="Calibri" w:cs="Calibri"/>
          <w:snapToGrid/>
          <w:sz w:val="22"/>
          <w:szCs w:val="22"/>
        </w:rPr>
        <w:t xml:space="preserve">b.  supplying specific sources of information for each of the environmental checklist topic areas?    </w:t>
      </w:r>
    </w:p>
    <w:p w14:paraId="6D856BCF" w14:textId="77777777" w:rsidR="00F05672" w:rsidRPr="00F05672" w:rsidRDefault="00F05672" w:rsidP="001D4FF6">
      <w:pPr>
        <w:ind w:left="720" w:hanging="720"/>
        <w:jc w:val="both"/>
        <w:rPr>
          <w:rFonts w:ascii="Calibri" w:hAnsi="Calibri" w:cs="Calibri"/>
          <w:snapToGrid/>
          <w:sz w:val="22"/>
          <w:szCs w:val="22"/>
        </w:rPr>
      </w:pPr>
    </w:p>
    <w:p w14:paraId="3285E920" w14:textId="5D699E52" w:rsidR="00F05672" w:rsidRDefault="006318B5" w:rsidP="001D4FF6">
      <w:pPr>
        <w:ind w:left="720" w:hanging="720"/>
        <w:jc w:val="both"/>
        <w:rPr>
          <w:rFonts w:ascii="Calibri" w:hAnsi="Calibri" w:cs="Calibri"/>
          <w:snapToGrid/>
          <w:sz w:val="22"/>
          <w:szCs w:val="22"/>
        </w:rPr>
      </w:pPr>
      <w:r>
        <w:rPr>
          <w:rFonts w:ascii="Calibri" w:hAnsi="Calibri" w:cs="Calibri"/>
          <w:snapToGrid/>
          <w:sz w:val="22"/>
          <w:szCs w:val="22"/>
        </w:rPr>
        <w:t>4</w:t>
      </w:r>
      <w:r w:rsidR="00F05672" w:rsidRPr="00F05672">
        <w:rPr>
          <w:rFonts w:ascii="Calibri" w:hAnsi="Calibri" w:cs="Calibri"/>
          <w:snapToGrid/>
          <w:sz w:val="22"/>
          <w:szCs w:val="22"/>
        </w:rPr>
        <w:t xml:space="preserve">.  </w:t>
      </w:r>
      <w:r w:rsidR="00F05672">
        <w:rPr>
          <w:rFonts w:ascii="Calibri" w:hAnsi="Calibri" w:cs="Calibri"/>
          <w:snapToGrid/>
          <w:sz w:val="22"/>
          <w:szCs w:val="22"/>
        </w:rPr>
        <w:tab/>
      </w:r>
      <w:r w:rsidR="00F05672" w:rsidRPr="00F05672">
        <w:rPr>
          <w:rFonts w:ascii="Calibri" w:hAnsi="Calibri" w:cs="Calibri"/>
          <w:snapToGrid/>
          <w:sz w:val="22"/>
          <w:szCs w:val="22"/>
        </w:rPr>
        <w:t>Has the applicant describe</w:t>
      </w:r>
      <w:r w:rsidR="00943380">
        <w:rPr>
          <w:rFonts w:ascii="Calibri" w:hAnsi="Calibri" w:cs="Calibri"/>
          <w:snapToGrid/>
          <w:sz w:val="22"/>
          <w:szCs w:val="22"/>
        </w:rPr>
        <w:t>d</w:t>
      </w:r>
      <w:r w:rsidR="00F05672" w:rsidRPr="00F05672">
        <w:rPr>
          <w:rFonts w:ascii="Calibri" w:hAnsi="Calibri" w:cs="Calibri"/>
          <w:snapToGrid/>
          <w:sz w:val="22"/>
          <w:szCs w:val="22"/>
        </w:rPr>
        <w:t xml:space="preserve"> its efforts to avoid adverse environmental impacts on the project including proximity to flood plains, hazardous facilities or sites, or incompatible land uses?  (See the Environmental Checklist.)</w:t>
      </w:r>
    </w:p>
    <w:p w14:paraId="564D2D17" w14:textId="77777777" w:rsidR="00553C85" w:rsidRDefault="00553C85" w:rsidP="001D4FF6">
      <w:pPr>
        <w:ind w:left="720" w:hanging="720"/>
        <w:jc w:val="both"/>
        <w:rPr>
          <w:rFonts w:ascii="Calibri" w:hAnsi="Calibri" w:cs="Calibri"/>
          <w:snapToGrid/>
          <w:sz w:val="22"/>
          <w:szCs w:val="22"/>
        </w:rPr>
      </w:pPr>
    </w:p>
    <w:p w14:paraId="69C7BB99" w14:textId="7A05BBE4" w:rsidR="00F05672" w:rsidRDefault="006318B5" w:rsidP="001D4FF6">
      <w:pPr>
        <w:ind w:left="720" w:hanging="720"/>
        <w:jc w:val="both"/>
        <w:rPr>
          <w:rFonts w:ascii="Calibri" w:hAnsi="Calibri" w:cs="Calibri"/>
          <w:snapToGrid/>
          <w:sz w:val="22"/>
          <w:szCs w:val="22"/>
        </w:rPr>
      </w:pPr>
      <w:r>
        <w:rPr>
          <w:rFonts w:ascii="Calibri" w:hAnsi="Calibri" w:cs="Calibri"/>
          <w:snapToGrid/>
          <w:sz w:val="22"/>
          <w:szCs w:val="22"/>
        </w:rPr>
        <w:t>5</w:t>
      </w:r>
      <w:r w:rsidR="00F05672" w:rsidRPr="00F05672">
        <w:rPr>
          <w:rFonts w:ascii="Calibri" w:hAnsi="Calibri" w:cs="Calibri"/>
          <w:snapToGrid/>
          <w:sz w:val="22"/>
          <w:szCs w:val="22"/>
        </w:rPr>
        <w:t>.</w:t>
      </w:r>
      <w:r w:rsidR="00F05672">
        <w:rPr>
          <w:rFonts w:ascii="Calibri" w:hAnsi="Calibri" w:cs="Calibri"/>
          <w:snapToGrid/>
          <w:sz w:val="22"/>
          <w:szCs w:val="22"/>
        </w:rPr>
        <w:tab/>
      </w:r>
      <w:r w:rsidR="00F05672" w:rsidRPr="00F05672">
        <w:rPr>
          <w:rFonts w:ascii="Calibri" w:hAnsi="Calibri" w:cs="Calibri"/>
          <w:snapToGrid/>
          <w:sz w:val="22"/>
          <w:szCs w:val="22"/>
        </w:rPr>
        <w:t xml:space="preserve">If any concerns or adverse impacts have been identified, has the applicant provided appropriate responses to mitigate them?  </w:t>
      </w:r>
    </w:p>
    <w:p w14:paraId="2E74BA2B" w14:textId="77777777" w:rsidR="00553C85" w:rsidRPr="00F05672" w:rsidRDefault="00553C85" w:rsidP="001D4FF6">
      <w:pPr>
        <w:ind w:left="720" w:hanging="720"/>
        <w:jc w:val="both"/>
        <w:rPr>
          <w:rFonts w:ascii="Calibri" w:hAnsi="Calibri" w:cs="Calibri"/>
          <w:snapToGrid/>
          <w:sz w:val="22"/>
          <w:szCs w:val="22"/>
        </w:rPr>
      </w:pPr>
    </w:p>
    <w:p w14:paraId="4F16D870" w14:textId="07025A9C" w:rsidR="00F05672" w:rsidRDefault="006318B5" w:rsidP="001D4FF6">
      <w:pPr>
        <w:ind w:left="720" w:hanging="720"/>
        <w:jc w:val="both"/>
        <w:rPr>
          <w:rFonts w:ascii="Calibri" w:hAnsi="Calibri" w:cs="Calibri"/>
          <w:snapToGrid/>
          <w:sz w:val="22"/>
          <w:szCs w:val="22"/>
        </w:rPr>
      </w:pPr>
      <w:r>
        <w:rPr>
          <w:rFonts w:ascii="Calibri" w:hAnsi="Calibri" w:cs="Calibri"/>
          <w:snapToGrid/>
          <w:sz w:val="22"/>
          <w:szCs w:val="22"/>
        </w:rPr>
        <w:t>6</w:t>
      </w:r>
      <w:r w:rsidR="00F05672" w:rsidRPr="00F05672">
        <w:rPr>
          <w:rFonts w:ascii="Calibri" w:hAnsi="Calibri" w:cs="Calibri"/>
          <w:snapToGrid/>
          <w:sz w:val="22"/>
          <w:szCs w:val="22"/>
        </w:rPr>
        <w:t xml:space="preserve">.  </w:t>
      </w:r>
      <w:r w:rsidR="00F05672">
        <w:rPr>
          <w:rFonts w:ascii="Calibri" w:hAnsi="Calibri" w:cs="Calibri"/>
          <w:snapToGrid/>
          <w:sz w:val="22"/>
          <w:szCs w:val="22"/>
        </w:rPr>
        <w:tab/>
      </w:r>
      <w:r w:rsidR="00F05672" w:rsidRPr="00F05672">
        <w:rPr>
          <w:rFonts w:ascii="Calibri" w:hAnsi="Calibri" w:cs="Calibri"/>
          <w:snapToGrid/>
          <w:sz w:val="22"/>
          <w:szCs w:val="22"/>
        </w:rPr>
        <w:t xml:space="preserve">Has the applicant explained how the analysis of any potential environmental concerns (such as lead-based paint, asbestos, and requirements for the preservation of historic architecture) has been closely coordinated with the project design, cost, and consideration of alternatives?    </w:t>
      </w:r>
    </w:p>
    <w:p w14:paraId="3A7A3234" w14:textId="77777777" w:rsidR="00553C85" w:rsidRDefault="00553C85" w:rsidP="001D4FF6">
      <w:pPr>
        <w:ind w:left="720" w:hanging="720"/>
        <w:jc w:val="both"/>
        <w:rPr>
          <w:rFonts w:ascii="Calibri" w:hAnsi="Calibri" w:cs="Calibri"/>
          <w:snapToGrid/>
          <w:sz w:val="22"/>
          <w:szCs w:val="22"/>
        </w:rPr>
      </w:pPr>
    </w:p>
    <w:p w14:paraId="7CE4D5D8" w14:textId="10E12764" w:rsidR="00F05672" w:rsidRDefault="00F05672" w:rsidP="001D4FF6">
      <w:pPr>
        <w:ind w:left="720" w:hanging="720"/>
        <w:jc w:val="both"/>
        <w:rPr>
          <w:rFonts w:ascii="Calibri" w:hAnsi="Calibri" w:cs="Calibri"/>
          <w:snapToGrid/>
          <w:sz w:val="22"/>
          <w:szCs w:val="22"/>
        </w:rPr>
      </w:pPr>
    </w:p>
    <w:p w14:paraId="0A5CBD4D" w14:textId="77777777" w:rsidR="00B52D38" w:rsidRDefault="00B52D38" w:rsidP="001D4FF6">
      <w:pPr>
        <w:ind w:left="720" w:hanging="720"/>
        <w:jc w:val="both"/>
        <w:rPr>
          <w:rFonts w:ascii="Calibri" w:hAnsi="Calibri" w:cs="Calibri"/>
          <w:snapToGrid/>
          <w:sz w:val="22"/>
          <w:szCs w:val="22"/>
        </w:rPr>
      </w:pPr>
    </w:p>
    <w:p w14:paraId="30C1DBA2" w14:textId="4AF46852" w:rsidR="00B52D38" w:rsidRDefault="00B52D38" w:rsidP="001D4FF6">
      <w:pPr>
        <w:ind w:left="720" w:hanging="720"/>
        <w:jc w:val="both"/>
        <w:rPr>
          <w:rFonts w:ascii="Calibri" w:hAnsi="Calibri" w:cs="Calibri"/>
          <w:b/>
          <w:bCs/>
          <w:snapToGrid/>
          <w:sz w:val="22"/>
          <w:szCs w:val="22"/>
        </w:rPr>
      </w:pPr>
      <w:r w:rsidRPr="00CB463E">
        <w:rPr>
          <w:rFonts w:ascii="Calibri" w:hAnsi="Calibri" w:cs="Calibri"/>
          <w:b/>
          <w:bCs/>
          <w:snapToGrid/>
          <w:sz w:val="22"/>
          <w:szCs w:val="22"/>
        </w:rPr>
        <w:lastRenderedPageBreak/>
        <w:t>Project Aggregation</w:t>
      </w:r>
    </w:p>
    <w:p w14:paraId="1D52F5BF" w14:textId="77777777" w:rsidR="00CD2C9F" w:rsidRPr="00CB463E" w:rsidRDefault="00CD2C9F" w:rsidP="001D4FF6">
      <w:pPr>
        <w:ind w:left="720" w:hanging="720"/>
        <w:jc w:val="both"/>
        <w:rPr>
          <w:rFonts w:ascii="Calibri" w:hAnsi="Calibri" w:cs="Calibri"/>
          <w:b/>
          <w:bCs/>
          <w:snapToGrid/>
          <w:sz w:val="22"/>
          <w:szCs w:val="22"/>
        </w:rPr>
      </w:pPr>
    </w:p>
    <w:p w14:paraId="07240FD8" w14:textId="43B0C32B" w:rsidR="00B52D38" w:rsidRPr="00B52D38" w:rsidRDefault="00B52D38" w:rsidP="00CB463E">
      <w:pPr>
        <w:jc w:val="both"/>
        <w:rPr>
          <w:rFonts w:ascii="Calibri" w:hAnsi="Calibri" w:cs="Calibri"/>
          <w:snapToGrid/>
          <w:sz w:val="22"/>
          <w:szCs w:val="22"/>
        </w:rPr>
      </w:pPr>
      <w:r w:rsidRPr="00B52D38">
        <w:rPr>
          <w:rFonts w:ascii="Calibri" w:hAnsi="Calibri" w:cs="Calibri"/>
          <w:snapToGrid/>
          <w:sz w:val="22"/>
          <w:szCs w:val="22"/>
        </w:rPr>
        <w:t>Project aggregation should be considered and included during the development of environmental review documents and process. To consider project aggregation a</w:t>
      </w:r>
      <w:r>
        <w:rPr>
          <w:rFonts w:ascii="Calibri" w:hAnsi="Calibri" w:cs="Calibri"/>
          <w:snapToGrid/>
          <w:sz w:val="22"/>
          <w:szCs w:val="22"/>
        </w:rPr>
        <w:t xml:space="preserve"> grantee</w:t>
      </w:r>
      <w:r w:rsidRPr="00B52D38">
        <w:rPr>
          <w:rFonts w:ascii="Calibri" w:hAnsi="Calibri" w:cs="Calibri"/>
          <w:snapToGrid/>
          <w:sz w:val="22"/>
          <w:szCs w:val="22"/>
        </w:rPr>
        <w:t xml:space="preserve"> must group together and evaluate</w:t>
      </w:r>
      <w:r>
        <w:rPr>
          <w:rFonts w:ascii="Calibri" w:hAnsi="Calibri" w:cs="Calibri"/>
          <w:snapToGrid/>
          <w:sz w:val="22"/>
          <w:szCs w:val="22"/>
        </w:rPr>
        <w:t>,</w:t>
      </w:r>
      <w:r w:rsidRPr="00B52D38">
        <w:rPr>
          <w:rFonts w:ascii="Calibri" w:hAnsi="Calibri" w:cs="Calibri"/>
          <w:snapToGrid/>
          <w:sz w:val="22"/>
          <w:szCs w:val="22"/>
        </w:rPr>
        <w:t xml:space="preserve"> as a single project</w:t>
      </w:r>
      <w:r>
        <w:rPr>
          <w:rFonts w:ascii="Calibri" w:hAnsi="Calibri" w:cs="Calibri"/>
          <w:snapToGrid/>
          <w:sz w:val="22"/>
          <w:szCs w:val="22"/>
        </w:rPr>
        <w:t>,</w:t>
      </w:r>
      <w:r w:rsidRPr="00B52D38">
        <w:rPr>
          <w:rFonts w:ascii="Calibri" w:hAnsi="Calibri" w:cs="Calibri"/>
          <w:snapToGrid/>
          <w:sz w:val="22"/>
          <w:szCs w:val="22"/>
        </w:rPr>
        <w:t xml:space="preserve"> all individual activities which are related either on a geographical or functional basis, or logical </w:t>
      </w:r>
      <w:r>
        <w:rPr>
          <w:rFonts w:ascii="Calibri" w:hAnsi="Calibri" w:cs="Calibri"/>
          <w:snapToGrid/>
          <w:sz w:val="22"/>
          <w:szCs w:val="22"/>
        </w:rPr>
        <w:t xml:space="preserve">area </w:t>
      </w:r>
      <w:r w:rsidRPr="00B52D38">
        <w:rPr>
          <w:rFonts w:ascii="Calibri" w:hAnsi="Calibri" w:cs="Calibri"/>
          <w:snapToGrid/>
          <w:sz w:val="22"/>
          <w:szCs w:val="22"/>
        </w:rPr>
        <w:t>parts of a composite of a contemplated project. The aggregated project should capture the maximum scope of the proposed project that relates to functional or geographical aggregation, not just a single activity that the federal dollars are funding.</w:t>
      </w:r>
    </w:p>
    <w:p w14:paraId="7E2545FE" w14:textId="77777777" w:rsidR="00B52D38" w:rsidRDefault="00B52D38" w:rsidP="00B52D38">
      <w:pPr>
        <w:pStyle w:val="ListParagraph"/>
        <w:numPr>
          <w:ilvl w:val="0"/>
          <w:numId w:val="89"/>
        </w:numPr>
        <w:jc w:val="both"/>
        <w:rPr>
          <w:rFonts w:ascii="Calibri" w:hAnsi="Calibri" w:cs="Calibri"/>
          <w:snapToGrid/>
          <w:sz w:val="22"/>
          <w:szCs w:val="22"/>
        </w:rPr>
      </w:pPr>
      <w:r w:rsidRPr="00CB463E">
        <w:rPr>
          <w:rFonts w:ascii="Calibri" w:hAnsi="Calibri" w:cs="Calibri"/>
          <w:snapToGrid/>
          <w:sz w:val="22"/>
          <w:szCs w:val="22"/>
        </w:rPr>
        <w:t xml:space="preserve">Functional aggregation is when a specific type of activity (e.g., water improvements) is to take place in several separate locations. </w:t>
      </w:r>
    </w:p>
    <w:p w14:paraId="193AAE59" w14:textId="18803571" w:rsidR="00B52D38" w:rsidRPr="00075F60" w:rsidRDefault="00B52D38" w:rsidP="00075F60">
      <w:pPr>
        <w:pStyle w:val="ListParagraph"/>
        <w:numPr>
          <w:ilvl w:val="0"/>
          <w:numId w:val="89"/>
        </w:numPr>
        <w:jc w:val="both"/>
        <w:rPr>
          <w:rFonts w:ascii="Calibri" w:hAnsi="Calibri" w:cs="Calibri"/>
          <w:snapToGrid/>
          <w:sz w:val="22"/>
          <w:szCs w:val="22"/>
        </w:rPr>
      </w:pPr>
      <w:r w:rsidRPr="00CB463E">
        <w:rPr>
          <w:rFonts w:ascii="Calibri" w:hAnsi="Calibri" w:cs="Calibri"/>
          <w:snapToGrid/>
          <w:sz w:val="22"/>
          <w:szCs w:val="22"/>
        </w:rPr>
        <w:t xml:space="preserve">Geographical aggregation is when a mix of dissimilar but related activities are concentrated in a specific project area (e.g., combining water, sewer and street improvements and economic development activities). </w:t>
      </w:r>
    </w:p>
    <w:p w14:paraId="1E0A3589" w14:textId="77777777" w:rsidR="00075F60" w:rsidRDefault="00075F60" w:rsidP="00CB463E">
      <w:pPr>
        <w:jc w:val="both"/>
        <w:rPr>
          <w:rFonts w:ascii="Calibri" w:hAnsi="Calibri" w:cs="Calibri"/>
          <w:snapToGrid/>
          <w:sz w:val="22"/>
          <w:szCs w:val="22"/>
        </w:rPr>
      </w:pPr>
    </w:p>
    <w:p w14:paraId="08CE634D" w14:textId="4EA4A992" w:rsidR="00B52D38" w:rsidRPr="00B52D38" w:rsidRDefault="00B52D38" w:rsidP="00CB463E">
      <w:pPr>
        <w:jc w:val="both"/>
        <w:rPr>
          <w:rFonts w:ascii="Calibri" w:hAnsi="Calibri" w:cs="Calibri"/>
          <w:snapToGrid/>
          <w:sz w:val="22"/>
          <w:szCs w:val="22"/>
        </w:rPr>
      </w:pPr>
      <w:r w:rsidRPr="00B52D38">
        <w:rPr>
          <w:rFonts w:ascii="Calibri" w:hAnsi="Calibri" w:cs="Calibri"/>
          <w:snapToGrid/>
          <w:sz w:val="22"/>
          <w:szCs w:val="22"/>
        </w:rPr>
        <w:t xml:space="preserve">The purpose of project aggregation is to group together related activities so the </w:t>
      </w:r>
      <w:r>
        <w:rPr>
          <w:rFonts w:ascii="Calibri" w:hAnsi="Calibri" w:cs="Calibri"/>
          <w:snapToGrid/>
          <w:sz w:val="22"/>
          <w:szCs w:val="22"/>
        </w:rPr>
        <w:t>grantee</w:t>
      </w:r>
      <w:r w:rsidRPr="00B52D38">
        <w:rPr>
          <w:rFonts w:ascii="Calibri" w:hAnsi="Calibri" w:cs="Calibri"/>
          <w:snapToGrid/>
          <w:sz w:val="22"/>
          <w:szCs w:val="22"/>
        </w:rPr>
        <w:t xml:space="preserve"> can:</w:t>
      </w:r>
    </w:p>
    <w:p w14:paraId="4AB81806" w14:textId="77777777" w:rsidR="00B52D38" w:rsidRDefault="00B52D38" w:rsidP="00B52D38">
      <w:pPr>
        <w:pStyle w:val="ListParagraph"/>
        <w:numPr>
          <w:ilvl w:val="0"/>
          <w:numId w:val="90"/>
        </w:numPr>
        <w:jc w:val="both"/>
        <w:rPr>
          <w:rFonts w:ascii="Calibri" w:hAnsi="Calibri" w:cs="Calibri"/>
          <w:snapToGrid/>
          <w:sz w:val="22"/>
          <w:szCs w:val="22"/>
        </w:rPr>
      </w:pPr>
      <w:r w:rsidRPr="00CB463E">
        <w:rPr>
          <w:rFonts w:ascii="Calibri" w:hAnsi="Calibri" w:cs="Calibri"/>
          <w:snapToGrid/>
          <w:sz w:val="22"/>
          <w:szCs w:val="22"/>
        </w:rPr>
        <w:t xml:space="preserve">Address adequately and analyze, in a single environmental review, the separate and combined impacts of activities that are similar, connected and closely related, or that are dependent upon other actions or activities, </w:t>
      </w:r>
    </w:p>
    <w:p w14:paraId="12A2DE90" w14:textId="77777777" w:rsidR="00B52D38" w:rsidRDefault="00B52D38" w:rsidP="00B52D38">
      <w:pPr>
        <w:pStyle w:val="ListParagraph"/>
        <w:numPr>
          <w:ilvl w:val="0"/>
          <w:numId w:val="90"/>
        </w:numPr>
        <w:jc w:val="both"/>
        <w:rPr>
          <w:rFonts w:ascii="Calibri" w:hAnsi="Calibri" w:cs="Calibri"/>
          <w:snapToGrid/>
          <w:sz w:val="22"/>
          <w:szCs w:val="22"/>
        </w:rPr>
      </w:pPr>
      <w:r w:rsidRPr="00CB463E">
        <w:rPr>
          <w:rFonts w:ascii="Calibri" w:hAnsi="Calibri" w:cs="Calibri"/>
          <w:snapToGrid/>
          <w:sz w:val="22"/>
          <w:szCs w:val="22"/>
        </w:rPr>
        <w:t xml:space="preserve">Consider reasonable alternative courses of action, </w:t>
      </w:r>
    </w:p>
    <w:p w14:paraId="6A5B5AC6" w14:textId="77777777" w:rsidR="00B52D38" w:rsidRDefault="00B52D38" w:rsidP="00B52D38">
      <w:pPr>
        <w:pStyle w:val="ListParagraph"/>
        <w:numPr>
          <w:ilvl w:val="0"/>
          <w:numId w:val="90"/>
        </w:numPr>
        <w:jc w:val="both"/>
        <w:rPr>
          <w:rFonts w:ascii="Calibri" w:hAnsi="Calibri" w:cs="Calibri"/>
          <w:snapToGrid/>
          <w:sz w:val="22"/>
          <w:szCs w:val="22"/>
        </w:rPr>
      </w:pPr>
      <w:r w:rsidRPr="00CB463E">
        <w:rPr>
          <w:rFonts w:ascii="Calibri" w:hAnsi="Calibri" w:cs="Calibri"/>
          <w:snapToGrid/>
          <w:sz w:val="22"/>
          <w:szCs w:val="22"/>
        </w:rPr>
        <w:t xml:space="preserve">Schedule the activities to resolve conflicts or mitigate the individual, combined and/or cumulative effects; and, </w:t>
      </w:r>
    </w:p>
    <w:p w14:paraId="541927E4" w14:textId="098F0134" w:rsidR="00B52D38" w:rsidRDefault="00B52D38" w:rsidP="00CB463E">
      <w:pPr>
        <w:pStyle w:val="ListParagraph"/>
        <w:numPr>
          <w:ilvl w:val="0"/>
          <w:numId w:val="90"/>
        </w:numPr>
        <w:jc w:val="both"/>
        <w:rPr>
          <w:rFonts w:ascii="Calibri" w:hAnsi="Calibri" w:cs="Calibri"/>
          <w:snapToGrid/>
          <w:sz w:val="22"/>
          <w:szCs w:val="22"/>
        </w:rPr>
      </w:pPr>
      <w:r w:rsidRPr="00CB463E">
        <w:rPr>
          <w:rFonts w:ascii="Calibri" w:hAnsi="Calibri" w:cs="Calibri"/>
          <w:snapToGrid/>
          <w:sz w:val="22"/>
          <w:szCs w:val="22"/>
        </w:rPr>
        <w:t xml:space="preserve">Prescribe mitigation measures and safeguards including project alternatives and modifications to individual activities. </w:t>
      </w:r>
    </w:p>
    <w:p w14:paraId="4E2DD080" w14:textId="77777777" w:rsidR="00075F60" w:rsidRPr="00CB463E" w:rsidRDefault="00075F60" w:rsidP="00075F60">
      <w:pPr>
        <w:pStyle w:val="ListParagraph"/>
        <w:jc w:val="both"/>
        <w:rPr>
          <w:rFonts w:ascii="Calibri" w:hAnsi="Calibri" w:cs="Calibri"/>
          <w:snapToGrid/>
          <w:sz w:val="22"/>
          <w:szCs w:val="22"/>
        </w:rPr>
      </w:pPr>
    </w:p>
    <w:p w14:paraId="641C3D27" w14:textId="08B4870A" w:rsidR="00B52D38" w:rsidRDefault="00B52D38" w:rsidP="00CB463E">
      <w:pPr>
        <w:jc w:val="both"/>
        <w:rPr>
          <w:rFonts w:ascii="Calibri" w:hAnsi="Calibri" w:cs="Calibri"/>
          <w:snapToGrid/>
          <w:sz w:val="22"/>
          <w:szCs w:val="22"/>
        </w:rPr>
      </w:pPr>
      <w:r w:rsidRPr="00B52D38">
        <w:rPr>
          <w:rFonts w:ascii="Calibri" w:hAnsi="Calibri" w:cs="Calibri"/>
          <w:snapToGrid/>
          <w:sz w:val="22"/>
          <w:szCs w:val="22"/>
        </w:rPr>
        <w:t>To consider project aggregation, a</w:t>
      </w:r>
      <w:r>
        <w:rPr>
          <w:rFonts w:ascii="Calibri" w:hAnsi="Calibri" w:cs="Calibri"/>
          <w:snapToGrid/>
          <w:sz w:val="22"/>
          <w:szCs w:val="22"/>
        </w:rPr>
        <w:t>n applicant</w:t>
      </w:r>
      <w:r w:rsidRPr="00B52D38">
        <w:rPr>
          <w:rFonts w:ascii="Calibri" w:hAnsi="Calibri" w:cs="Calibri"/>
          <w:snapToGrid/>
          <w:sz w:val="22"/>
          <w:szCs w:val="22"/>
        </w:rPr>
        <w:t xml:space="preserve"> should consider the following questions</w:t>
      </w:r>
      <w:r>
        <w:rPr>
          <w:rFonts w:ascii="Calibri" w:hAnsi="Calibri" w:cs="Calibri"/>
          <w:snapToGrid/>
          <w:sz w:val="22"/>
          <w:szCs w:val="22"/>
        </w:rPr>
        <w:t xml:space="preserve">. Please respond the questions below in narrative form: </w:t>
      </w:r>
    </w:p>
    <w:p w14:paraId="10AD3BF0" w14:textId="77777777" w:rsidR="00075F60" w:rsidRPr="00B52D38" w:rsidRDefault="00075F60" w:rsidP="00CB463E">
      <w:pPr>
        <w:jc w:val="both"/>
        <w:rPr>
          <w:rFonts w:ascii="Calibri" w:hAnsi="Calibri" w:cs="Calibri"/>
          <w:snapToGrid/>
          <w:sz w:val="22"/>
          <w:szCs w:val="22"/>
        </w:rPr>
      </w:pPr>
    </w:p>
    <w:p w14:paraId="236201FC" w14:textId="60E12D98" w:rsidR="00B52D38" w:rsidRDefault="00B52D38" w:rsidP="00075F60">
      <w:pPr>
        <w:pStyle w:val="ListParagraph"/>
        <w:numPr>
          <w:ilvl w:val="0"/>
          <w:numId w:val="35"/>
        </w:numPr>
        <w:tabs>
          <w:tab w:val="clear" w:pos="720"/>
        </w:tabs>
        <w:ind w:hanging="720"/>
        <w:jc w:val="both"/>
        <w:rPr>
          <w:rFonts w:ascii="Calibri" w:hAnsi="Calibri" w:cs="Calibri"/>
          <w:snapToGrid/>
          <w:sz w:val="22"/>
          <w:szCs w:val="22"/>
        </w:rPr>
      </w:pPr>
      <w:r w:rsidRPr="00CB463E">
        <w:rPr>
          <w:rFonts w:ascii="Calibri" w:hAnsi="Calibri" w:cs="Calibri"/>
          <w:snapToGrid/>
          <w:sz w:val="22"/>
          <w:szCs w:val="22"/>
        </w:rPr>
        <w:t xml:space="preserve">Is the project site just one phase of a large development? </w:t>
      </w:r>
    </w:p>
    <w:p w14:paraId="399EFE08" w14:textId="77777777" w:rsidR="00075F60" w:rsidRDefault="00075F60" w:rsidP="00075F60">
      <w:pPr>
        <w:pStyle w:val="ListParagraph"/>
        <w:jc w:val="both"/>
        <w:rPr>
          <w:rFonts w:ascii="Calibri" w:hAnsi="Calibri" w:cs="Calibri"/>
          <w:snapToGrid/>
          <w:sz w:val="22"/>
          <w:szCs w:val="22"/>
        </w:rPr>
      </w:pPr>
    </w:p>
    <w:p w14:paraId="03E365E3" w14:textId="77777777" w:rsidR="00B52D38" w:rsidRDefault="00B52D38" w:rsidP="00075F60">
      <w:pPr>
        <w:pStyle w:val="ListParagraph"/>
        <w:numPr>
          <w:ilvl w:val="0"/>
          <w:numId w:val="35"/>
        </w:numPr>
        <w:tabs>
          <w:tab w:val="clear" w:pos="720"/>
        </w:tabs>
        <w:ind w:hanging="720"/>
        <w:jc w:val="both"/>
        <w:rPr>
          <w:rFonts w:ascii="Calibri" w:hAnsi="Calibri" w:cs="Calibri"/>
          <w:snapToGrid/>
          <w:sz w:val="22"/>
          <w:szCs w:val="22"/>
        </w:rPr>
      </w:pPr>
      <w:r w:rsidRPr="00CB463E">
        <w:rPr>
          <w:rFonts w:ascii="Calibri" w:hAnsi="Calibri" w:cs="Calibri"/>
          <w:snapToGrid/>
          <w:sz w:val="22"/>
          <w:szCs w:val="22"/>
        </w:rPr>
        <w:t>Is the activity part of a larger project?</w:t>
      </w:r>
    </w:p>
    <w:p w14:paraId="2308E1DC" w14:textId="77777777" w:rsidR="00075F60" w:rsidRDefault="00075F60" w:rsidP="00075F60">
      <w:pPr>
        <w:pStyle w:val="ListParagraph"/>
        <w:jc w:val="both"/>
        <w:rPr>
          <w:rFonts w:ascii="Calibri" w:hAnsi="Calibri" w:cs="Calibri"/>
          <w:snapToGrid/>
          <w:sz w:val="22"/>
          <w:szCs w:val="22"/>
        </w:rPr>
      </w:pPr>
    </w:p>
    <w:p w14:paraId="0B777969" w14:textId="23843C45" w:rsidR="00B52D38" w:rsidRDefault="00B52D38" w:rsidP="00075F60">
      <w:pPr>
        <w:pStyle w:val="ListParagraph"/>
        <w:numPr>
          <w:ilvl w:val="0"/>
          <w:numId w:val="35"/>
        </w:numPr>
        <w:tabs>
          <w:tab w:val="clear" w:pos="720"/>
        </w:tabs>
        <w:ind w:hanging="720"/>
        <w:jc w:val="both"/>
        <w:rPr>
          <w:rFonts w:ascii="Calibri" w:hAnsi="Calibri" w:cs="Calibri"/>
          <w:snapToGrid/>
          <w:sz w:val="22"/>
          <w:szCs w:val="22"/>
        </w:rPr>
      </w:pPr>
      <w:r w:rsidRPr="00CB463E">
        <w:rPr>
          <w:rFonts w:ascii="Calibri" w:hAnsi="Calibri" w:cs="Calibri"/>
          <w:snapToGrid/>
          <w:sz w:val="22"/>
          <w:szCs w:val="22"/>
        </w:rPr>
        <w:t>Have additional phases of the project applied for funding?</w:t>
      </w:r>
    </w:p>
    <w:p w14:paraId="32671480" w14:textId="77777777" w:rsidR="00075F60" w:rsidRDefault="00075F60" w:rsidP="00075F60">
      <w:pPr>
        <w:pStyle w:val="ListParagraph"/>
        <w:jc w:val="both"/>
        <w:rPr>
          <w:rFonts w:ascii="Calibri" w:hAnsi="Calibri" w:cs="Calibri"/>
          <w:snapToGrid/>
          <w:sz w:val="22"/>
          <w:szCs w:val="22"/>
        </w:rPr>
      </w:pPr>
    </w:p>
    <w:p w14:paraId="746741F6" w14:textId="26CD70A4" w:rsidR="00B52D38" w:rsidRDefault="00B52D38" w:rsidP="00075F60">
      <w:pPr>
        <w:pStyle w:val="ListParagraph"/>
        <w:numPr>
          <w:ilvl w:val="0"/>
          <w:numId w:val="35"/>
        </w:numPr>
        <w:tabs>
          <w:tab w:val="clear" w:pos="720"/>
        </w:tabs>
        <w:ind w:hanging="720"/>
        <w:jc w:val="both"/>
        <w:rPr>
          <w:rFonts w:ascii="Calibri" w:hAnsi="Calibri" w:cs="Calibri"/>
          <w:snapToGrid/>
          <w:sz w:val="22"/>
          <w:szCs w:val="22"/>
        </w:rPr>
      </w:pPr>
      <w:r w:rsidRPr="00CB463E">
        <w:rPr>
          <w:rFonts w:ascii="Calibri" w:hAnsi="Calibri" w:cs="Calibri"/>
          <w:snapToGrid/>
          <w:sz w:val="22"/>
          <w:szCs w:val="22"/>
        </w:rPr>
        <w:t xml:space="preserve">Do the activities take place in a target area where a whole range of varying activities are planned? </w:t>
      </w:r>
    </w:p>
    <w:p w14:paraId="3E535AC5" w14:textId="77777777" w:rsidR="00B52D38" w:rsidRDefault="00B52D38" w:rsidP="00B52D38">
      <w:pPr>
        <w:ind w:left="360"/>
        <w:jc w:val="both"/>
        <w:rPr>
          <w:rFonts w:ascii="Calibri" w:hAnsi="Calibri" w:cs="Calibri"/>
          <w:snapToGrid/>
          <w:sz w:val="22"/>
          <w:szCs w:val="22"/>
        </w:rPr>
      </w:pPr>
    </w:p>
    <w:p w14:paraId="179E8F37" w14:textId="21D332DF" w:rsidR="00B52D38" w:rsidRPr="00CB463E" w:rsidRDefault="00B52D38" w:rsidP="00CB463E">
      <w:pPr>
        <w:jc w:val="both"/>
        <w:rPr>
          <w:rFonts w:ascii="Calibri" w:hAnsi="Calibri" w:cs="Calibri"/>
          <w:snapToGrid/>
          <w:sz w:val="22"/>
          <w:szCs w:val="22"/>
        </w:rPr>
      </w:pPr>
      <w:r w:rsidRPr="00CB463E">
        <w:rPr>
          <w:rFonts w:ascii="Calibri" w:hAnsi="Calibri" w:cs="Calibri"/>
          <w:snapToGrid/>
          <w:sz w:val="22"/>
          <w:szCs w:val="22"/>
        </w:rPr>
        <w:t xml:space="preserve">If any of the above are yes, the project should be </w:t>
      </w:r>
      <w:proofErr w:type="gramStart"/>
      <w:r w:rsidRPr="00CB463E">
        <w:rPr>
          <w:rFonts w:ascii="Calibri" w:hAnsi="Calibri" w:cs="Calibri"/>
          <w:snapToGrid/>
          <w:sz w:val="22"/>
          <w:szCs w:val="22"/>
        </w:rPr>
        <w:t>aggregated</w:t>
      </w:r>
      <w:proofErr w:type="gramEnd"/>
      <w:r w:rsidRPr="00CB463E">
        <w:rPr>
          <w:rFonts w:ascii="Calibri" w:hAnsi="Calibri" w:cs="Calibri"/>
          <w:snapToGrid/>
          <w:sz w:val="22"/>
          <w:szCs w:val="22"/>
        </w:rPr>
        <w:t xml:space="preserve"> and the composite of the contemplated project should be used as the activities included in the environmental review process; and most specifically in maps, pictures or other narrative that is used during the environmental review process.</w:t>
      </w:r>
    </w:p>
    <w:bookmarkEnd w:id="6"/>
    <w:p w14:paraId="71ECC151" w14:textId="77777777" w:rsidR="001D4307" w:rsidRDefault="001D4307" w:rsidP="006A212B">
      <w:pPr>
        <w:widowControl/>
        <w:ind w:left="720" w:hanging="720"/>
        <w:jc w:val="both"/>
        <w:rPr>
          <w:rFonts w:ascii="Calibri" w:hAnsi="Calibri" w:cs="Calibri"/>
          <w:snapToGrid/>
          <w:sz w:val="22"/>
          <w:szCs w:val="22"/>
        </w:rPr>
      </w:pPr>
    </w:p>
    <w:p w14:paraId="22C13863" w14:textId="77777777" w:rsidR="006A212B" w:rsidRPr="001D4307" w:rsidRDefault="006A212B" w:rsidP="006A212B">
      <w:pPr>
        <w:widowControl/>
        <w:jc w:val="both"/>
        <w:rPr>
          <w:rFonts w:ascii="Calibri" w:hAnsi="Calibri" w:cs="Calibri"/>
          <w:b/>
          <w:snapToGrid/>
          <w:sz w:val="22"/>
          <w:szCs w:val="22"/>
        </w:rPr>
      </w:pPr>
      <w:bookmarkStart w:id="7" w:name="_Hlk34120637"/>
      <w:r w:rsidRPr="001D4307">
        <w:rPr>
          <w:rFonts w:ascii="Calibri" w:hAnsi="Calibri" w:cs="Calibri"/>
          <w:b/>
          <w:snapToGrid/>
          <w:sz w:val="22"/>
          <w:szCs w:val="22"/>
        </w:rPr>
        <w:t>For Projects Involving Non-Profits, For-Profits, Local Public Agencies</w:t>
      </w:r>
      <w:r w:rsidR="009E78A9">
        <w:rPr>
          <w:rFonts w:ascii="Calibri" w:hAnsi="Calibri" w:cs="Calibri"/>
          <w:b/>
          <w:snapToGrid/>
          <w:sz w:val="22"/>
          <w:szCs w:val="22"/>
        </w:rPr>
        <w:t>, or other Partner Organizations</w:t>
      </w:r>
    </w:p>
    <w:p w14:paraId="699D0075" w14:textId="77777777" w:rsidR="006A212B" w:rsidRPr="004E30E6" w:rsidRDefault="006A212B" w:rsidP="006A212B">
      <w:pPr>
        <w:widowControl/>
        <w:jc w:val="both"/>
        <w:rPr>
          <w:rFonts w:ascii="Calibri" w:hAnsi="Calibri" w:cs="Calibri"/>
          <w:snapToGrid/>
          <w:sz w:val="22"/>
          <w:szCs w:val="22"/>
        </w:rPr>
      </w:pPr>
      <w:r w:rsidRPr="004E30E6">
        <w:rPr>
          <w:rFonts w:ascii="Calibri" w:hAnsi="Calibri" w:cs="Calibri"/>
          <w:snapToGrid/>
          <w:sz w:val="22"/>
          <w:szCs w:val="22"/>
        </w:rPr>
        <w:t xml:space="preserve"> </w:t>
      </w:r>
    </w:p>
    <w:p w14:paraId="4727882E" w14:textId="77777777" w:rsidR="00E11757" w:rsidRDefault="006914DA" w:rsidP="001D4FF6">
      <w:pPr>
        <w:ind w:left="720" w:hanging="720"/>
        <w:jc w:val="both"/>
        <w:rPr>
          <w:rFonts w:asciiTheme="minorHAnsi" w:hAnsiTheme="minorHAnsi" w:cstheme="minorHAnsi"/>
          <w:snapToGrid/>
          <w:sz w:val="22"/>
          <w:szCs w:val="22"/>
        </w:rPr>
      </w:pPr>
      <w:r>
        <w:rPr>
          <w:rFonts w:ascii="Calibri" w:hAnsi="Calibri" w:cs="Calibri"/>
          <w:snapToGrid/>
          <w:sz w:val="22"/>
          <w:szCs w:val="22"/>
        </w:rPr>
        <w:t>1</w:t>
      </w:r>
      <w:r w:rsidR="006A212B" w:rsidRPr="004E30E6">
        <w:rPr>
          <w:rFonts w:ascii="Calibri" w:hAnsi="Calibri" w:cs="Calibri"/>
          <w:snapToGrid/>
          <w:sz w:val="22"/>
          <w:szCs w:val="22"/>
        </w:rPr>
        <w:t>.</w:t>
      </w:r>
      <w:r w:rsidR="009E78A9">
        <w:rPr>
          <w:rFonts w:ascii="Calibri" w:hAnsi="Calibri" w:cs="Calibri"/>
          <w:snapToGrid/>
          <w:sz w:val="22"/>
          <w:szCs w:val="22"/>
        </w:rPr>
        <w:tab/>
      </w:r>
      <w:r w:rsidR="009E78A9" w:rsidRPr="003E2CD2">
        <w:rPr>
          <w:rFonts w:asciiTheme="minorHAnsi" w:hAnsiTheme="minorHAnsi" w:cstheme="minorHAnsi"/>
          <w:snapToGrid/>
          <w:sz w:val="22"/>
          <w:szCs w:val="22"/>
        </w:rPr>
        <w:t>Include an Operating Plan for any</w:t>
      </w:r>
      <w:r w:rsidR="00E11757">
        <w:rPr>
          <w:rFonts w:asciiTheme="minorHAnsi" w:hAnsiTheme="minorHAnsi" w:cstheme="minorHAnsi"/>
          <w:snapToGrid/>
          <w:sz w:val="22"/>
          <w:szCs w:val="22"/>
        </w:rPr>
        <w:t xml:space="preserve"> </w:t>
      </w:r>
      <w:r w:rsidR="009E78A9">
        <w:rPr>
          <w:rFonts w:asciiTheme="minorHAnsi" w:hAnsiTheme="minorHAnsi" w:cstheme="minorHAnsi"/>
          <w:snapToGrid/>
          <w:sz w:val="22"/>
          <w:szCs w:val="22"/>
        </w:rPr>
        <w:t>organization</w:t>
      </w:r>
      <w:r w:rsidR="009E78A9" w:rsidRPr="003E2CD2">
        <w:rPr>
          <w:rFonts w:asciiTheme="minorHAnsi" w:hAnsiTheme="minorHAnsi" w:cstheme="minorHAnsi"/>
          <w:snapToGrid/>
          <w:sz w:val="22"/>
          <w:szCs w:val="22"/>
        </w:rPr>
        <w:t xml:space="preserve"> that is proposed as a CDBG grant subrecipient/partner.  Each Operating Plan must include the following elements with sufficient detail for adequate analysis:</w:t>
      </w:r>
    </w:p>
    <w:p w14:paraId="52A03A55" w14:textId="77777777" w:rsidR="006A212B" w:rsidRPr="004E30E6" w:rsidRDefault="006A212B">
      <w:pPr>
        <w:ind w:left="720" w:hanging="720"/>
        <w:rPr>
          <w:rFonts w:ascii="Calibri" w:hAnsi="Calibri" w:cs="Calibri"/>
          <w:snapToGrid/>
          <w:sz w:val="22"/>
          <w:szCs w:val="22"/>
        </w:rPr>
      </w:pPr>
    </w:p>
    <w:p w14:paraId="2ED91DB8" w14:textId="005AC76D" w:rsidR="00E11757" w:rsidRPr="00553C85" w:rsidRDefault="009E78A9" w:rsidP="006318B5">
      <w:pPr>
        <w:widowControl/>
        <w:ind w:left="1440" w:hanging="720"/>
        <w:jc w:val="both"/>
        <w:rPr>
          <w:rFonts w:asciiTheme="minorHAnsi" w:hAnsiTheme="minorHAnsi" w:cstheme="minorHAnsi"/>
          <w:bCs/>
          <w:snapToGrid/>
          <w:sz w:val="22"/>
          <w:szCs w:val="22"/>
        </w:rPr>
      </w:pPr>
      <w:r>
        <w:rPr>
          <w:rFonts w:asciiTheme="minorHAnsi" w:hAnsiTheme="minorHAnsi" w:cstheme="minorHAnsi"/>
          <w:snapToGrid/>
          <w:sz w:val="22"/>
          <w:szCs w:val="22"/>
        </w:rPr>
        <w:t>a.</w:t>
      </w:r>
      <w:r>
        <w:rPr>
          <w:rFonts w:asciiTheme="minorHAnsi" w:hAnsiTheme="minorHAnsi" w:cstheme="minorHAnsi"/>
          <w:snapToGrid/>
          <w:sz w:val="22"/>
          <w:szCs w:val="22"/>
        </w:rPr>
        <w:tab/>
      </w:r>
      <w:r w:rsidRPr="00E11757">
        <w:rPr>
          <w:rFonts w:asciiTheme="minorHAnsi" w:hAnsiTheme="minorHAnsi" w:cstheme="minorHAnsi"/>
          <w:snapToGrid/>
          <w:sz w:val="22"/>
          <w:szCs w:val="22"/>
        </w:rPr>
        <w:t xml:space="preserve">A </w:t>
      </w:r>
      <w:r w:rsidR="00553C85">
        <w:rPr>
          <w:rFonts w:asciiTheme="minorHAnsi" w:hAnsiTheme="minorHAnsi" w:cstheme="minorHAnsi"/>
          <w:bCs/>
          <w:snapToGrid/>
          <w:sz w:val="22"/>
          <w:szCs w:val="22"/>
        </w:rPr>
        <w:t>d</w:t>
      </w:r>
      <w:r w:rsidR="00E11757" w:rsidRPr="00553C85">
        <w:rPr>
          <w:rFonts w:asciiTheme="minorHAnsi" w:hAnsiTheme="minorHAnsi" w:cstheme="minorHAnsi"/>
          <w:bCs/>
          <w:snapToGrid/>
          <w:sz w:val="22"/>
          <w:szCs w:val="22"/>
        </w:rPr>
        <w:t>escription of the o</w:t>
      </w:r>
      <w:r w:rsidRPr="00553C85">
        <w:rPr>
          <w:rFonts w:asciiTheme="minorHAnsi" w:hAnsiTheme="minorHAnsi" w:cstheme="minorHAnsi"/>
          <w:bCs/>
          <w:snapToGrid/>
          <w:sz w:val="22"/>
          <w:szCs w:val="22"/>
        </w:rPr>
        <w:t>rganization and its purpose and history</w:t>
      </w:r>
      <w:r w:rsidR="00E11757">
        <w:rPr>
          <w:rFonts w:asciiTheme="minorHAnsi" w:hAnsiTheme="minorHAnsi" w:cstheme="minorHAnsi"/>
          <w:bCs/>
          <w:snapToGrid/>
          <w:sz w:val="22"/>
          <w:szCs w:val="22"/>
        </w:rPr>
        <w:t>.</w:t>
      </w:r>
    </w:p>
    <w:p w14:paraId="2A949C3A" w14:textId="35A14F47" w:rsidR="00E11757" w:rsidRDefault="009E78A9" w:rsidP="006318B5">
      <w:pPr>
        <w:widowControl/>
        <w:tabs>
          <w:tab w:val="left" w:pos="-1440"/>
        </w:tabs>
        <w:ind w:left="1440" w:hanging="720"/>
        <w:jc w:val="both"/>
        <w:rPr>
          <w:rFonts w:asciiTheme="minorHAnsi" w:hAnsiTheme="minorHAnsi" w:cstheme="minorHAnsi"/>
          <w:snapToGrid/>
          <w:sz w:val="22"/>
          <w:szCs w:val="22"/>
        </w:rPr>
      </w:pPr>
      <w:r w:rsidRPr="00553C85">
        <w:rPr>
          <w:rFonts w:asciiTheme="minorHAnsi" w:hAnsiTheme="minorHAnsi" w:cstheme="minorHAnsi"/>
          <w:bCs/>
          <w:snapToGrid/>
          <w:sz w:val="22"/>
          <w:szCs w:val="22"/>
        </w:rPr>
        <w:t>b.</w:t>
      </w:r>
      <w:r w:rsidRPr="00553C85">
        <w:rPr>
          <w:rFonts w:asciiTheme="minorHAnsi" w:hAnsiTheme="minorHAnsi" w:cstheme="minorHAnsi"/>
          <w:bCs/>
          <w:snapToGrid/>
          <w:sz w:val="22"/>
          <w:szCs w:val="22"/>
        </w:rPr>
        <w:tab/>
        <w:t xml:space="preserve">A description </w:t>
      </w:r>
      <w:r w:rsidR="00E11757" w:rsidRPr="00553C85">
        <w:rPr>
          <w:rFonts w:asciiTheme="minorHAnsi" w:hAnsiTheme="minorHAnsi" w:cstheme="minorHAnsi"/>
          <w:bCs/>
          <w:snapToGrid/>
          <w:sz w:val="22"/>
          <w:szCs w:val="22"/>
        </w:rPr>
        <w:t xml:space="preserve">of the </w:t>
      </w:r>
      <w:r w:rsidRPr="00E11757">
        <w:rPr>
          <w:rFonts w:asciiTheme="minorHAnsi" w:hAnsiTheme="minorHAnsi" w:cstheme="minorHAnsi"/>
          <w:snapToGrid/>
          <w:sz w:val="22"/>
          <w:szCs w:val="22"/>
        </w:rPr>
        <w:t>service</w:t>
      </w:r>
      <w:r w:rsidR="00E11757" w:rsidRPr="00E11757">
        <w:rPr>
          <w:rFonts w:asciiTheme="minorHAnsi" w:hAnsiTheme="minorHAnsi" w:cstheme="minorHAnsi"/>
          <w:snapToGrid/>
          <w:sz w:val="22"/>
          <w:szCs w:val="22"/>
        </w:rPr>
        <w:t>(</w:t>
      </w:r>
      <w:r w:rsidRPr="00E11757">
        <w:rPr>
          <w:rFonts w:asciiTheme="minorHAnsi" w:hAnsiTheme="minorHAnsi" w:cstheme="minorHAnsi"/>
          <w:snapToGrid/>
          <w:sz w:val="22"/>
          <w:szCs w:val="22"/>
        </w:rPr>
        <w:t>s</w:t>
      </w:r>
      <w:r w:rsidR="00E11757" w:rsidRPr="00E11757">
        <w:rPr>
          <w:rFonts w:asciiTheme="minorHAnsi" w:hAnsiTheme="minorHAnsi" w:cstheme="minorHAnsi"/>
          <w:snapToGrid/>
          <w:sz w:val="22"/>
          <w:szCs w:val="22"/>
        </w:rPr>
        <w:t>)</w:t>
      </w:r>
      <w:r w:rsidRPr="00E11757">
        <w:rPr>
          <w:rFonts w:asciiTheme="minorHAnsi" w:hAnsiTheme="minorHAnsi" w:cstheme="minorHAnsi"/>
          <w:snapToGrid/>
          <w:sz w:val="22"/>
          <w:szCs w:val="22"/>
        </w:rPr>
        <w:t xml:space="preserve"> provided, geographic service area and potential for expansion of services provided or the service area.</w:t>
      </w:r>
      <w:r w:rsidRPr="003E2CD2">
        <w:rPr>
          <w:rFonts w:asciiTheme="minorHAnsi" w:hAnsiTheme="minorHAnsi" w:cstheme="minorHAnsi"/>
          <w:snapToGrid/>
          <w:sz w:val="22"/>
          <w:szCs w:val="22"/>
        </w:rPr>
        <w:t xml:space="preserve"> Describe the target population served </w:t>
      </w:r>
      <w:r w:rsidR="00E11757">
        <w:rPr>
          <w:rFonts w:asciiTheme="minorHAnsi" w:hAnsiTheme="minorHAnsi" w:cstheme="minorHAnsi"/>
          <w:snapToGrid/>
          <w:sz w:val="22"/>
          <w:szCs w:val="22"/>
        </w:rPr>
        <w:t>(age, sex, special needs, etc.).</w:t>
      </w:r>
    </w:p>
    <w:p w14:paraId="2D7084CB" w14:textId="086B36DB" w:rsidR="00E11757" w:rsidRDefault="00E11757" w:rsidP="006318B5">
      <w:pPr>
        <w:widowControl/>
        <w:tabs>
          <w:tab w:val="left" w:pos="-1440"/>
        </w:tabs>
        <w:ind w:left="1440" w:hanging="720"/>
        <w:jc w:val="both"/>
        <w:rPr>
          <w:rFonts w:asciiTheme="minorHAnsi" w:hAnsiTheme="minorHAnsi" w:cstheme="minorHAnsi"/>
          <w:snapToGrid/>
          <w:sz w:val="22"/>
          <w:szCs w:val="22"/>
        </w:rPr>
      </w:pPr>
      <w:r>
        <w:rPr>
          <w:rFonts w:asciiTheme="minorHAnsi" w:hAnsiTheme="minorHAnsi" w:cstheme="minorHAnsi"/>
          <w:snapToGrid/>
          <w:sz w:val="22"/>
          <w:szCs w:val="22"/>
        </w:rPr>
        <w:t>c.</w:t>
      </w:r>
      <w:r>
        <w:rPr>
          <w:rFonts w:asciiTheme="minorHAnsi" w:hAnsiTheme="minorHAnsi" w:cstheme="minorHAnsi"/>
          <w:snapToGrid/>
          <w:sz w:val="22"/>
          <w:szCs w:val="22"/>
        </w:rPr>
        <w:tab/>
      </w:r>
      <w:r w:rsidR="00943380">
        <w:rPr>
          <w:rFonts w:asciiTheme="minorHAnsi" w:hAnsiTheme="minorHAnsi" w:cstheme="minorHAnsi"/>
          <w:snapToGrid/>
          <w:sz w:val="22"/>
          <w:szCs w:val="22"/>
        </w:rPr>
        <w:t xml:space="preserve">A description of how </w:t>
      </w:r>
      <w:r w:rsidR="009E78A9" w:rsidRPr="003E2CD2">
        <w:rPr>
          <w:rFonts w:asciiTheme="minorHAnsi" w:hAnsiTheme="minorHAnsi" w:cstheme="minorHAnsi"/>
          <w:snapToGrid/>
          <w:sz w:val="22"/>
          <w:szCs w:val="22"/>
        </w:rPr>
        <w:t>the CDBG project will affect the services to be provided and how the organization and its members or clientele will be affected</w:t>
      </w:r>
      <w:r>
        <w:rPr>
          <w:rFonts w:asciiTheme="minorHAnsi" w:hAnsiTheme="minorHAnsi" w:cstheme="minorHAnsi"/>
          <w:snapToGrid/>
          <w:sz w:val="22"/>
          <w:szCs w:val="22"/>
        </w:rPr>
        <w:t xml:space="preserve"> if CDBG funds are not received</w:t>
      </w:r>
      <w:r w:rsidR="00943380">
        <w:rPr>
          <w:rFonts w:asciiTheme="minorHAnsi" w:hAnsiTheme="minorHAnsi" w:cstheme="minorHAnsi"/>
          <w:snapToGrid/>
          <w:sz w:val="22"/>
          <w:szCs w:val="22"/>
        </w:rPr>
        <w:t>.</w:t>
      </w:r>
    </w:p>
    <w:p w14:paraId="0EAEBD09" w14:textId="32572A9A" w:rsidR="006318B5" w:rsidRDefault="00522C47" w:rsidP="00553C85">
      <w:pPr>
        <w:widowControl/>
        <w:tabs>
          <w:tab w:val="left" w:pos="-1440"/>
        </w:tabs>
        <w:ind w:left="1440" w:hanging="720"/>
        <w:jc w:val="both"/>
        <w:rPr>
          <w:rFonts w:asciiTheme="minorHAnsi" w:hAnsiTheme="minorHAnsi" w:cstheme="minorHAnsi"/>
          <w:snapToGrid/>
          <w:sz w:val="22"/>
          <w:szCs w:val="22"/>
        </w:rPr>
      </w:pPr>
      <w:r>
        <w:rPr>
          <w:rFonts w:asciiTheme="minorHAnsi" w:hAnsiTheme="minorHAnsi" w:cstheme="minorHAnsi"/>
          <w:snapToGrid/>
          <w:sz w:val="22"/>
          <w:szCs w:val="22"/>
        </w:rPr>
        <w:t>d</w:t>
      </w:r>
      <w:r w:rsidR="00E11757">
        <w:rPr>
          <w:rFonts w:asciiTheme="minorHAnsi" w:hAnsiTheme="minorHAnsi" w:cstheme="minorHAnsi"/>
          <w:snapToGrid/>
          <w:sz w:val="22"/>
          <w:szCs w:val="22"/>
        </w:rPr>
        <w:t>.</w:t>
      </w:r>
      <w:r w:rsidR="00E11757">
        <w:rPr>
          <w:rFonts w:asciiTheme="minorHAnsi" w:hAnsiTheme="minorHAnsi" w:cstheme="minorHAnsi"/>
          <w:snapToGrid/>
          <w:sz w:val="22"/>
          <w:szCs w:val="22"/>
        </w:rPr>
        <w:tab/>
      </w:r>
      <w:r w:rsidR="00943380">
        <w:rPr>
          <w:rFonts w:asciiTheme="minorHAnsi" w:hAnsiTheme="minorHAnsi" w:cstheme="minorHAnsi"/>
          <w:snapToGrid/>
          <w:sz w:val="22"/>
          <w:szCs w:val="22"/>
        </w:rPr>
        <w:t xml:space="preserve">A description of </w:t>
      </w:r>
      <w:r w:rsidR="00E11757" w:rsidRPr="003E2CD2">
        <w:rPr>
          <w:rFonts w:asciiTheme="minorHAnsi" w:hAnsiTheme="minorHAnsi" w:cstheme="minorHAnsi"/>
          <w:snapToGrid/>
          <w:sz w:val="22"/>
          <w:szCs w:val="22"/>
        </w:rPr>
        <w:t xml:space="preserve">how the </w:t>
      </w:r>
      <w:proofErr w:type="gramStart"/>
      <w:r w:rsidR="00E11757" w:rsidRPr="003E2CD2">
        <w:rPr>
          <w:rFonts w:asciiTheme="minorHAnsi" w:hAnsiTheme="minorHAnsi" w:cstheme="minorHAnsi"/>
          <w:snapToGrid/>
          <w:sz w:val="22"/>
          <w:szCs w:val="22"/>
        </w:rPr>
        <w:t>organization's</w:t>
      </w:r>
      <w:proofErr w:type="gramEnd"/>
      <w:r w:rsidR="00E11757" w:rsidRPr="003E2CD2">
        <w:rPr>
          <w:rFonts w:asciiTheme="minorHAnsi" w:hAnsiTheme="minorHAnsi" w:cstheme="minorHAnsi"/>
          <w:snapToGrid/>
          <w:sz w:val="22"/>
          <w:szCs w:val="22"/>
        </w:rPr>
        <w:t xml:space="preserve"> or agency’s finances are managed and whether they are formally reviewed on a regular basis.</w:t>
      </w:r>
    </w:p>
    <w:p w14:paraId="550A2B83" w14:textId="12AA5FB4" w:rsidR="006318B5" w:rsidRDefault="006318B5">
      <w:pPr>
        <w:widowControl/>
        <w:rPr>
          <w:rFonts w:asciiTheme="minorHAnsi" w:hAnsiTheme="minorHAnsi" w:cstheme="minorHAnsi"/>
          <w:snapToGrid/>
          <w:sz w:val="22"/>
          <w:szCs w:val="22"/>
        </w:rPr>
      </w:pPr>
    </w:p>
    <w:p w14:paraId="2532DEC0" w14:textId="0CA06822" w:rsidR="009E78A9" w:rsidRPr="00553C85" w:rsidRDefault="00E11757" w:rsidP="00553C85">
      <w:pPr>
        <w:widowControl/>
        <w:tabs>
          <w:tab w:val="left" w:pos="-1440"/>
        </w:tabs>
        <w:ind w:left="720" w:hanging="720"/>
        <w:jc w:val="both"/>
        <w:rPr>
          <w:rFonts w:asciiTheme="minorHAnsi" w:hAnsiTheme="minorHAnsi" w:cstheme="minorHAnsi"/>
          <w:snapToGrid/>
          <w:sz w:val="22"/>
          <w:szCs w:val="22"/>
        </w:rPr>
      </w:pPr>
      <w:r>
        <w:rPr>
          <w:rFonts w:asciiTheme="minorHAnsi" w:hAnsiTheme="minorHAnsi" w:cstheme="minorHAnsi"/>
          <w:bCs/>
          <w:snapToGrid/>
          <w:sz w:val="22"/>
          <w:szCs w:val="22"/>
        </w:rPr>
        <w:t>2.</w:t>
      </w:r>
      <w:r>
        <w:rPr>
          <w:rFonts w:asciiTheme="minorHAnsi" w:hAnsiTheme="minorHAnsi" w:cstheme="minorHAnsi"/>
          <w:bCs/>
          <w:snapToGrid/>
          <w:sz w:val="22"/>
          <w:szCs w:val="22"/>
        </w:rPr>
        <w:tab/>
        <w:t xml:space="preserve">The </w:t>
      </w:r>
      <w:r w:rsidR="009E78A9" w:rsidRPr="003E2CD2">
        <w:rPr>
          <w:rFonts w:asciiTheme="minorHAnsi" w:hAnsiTheme="minorHAnsi" w:cstheme="minorHAnsi"/>
          <w:bCs/>
          <w:snapToGrid/>
          <w:sz w:val="22"/>
          <w:szCs w:val="22"/>
        </w:rPr>
        <w:t>organization must be able to demonstrate that projected income will be sufficient to cover any projected debt service and current and projected operating costs, including long-term operation and maintenance.</w:t>
      </w:r>
      <w:r w:rsidR="009E78A9" w:rsidRPr="003E2CD2">
        <w:rPr>
          <w:rFonts w:asciiTheme="minorHAnsi" w:hAnsiTheme="minorHAnsi" w:cstheme="minorHAnsi"/>
          <w:snapToGrid/>
          <w:sz w:val="22"/>
          <w:szCs w:val="22"/>
        </w:rPr>
        <w:t xml:space="preserve"> Each applicant </w:t>
      </w:r>
      <w:proofErr w:type="gramStart"/>
      <w:r w:rsidR="009E78A9" w:rsidRPr="003E2CD2">
        <w:rPr>
          <w:rFonts w:asciiTheme="minorHAnsi" w:hAnsiTheme="minorHAnsi" w:cstheme="minorHAnsi"/>
          <w:snapToGrid/>
          <w:sz w:val="22"/>
          <w:szCs w:val="22"/>
        </w:rPr>
        <w:t>submitting an application</w:t>
      </w:r>
      <w:proofErr w:type="gramEnd"/>
      <w:r w:rsidR="009E78A9" w:rsidRPr="003E2CD2">
        <w:rPr>
          <w:rFonts w:asciiTheme="minorHAnsi" w:hAnsiTheme="minorHAnsi" w:cstheme="minorHAnsi"/>
          <w:snapToGrid/>
          <w:sz w:val="22"/>
          <w:szCs w:val="22"/>
        </w:rPr>
        <w:t xml:space="preserve"> on behalf of a non-profit or for-profit organization must include the following financial exhibits with the application</w:t>
      </w:r>
      <w:r w:rsidR="009E78A9" w:rsidRPr="003E2CD2">
        <w:rPr>
          <w:rFonts w:asciiTheme="minorHAnsi" w:hAnsiTheme="minorHAnsi" w:cstheme="minorHAnsi"/>
          <w:b/>
          <w:bCs/>
          <w:snapToGrid/>
          <w:sz w:val="22"/>
          <w:szCs w:val="22"/>
        </w:rPr>
        <w:t>:</w:t>
      </w:r>
    </w:p>
    <w:p w14:paraId="2B982F56" w14:textId="00C79AA6" w:rsidR="009E78A9" w:rsidRPr="003E2CD2" w:rsidRDefault="009E78A9" w:rsidP="009E78A9">
      <w:pPr>
        <w:widowControl/>
        <w:tabs>
          <w:tab w:val="left" w:pos="-1440"/>
        </w:tabs>
        <w:jc w:val="both"/>
        <w:rPr>
          <w:rFonts w:asciiTheme="minorHAnsi" w:hAnsiTheme="minorHAnsi" w:cstheme="minorHAnsi"/>
          <w:snapToGrid/>
          <w:sz w:val="22"/>
          <w:szCs w:val="22"/>
        </w:rPr>
      </w:pPr>
    </w:p>
    <w:p w14:paraId="62EC36DC" w14:textId="77777777" w:rsidR="00FB06B1" w:rsidRPr="00FB06B1" w:rsidRDefault="00E11757" w:rsidP="00FB06B1">
      <w:pPr>
        <w:pStyle w:val="ListParagraph"/>
        <w:widowControl/>
        <w:numPr>
          <w:ilvl w:val="0"/>
          <w:numId w:val="96"/>
        </w:numPr>
        <w:tabs>
          <w:tab w:val="left" w:pos="-1440"/>
        </w:tabs>
        <w:ind w:hanging="720"/>
        <w:jc w:val="both"/>
        <w:rPr>
          <w:rFonts w:asciiTheme="minorHAnsi" w:hAnsiTheme="minorHAnsi" w:cstheme="minorHAnsi"/>
          <w:snapToGrid/>
          <w:sz w:val="22"/>
          <w:szCs w:val="22"/>
        </w:rPr>
      </w:pPr>
      <w:r w:rsidRPr="00FB06B1">
        <w:rPr>
          <w:rFonts w:asciiTheme="minorHAnsi" w:hAnsiTheme="minorHAnsi" w:cstheme="minorHAnsi"/>
          <w:snapToGrid/>
          <w:sz w:val="22"/>
          <w:szCs w:val="22"/>
        </w:rPr>
        <w:t>F</w:t>
      </w:r>
      <w:r w:rsidR="009E78A9" w:rsidRPr="00FB06B1">
        <w:rPr>
          <w:rFonts w:asciiTheme="minorHAnsi" w:hAnsiTheme="minorHAnsi" w:cstheme="minorHAnsi"/>
          <w:snapToGrid/>
          <w:sz w:val="22"/>
          <w:szCs w:val="22"/>
        </w:rPr>
        <w:t>inancial statements for the three most recent years of operation including a balance sheet describing assets and liabilities, profit and loss statements, a revenue and expense statement, and cash flow statements as applicable to the type of organization or agency.</w:t>
      </w:r>
      <w:r w:rsidR="00FB06B1" w:rsidRPr="00FB06B1">
        <w:rPr>
          <w:rFonts w:asciiTheme="minorHAnsi" w:hAnsiTheme="minorHAnsi" w:cstheme="minorHAnsi"/>
          <w:snapToGrid/>
          <w:sz w:val="22"/>
          <w:szCs w:val="22"/>
        </w:rPr>
        <w:t xml:space="preserve">  </w:t>
      </w:r>
    </w:p>
    <w:p w14:paraId="6EE0B31C" w14:textId="1B01845E" w:rsidR="00C50049" w:rsidRPr="00FB06B1" w:rsidRDefault="009E78A9" w:rsidP="00FB06B1">
      <w:pPr>
        <w:pStyle w:val="ListParagraph"/>
        <w:widowControl/>
        <w:numPr>
          <w:ilvl w:val="0"/>
          <w:numId w:val="96"/>
        </w:numPr>
        <w:tabs>
          <w:tab w:val="left" w:pos="-1440"/>
        </w:tabs>
        <w:ind w:hanging="720"/>
        <w:jc w:val="both"/>
        <w:rPr>
          <w:rFonts w:asciiTheme="minorHAnsi" w:hAnsiTheme="minorHAnsi" w:cstheme="minorHAnsi"/>
          <w:snapToGrid/>
          <w:sz w:val="22"/>
          <w:szCs w:val="22"/>
        </w:rPr>
      </w:pPr>
      <w:r w:rsidRPr="00FB06B1">
        <w:rPr>
          <w:rFonts w:asciiTheme="minorHAnsi" w:hAnsiTheme="minorHAnsi" w:cstheme="minorHAnsi"/>
          <w:snapToGrid/>
          <w:sz w:val="22"/>
          <w:szCs w:val="22"/>
        </w:rPr>
        <w:t>Financial</w:t>
      </w:r>
      <w:r w:rsidR="00FB06B1" w:rsidRPr="00FB06B1">
        <w:rPr>
          <w:rFonts w:asciiTheme="minorHAnsi" w:hAnsiTheme="minorHAnsi" w:cstheme="minorHAnsi"/>
          <w:snapToGrid/>
          <w:sz w:val="22"/>
          <w:szCs w:val="22"/>
        </w:rPr>
        <w:t xml:space="preserve"> </w:t>
      </w:r>
      <w:r w:rsidRPr="00FB06B1">
        <w:rPr>
          <w:rFonts w:asciiTheme="minorHAnsi" w:hAnsiTheme="minorHAnsi" w:cstheme="minorHAnsi"/>
          <w:snapToGrid/>
          <w:sz w:val="22"/>
          <w:szCs w:val="22"/>
        </w:rPr>
        <w:t>statements compiled or reviewed by an independent certified public accountant with full disclosure notes are required for businesses or organizations or agencies that have been in operation for more than one complete fiscal year. All financial information must be signed by a responsible officer for the organization or public agency.</w:t>
      </w:r>
    </w:p>
    <w:p w14:paraId="79210E36" w14:textId="77777777" w:rsidR="00075F60" w:rsidRDefault="00075F60" w:rsidP="006262AE">
      <w:pPr>
        <w:widowControl/>
        <w:tabs>
          <w:tab w:val="left" w:pos="-1440"/>
        </w:tabs>
        <w:ind w:left="1440" w:hanging="720"/>
        <w:jc w:val="both"/>
        <w:rPr>
          <w:rFonts w:asciiTheme="minorHAnsi" w:hAnsiTheme="minorHAnsi" w:cstheme="minorHAnsi"/>
          <w:snapToGrid/>
          <w:sz w:val="22"/>
          <w:szCs w:val="22"/>
        </w:rPr>
      </w:pPr>
    </w:p>
    <w:p w14:paraId="6F2A0666" w14:textId="378A52EF" w:rsidR="00C50049" w:rsidRPr="00075F60" w:rsidRDefault="00C50049" w:rsidP="00C50049">
      <w:pPr>
        <w:pStyle w:val="ListParagraph"/>
        <w:numPr>
          <w:ilvl w:val="0"/>
          <w:numId w:val="94"/>
        </w:numPr>
        <w:ind w:hanging="720"/>
        <w:rPr>
          <w:rFonts w:ascii="Calibri" w:hAnsi="Calibri" w:cs="Calibri"/>
          <w:snapToGrid/>
          <w:sz w:val="22"/>
          <w:szCs w:val="22"/>
        </w:rPr>
      </w:pPr>
      <w:r w:rsidRPr="00CB463E">
        <w:rPr>
          <w:rFonts w:ascii="Calibri" w:hAnsi="Calibri" w:cs="Calibri"/>
          <w:sz w:val="22"/>
          <w:szCs w:val="22"/>
        </w:rPr>
        <w:t xml:space="preserve">Document the successful past long-term performance of the non-profit or for-profit organization(s) or local public agency. </w:t>
      </w:r>
    </w:p>
    <w:p w14:paraId="509C6BE5" w14:textId="77777777" w:rsidR="00075F60" w:rsidRPr="00CB463E" w:rsidRDefault="00075F60" w:rsidP="00075F60">
      <w:pPr>
        <w:pStyle w:val="ListParagraph"/>
        <w:rPr>
          <w:rFonts w:ascii="Calibri" w:hAnsi="Calibri" w:cs="Calibri"/>
          <w:snapToGrid/>
          <w:sz w:val="22"/>
          <w:szCs w:val="22"/>
        </w:rPr>
      </w:pPr>
    </w:p>
    <w:p w14:paraId="79E49173" w14:textId="7DBABAC6" w:rsidR="00C50049" w:rsidRPr="00075F60" w:rsidRDefault="00C50049" w:rsidP="00CB463E">
      <w:pPr>
        <w:pStyle w:val="ListParagraph"/>
        <w:numPr>
          <w:ilvl w:val="0"/>
          <w:numId w:val="94"/>
        </w:numPr>
        <w:ind w:hanging="720"/>
        <w:rPr>
          <w:rFonts w:ascii="Calibri" w:hAnsi="Calibri" w:cs="Calibri"/>
          <w:snapToGrid/>
          <w:sz w:val="22"/>
          <w:szCs w:val="22"/>
        </w:rPr>
      </w:pPr>
      <w:r w:rsidRPr="00CB463E">
        <w:rPr>
          <w:rFonts w:ascii="Calibri" w:hAnsi="Calibri" w:cs="Calibri"/>
          <w:sz w:val="22"/>
          <w:szCs w:val="22"/>
        </w:rPr>
        <w:t>Discuss and document the organization(s)’ capacity to assure cost-effective, long-term management of the facility.</w:t>
      </w:r>
    </w:p>
    <w:p w14:paraId="7F9C2D58" w14:textId="77777777" w:rsidR="00075F60" w:rsidRPr="00CB463E" w:rsidRDefault="00075F60" w:rsidP="00075F60">
      <w:pPr>
        <w:pStyle w:val="ListParagraph"/>
        <w:rPr>
          <w:rFonts w:ascii="Calibri" w:hAnsi="Calibri" w:cs="Calibri"/>
          <w:snapToGrid/>
          <w:sz w:val="22"/>
          <w:szCs w:val="22"/>
        </w:rPr>
      </w:pPr>
    </w:p>
    <w:p w14:paraId="190EEC3E" w14:textId="4C0BCD9A" w:rsidR="009E78A9" w:rsidRPr="00ED17D9" w:rsidRDefault="00C50049" w:rsidP="00553C85">
      <w:pPr>
        <w:widowControl/>
        <w:tabs>
          <w:tab w:val="left" w:pos="-1440"/>
        </w:tabs>
        <w:ind w:left="720" w:hanging="720"/>
        <w:jc w:val="both"/>
        <w:rPr>
          <w:rFonts w:asciiTheme="minorHAnsi" w:hAnsiTheme="minorHAnsi" w:cstheme="minorHAnsi"/>
          <w:bCs/>
          <w:snapToGrid/>
          <w:sz w:val="22"/>
          <w:szCs w:val="22"/>
        </w:rPr>
      </w:pPr>
      <w:r>
        <w:rPr>
          <w:rFonts w:asciiTheme="minorHAnsi" w:hAnsiTheme="minorHAnsi" w:cstheme="minorHAnsi"/>
          <w:bCs/>
          <w:snapToGrid/>
          <w:sz w:val="22"/>
          <w:szCs w:val="22"/>
        </w:rPr>
        <w:t>5</w:t>
      </w:r>
      <w:r w:rsidR="00B52D38">
        <w:rPr>
          <w:rFonts w:asciiTheme="minorHAnsi" w:hAnsiTheme="minorHAnsi" w:cstheme="minorHAnsi"/>
          <w:bCs/>
          <w:snapToGrid/>
          <w:sz w:val="22"/>
          <w:szCs w:val="22"/>
        </w:rPr>
        <w:t>.</w:t>
      </w:r>
      <w:r w:rsidR="009E78A9" w:rsidRPr="00553C85">
        <w:rPr>
          <w:rFonts w:asciiTheme="minorHAnsi" w:hAnsiTheme="minorHAnsi" w:cstheme="minorHAnsi"/>
          <w:bCs/>
          <w:snapToGrid/>
          <w:sz w:val="22"/>
          <w:szCs w:val="22"/>
        </w:rPr>
        <w:tab/>
      </w:r>
      <w:r w:rsidR="009E78A9" w:rsidRPr="003E2CD2">
        <w:rPr>
          <w:rFonts w:asciiTheme="minorHAnsi" w:hAnsiTheme="minorHAnsi" w:cstheme="minorHAnsi"/>
          <w:snapToGrid/>
          <w:sz w:val="22"/>
          <w:szCs w:val="22"/>
        </w:rPr>
        <w:t>A non-profit organization must submit verification of its IRS 501(c) status.</w:t>
      </w:r>
    </w:p>
    <w:bookmarkEnd w:id="7"/>
    <w:p w14:paraId="6C89D75E" w14:textId="77777777" w:rsidR="009E78A9" w:rsidRPr="003E2CD2" w:rsidRDefault="009E78A9" w:rsidP="00553C85">
      <w:pPr>
        <w:widowControl/>
        <w:tabs>
          <w:tab w:val="left" w:pos="-1440"/>
        </w:tabs>
        <w:ind w:left="1440" w:hanging="720"/>
        <w:jc w:val="both"/>
        <w:rPr>
          <w:rFonts w:asciiTheme="minorHAnsi" w:hAnsiTheme="minorHAnsi" w:cstheme="minorHAnsi"/>
          <w:snapToGrid/>
          <w:sz w:val="22"/>
          <w:szCs w:val="22"/>
        </w:rPr>
      </w:pPr>
    </w:p>
    <w:p w14:paraId="7F1830F9" w14:textId="77777777" w:rsidR="00B97A79" w:rsidRPr="00EF6DE1" w:rsidRDefault="00B97A79" w:rsidP="00B97A79">
      <w:pPr>
        <w:jc w:val="both"/>
        <w:rPr>
          <w:rFonts w:ascii="Calibri" w:hAnsi="Calibri" w:cs="Calibri"/>
          <w:b/>
          <w:sz w:val="22"/>
          <w:szCs w:val="22"/>
        </w:rPr>
      </w:pPr>
      <w:r w:rsidRPr="00EF6DE1">
        <w:rPr>
          <w:rFonts w:ascii="Calibri" w:hAnsi="Calibri" w:cs="Calibri"/>
          <w:b/>
          <w:sz w:val="22"/>
          <w:szCs w:val="22"/>
        </w:rPr>
        <w:t>Uniform Relocation Assistance and Real Property Acquisition Policies Act (URA) Considerations</w:t>
      </w:r>
    </w:p>
    <w:p w14:paraId="5E1BBC2A" w14:textId="77777777" w:rsidR="00B97A79" w:rsidRPr="00EF6DE1" w:rsidRDefault="00B97A79" w:rsidP="00B97A79">
      <w:pPr>
        <w:jc w:val="both"/>
        <w:rPr>
          <w:rFonts w:ascii="Calibri" w:hAnsi="Calibri" w:cs="Calibri"/>
          <w:b/>
          <w:sz w:val="22"/>
          <w:szCs w:val="22"/>
        </w:rPr>
      </w:pPr>
    </w:p>
    <w:p w14:paraId="690E6CE6" w14:textId="77777777" w:rsidR="00B97A79" w:rsidRPr="00EF6DE1" w:rsidRDefault="00B97A79" w:rsidP="00B97A79">
      <w:pPr>
        <w:jc w:val="both"/>
        <w:rPr>
          <w:rFonts w:ascii="Calibri" w:hAnsi="Calibri" w:cs="Calibri"/>
          <w:sz w:val="22"/>
          <w:szCs w:val="22"/>
        </w:rPr>
      </w:pPr>
      <w:r w:rsidRPr="00EF6DE1">
        <w:rPr>
          <w:rFonts w:ascii="Calibri" w:hAnsi="Calibri" w:cs="Calibri"/>
          <w:sz w:val="22"/>
          <w:szCs w:val="22"/>
        </w:rPr>
        <w:t xml:space="preserve">URA requirements apply if the applicant proposes to use CDBG funds to acquire, rehabilitate, construct, or demolish </w:t>
      </w:r>
      <w:r>
        <w:rPr>
          <w:rFonts w:ascii="Calibri" w:hAnsi="Calibri" w:cs="Calibri"/>
          <w:sz w:val="22"/>
          <w:szCs w:val="22"/>
        </w:rPr>
        <w:t>structures or property</w:t>
      </w:r>
      <w:r w:rsidRPr="00EF6DE1">
        <w:rPr>
          <w:rFonts w:ascii="Calibri" w:hAnsi="Calibri" w:cs="Calibri"/>
          <w:sz w:val="22"/>
          <w:szCs w:val="22"/>
        </w:rPr>
        <w:t>.  Applicants must demonstrate that the project will comply with requirements of the URA. If proposing acquisition, applicants must provide documentation that the property can be purchased or leased within six</w:t>
      </w:r>
      <w:r>
        <w:rPr>
          <w:rFonts w:ascii="Calibri" w:hAnsi="Calibri" w:cs="Calibri"/>
          <w:sz w:val="22"/>
          <w:szCs w:val="22"/>
        </w:rPr>
        <w:t xml:space="preserve"> (6)</w:t>
      </w:r>
      <w:r w:rsidRPr="00EF6DE1">
        <w:rPr>
          <w:rFonts w:ascii="Calibri" w:hAnsi="Calibri" w:cs="Calibri"/>
          <w:sz w:val="22"/>
          <w:szCs w:val="22"/>
        </w:rPr>
        <w:t xml:space="preserve"> months of the date of tentative grant award. </w:t>
      </w:r>
    </w:p>
    <w:p w14:paraId="6974A4FE" w14:textId="77777777" w:rsidR="00B97A79" w:rsidRPr="00EF6DE1" w:rsidRDefault="00B97A79" w:rsidP="00B97A79">
      <w:pPr>
        <w:jc w:val="both"/>
        <w:rPr>
          <w:rFonts w:ascii="Calibri" w:hAnsi="Calibri" w:cs="Calibri"/>
          <w:sz w:val="22"/>
          <w:szCs w:val="22"/>
        </w:rPr>
      </w:pPr>
    </w:p>
    <w:p w14:paraId="3AEAA4A0" w14:textId="77777777" w:rsidR="00B97A79" w:rsidRPr="00EF6DE1" w:rsidRDefault="00B97A79" w:rsidP="00B97A79">
      <w:pPr>
        <w:jc w:val="both"/>
        <w:rPr>
          <w:rFonts w:ascii="Calibri" w:hAnsi="Calibri" w:cs="Calibri"/>
          <w:sz w:val="22"/>
          <w:szCs w:val="22"/>
        </w:rPr>
      </w:pPr>
      <w:r w:rsidRPr="00EF6DE1">
        <w:rPr>
          <w:rFonts w:ascii="Calibri" w:hAnsi="Calibri" w:cs="Calibri"/>
          <w:sz w:val="22"/>
          <w:szCs w:val="22"/>
        </w:rPr>
        <w:t>In addition</w:t>
      </w:r>
      <w:r>
        <w:rPr>
          <w:rFonts w:ascii="Calibri" w:hAnsi="Calibri" w:cs="Calibri"/>
          <w:sz w:val="22"/>
          <w:szCs w:val="22"/>
        </w:rPr>
        <w:t>,</w:t>
      </w:r>
      <w:r w:rsidRPr="00EF6DE1">
        <w:rPr>
          <w:rFonts w:ascii="Calibri" w:hAnsi="Calibri" w:cs="Calibri"/>
          <w:sz w:val="22"/>
          <w:szCs w:val="22"/>
        </w:rPr>
        <w:t xml:space="preserve"> applicants should consult </w:t>
      </w:r>
      <w:r>
        <w:rPr>
          <w:rFonts w:ascii="Calibri" w:hAnsi="Calibri" w:cs="Calibri"/>
          <w:sz w:val="22"/>
          <w:szCs w:val="22"/>
        </w:rPr>
        <w:t xml:space="preserve">the CDBG </w:t>
      </w:r>
      <w:r w:rsidRPr="00EF6DE1">
        <w:rPr>
          <w:rFonts w:ascii="Calibri" w:hAnsi="Calibri" w:cs="Calibri"/>
          <w:sz w:val="22"/>
          <w:szCs w:val="22"/>
        </w:rPr>
        <w:t>Grant Administration Manual for additional information. In particular</w:t>
      </w:r>
      <w:r>
        <w:rPr>
          <w:rFonts w:ascii="Calibri" w:hAnsi="Calibri" w:cs="Calibri"/>
          <w:sz w:val="22"/>
          <w:szCs w:val="22"/>
        </w:rPr>
        <w:t>,</w:t>
      </w:r>
      <w:r w:rsidRPr="00EF6DE1">
        <w:rPr>
          <w:rFonts w:ascii="Calibri" w:hAnsi="Calibri" w:cs="Calibri"/>
          <w:sz w:val="22"/>
          <w:szCs w:val="22"/>
        </w:rPr>
        <w:t xml:space="preserve"> if applicants are contemplating CDBG assistance to properties already occupied by residential households</w:t>
      </w:r>
      <w:r>
        <w:rPr>
          <w:rFonts w:ascii="Calibri" w:hAnsi="Calibri" w:cs="Calibri"/>
          <w:sz w:val="22"/>
          <w:szCs w:val="22"/>
        </w:rPr>
        <w:t>,</w:t>
      </w:r>
      <w:r w:rsidRPr="00EF6DE1">
        <w:rPr>
          <w:rFonts w:ascii="Calibri" w:hAnsi="Calibri" w:cs="Calibri"/>
          <w:sz w:val="22"/>
          <w:szCs w:val="22"/>
        </w:rPr>
        <w:t xml:space="preserve"> a General Information Notice (GIN) should be sent as soon as possible to all occupants informing them that the land on which they reside or building which they occupy is being considered to receive CDBG assistance and informing them that there is no intent to evict the occupants or involuntarily relocate them as a result of the proposed CDBG activity. </w:t>
      </w:r>
    </w:p>
    <w:p w14:paraId="56BA6DBC" w14:textId="77777777" w:rsidR="00B97A79" w:rsidRPr="00EF6DE1" w:rsidRDefault="00B97A79" w:rsidP="00B97A79">
      <w:pPr>
        <w:jc w:val="both"/>
        <w:rPr>
          <w:rFonts w:ascii="Calibri" w:hAnsi="Calibri" w:cs="Calibri"/>
          <w:sz w:val="22"/>
          <w:szCs w:val="22"/>
        </w:rPr>
      </w:pPr>
    </w:p>
    <w:p w14:paraId="49109672" w14:textId="77777777" w:rsidR="00B97A79" w:rsidRPr="00EF6DE1" w:rsidRDefault="00B97A79" w:rsidP="00B97A79">
      <w:pPr>
        <w:jc w:val="both"/>
        <w:rPr>
          <w:rFonts w:ascii="Calibri" w:hAnsi="Calibri" w:cs="Calibri"/>
          <w:sz w:val="22"/>
          <w:szCs w:val="22"/>
        </w:rPr>
      </w:pPr>
      <w:r w:rsidRPr="00EF6DE1">
        <w:rPr>
          <w:rFonts w:ascii="Calibri" w:hAnsi="Calibri" w:cs="Calibri"/>
          <w:sz w:val="22"/>
          <w:szCs w:val="22"/>
        </w:rPr>
        <w:t>Land or easements must also not be firmly committed for purchase with CDBG funds or with any other proposed project funds until all CDBG</w:t>
      </w:r>
      <w:r>
        <w:rPr>
          <w:rFonts w:ascii="Calibri" w:hAnsi="Calibri" w:cs="Calibri"/>
          <w:sz w:val="22"/>
          <w:szCs w:val="22"/>
        </w:rPr>
        <w:t>-</w:t>
      </w:r>
      <w:r w:rsidRPr="00EF6DE1">
        <w:rPr>
          <w:rFonts w:ascii="Calibri" w:hAnsi="Calibri" w:cs="Calibri"/>
          <w:sz w:val="22"/>
          <w:szCs w:val="22"/>
        </w:rPr>
        <w:t>required environmental review procedure</w:t>
      </w:r>
      <w:r>
        <w:rPr>
          <w:rFonts w:ascii="Calibri" w:hAnsi="Calibri" w:cs="Calibri"/>
          <w:sz w:val="22"/>
          <w:szCs w:val="22"/>
        </w:rPr>
        <w:t>s</w:t>
      </w:r>
      <w:r w:rsidRPr="00EF6DE1">
        <w:rPr>
          <w:rFonts w:ascii="Calibri" w:hAnsi="Calibri" w:cs="Calibri"/>
          <w:sz w:val="22"/>
          <w:szCs w:val="22"/>
        </w:rPr>
        <w:t xml:space="preserve">, including a release of funds by Commerce, has been completed. If formal agreements to purchase either land or easements with CDBG or other project funds are executed prior to conduct of the required CDBG environmental review, the integrity of the environmental review process is jeopardized as there can be no legitimate review of alternative actions, such as consideration of development at other sites or locations. </w:t>
      </w:r>
    </w:p>
    <w:p w14:paraId="1C686264" w14:textId="77777777" w:rsidR="00B97A79" w:rsidRPr="00EF6DE1" w:rsidRDefault="00B97A79" w:rsidP="00B97A79">
      <w:pPr>
        <w:widowControl/>
        <w:jc w:val="both"/>
        <w:rPr>
          <w:rFonts w:ascii="Calibri" w:hAnsi="Calibri" w:cs="Calibri"/>
          <w:snapToGrid/>
          <w:sz w:val="22"/>
          <w:szCs w:val="22"/>
        </w:rPr>
      </w:pPr>
    </w:p>
    <w:p w14:paraId="0F1857C4" w14:textId="3E4E1E9B" w:rsidR="00B97A79" w:rsidRDefault="00B97A79" w:rsidP="006262AE">
      <w:pPr>
        <w:widowControl/>
        <w:ind w:left="720" w:hanging="720"/>
        <w:jc w:val="both"/>
        <w:rPr>
          <w:rFonts w:ascii="Calibri" w:hAnsi="Calibri" w:cs="Calibri"/>
          <w:sz w:val="22"/>
          <w:szCs w:val="22"/>
        </w:rPr>
      </w:pPr>
      <w:r w:rsidRPr="00EF6DE1">
        <w:rPr>
          <w:rFonts w:ascii="Calibri" w:hAnsi="Calibri" w:cs="Calibri"/>
          <w:snapToGrid/>
          <w:sz w:val="22"/>
          <w:szCs w:val="22"/>
        </w:rPr>
        <w:t>1.</w:t>
      </w:r>
      <w:r w:rsidRPr="00EF6DE1">
        <w:rPr>
          <w:rFonts w:ascii="Calibri" w:hAnsi="Calibri" w:cs="Calibri"/>
          <w:snapToGrid/>
          <w:sz w:val="22"/>
          <w:szCs w:val="22"/>
        </w:rPr>
        <w:tab/>
        <w:t>Applicants are required to submit a</w:t>
      </w:r>
      <w:r>
        <w:rPr>
          <w:rFonts w:ascii="Calibri" w:hAnsi="Calibri" w:cs="Calibri"/>
          <w:snapToGrid/>
          <w:sz w:val="22"/>
          <w:szCs w:val="22"/>
        </w:rPr>
        <w:t>n</w:t>
      </w:r>
      <w:r w:rsidRPr="00EF6DE1">
        <w:rPr>
          <w:rFonts w:ascii="Calibri" w:hAnsi="Calibri" w:cs="Calibri"/>
          <w:snapToGrid/>
          <w:sz w:val="22"/>
          <w:szCs w:val="22"/>
        </w:rPr>
        <w:t xml:space="preserve"> </w:t>
      </w:r>
      <w:r w:rsidRPr="00EF6DE1">
        <w:rPr>
          <w:rFonts w:ascii="Calibri" w:hAnsi="Calibri" w:cs="Calibri"/>
          <w:sz w:val="22"/>
          <w:szCs w:val="22"/>
        </w:rPr>
        <w:t xml:space="preserve">Anti-displacement and Relocation Assistance Plan with the application.  </w:t>
      </w:r>
      <w:r>
        <w:rPr>
          <w:rFonts w:ascii="Calibri" w:hAnsi="Calibri" w:cs="Calibri"/>
          <w:sz w:val="22"/>
          <w:szCs w:val="22"/>
        </w:rPr>
        <w:t xml:space="preserve">A template </w:t>
      </w:r>
      <w:r w:rsidRPr="00EF6DE1">
        <w:rPr>
          <w:rFonts w:ascii="Calibri" w:hAnsi="Calibri" w:cs="Calibri"/>
          <w:sz w:val="22"/>
          <w:szCs w:val="22"/>
        </w:rPr>
        <w:t xml:space="preserve">can be found </w:t>
      </w:r>
      <w:r>
        <w:rPr>
          <w:rFonts w:ascii="Calibri" w:hAnsi="Calibri" w:cs="Calibri"/>
          <w:sz w:val="22"/>
          <w:szCs w:val="22"/>
        </w:rPr>
        <w:t xml:space="preserve">in Appendix </w:t>
      </w:r>
      <w:r w:rsidR="00D07D39">
        <w:rPr>
          <w:rFonts w:ascii="Calibri" w:hAnsi="Calibri" w:cs="Calibri"/>
          <w:sz w:val="22"/>
          <w:szCs w:val="22"/>
        </w:rPr>
        <w:t>F</w:t>
      </w:r>
      <w:r>
        <w:rPr>
          <w:rFonts w:ascii="Calibri" w:hAnsi="Calibri" w:cs="Calibri"/>
          <w:sz w:val="22"/>
          <w:szCs w:val="22"/>
        </w:rPr>
        <w:t xml:space="preserve"> of these application guidelines.</w:t>
      </w:r>
    </w:p>
    <w:p w14:paraId="55F8FDE5" w14:textId="77777777" w:rsidR="00075F60" w:rsidRPr="00EF6DE1" w:rsidRDefault="00075F60" w:rsidP="006262AE">
      <w:pPr>
        <w:widowControl/>
        <w:ind w:left="720" w:hanging="720"/>
        <w:jc w:val="both"/>
        <w:rPr>
          <w:rFonts w:ascii="Calibri" w:hAnsi="Calibri" w:cs="Calibri"/>
          <w:snapToGrid/>
          <w:sz w:val="22"/>
          <w:szCs w:val="22"/>
        </w:rPr>
      </w:pPr>
    </w:p>
    <w:p w14:paraId="33EBB878" w14:textId="77777777" w:rsidR="00B97A79" w:rsidRPr="00EF6DE1" w:rsidRDefault="00B97A79" w:rsidP="00B97A79">
      <w:pPr>
        <w:widowControl/>
        <w:ind w:left="720" w:hanging="720"/>
        <w:jc w:val="both"/>
        <w:rPr>
          <w:rFonts w:ascii="Calibri" w:hAnsi="Calibri" w:cs="Calibri"/>
          <w:snapToGrid/>
          <w:sz w:val="22"/>
          <w:szCs w:val="22"/>
        </w:rPr>
      </w:pPr>
      <w:r w:rsidRPr="00EF6DE1">
        <w:rPr>
          <w:rFonts w:ascii="Calibri" w:hAnsi="Calibri" w:cs="Calibri"/>
          <w:snapToGrid/>
          <w:sz w:val="22"/>
          <w:szCs w:val="22"/>
        </w:rPr>
        <w:t>2.</w:t>
      </w:r>
      <w:r w:rsidRPr="00EF6DE1">
        <w:rPr>
          <w:rFonts w:ascii="Calibri" w:hAnsi="Calibri" w:cs="Calibri"/>
          <w:snapToGrid/>
          <w:sz w:val="22"/>
          <w:szCs w:val="22"/>
        </w:rPr>
        <w:tab/>
        <w:t>Does the applicant own the property and/or easement(s) on which the proposed project will take place?  If yes, please answer the following questions and provide supporting documentation:</w:t>
      </w:r>
    </w:p>
    <w:p w14:paraId="7510AB42" w14:textId="77777777" w:rsidR="00B97A79" w:rsidRPr="00EF6DE1" w:rsidRDefault="00B97A79" w:rsidP="00B97A79">
      <w:pPr>
        <w:widowControl/>
        <w:ind w:left="720" w:hanging="720"/>
        <w:jc w:val="both"/>
        <w:rPr>
          <w:rFonts w:ascii="Calibri" w:hAnsi="Calibri" w:cs="Calibri"/>
          <w:snapToGrid/>
          <w:sz w:val="22"/>
          <w:szCs w:val="22"/>
        </w:rPr>
      </w:pPr>
      <w:r w:rsidRPr="00EF6DE1">
        <w:rPr>
          <w:rFonts w:ascii="Calibri" w:hAnsi="Calibri" w:cs="Calibri"/>
          <w:snapToGrid/>
          <w:sz w:val="22"/>
          <w:szCs w:val="22"/>
        </w:rPr>
        <w:tab/>
        <w:t>a.</w:t>
      </w:r>
      <w:r w:rsidRPr="00EF6DE1">
        <w:rPr>
          <w:rFonts w:ascii="Calibri" w:hAnsi="Calibri" w:cs="Calibri"/>
          <w:snapToGrid/>
          <w:sz w:val="22"/>
          <w:szCs w:val="22"/>
        </w:rPr>
        <w:tab/>
        <w:t>When were the property and/or easements acquired?</w:t>
      </w:r>
    </w:p>
    <w:p w14:paraId="1B86F0C0" w14:textId="77777777" w:rsidR="00B97A79" w:rsidRPr="00EF6DE1" w:rsidRDefault="00B97A79" w:rsidP="00B97A79">
      <w:pPr>
        <w:widowControl/>
        <w:ind w:left="720" w:hanging="720"/>
        <w:jc w:val="both"/>
        <w:rPr>
          <w:rFonts w:ascii="Calibri" w:hAnsi="Calibri" w:cs="Calibri"/>
          <w:snapToGrid/>
          <w:sz w:val="22"/>
          <w:szCs w:val="22"/>
        </w:rPr>
      </w:pPr>
      <w:r w:rsidRPr="00EF6DE1">
        <w:rPr>
          <w:rFonts w:ascii="Calibri" w:hAnsi="Calibri" w:cs="Calibri"/>
          <w:snapToGrid/>
          <w:sz w:val="22"/>
          <w:szCs w:val="22"/>
        </w:rPr>
        <w:tab/>
        <w:t>b.</w:t>
      </w:r>
      <w:r w:rsidRPr="00EF6DE1">
        <w:rPr>
          <w:rFonts w:ascii="Calibri" w:hAnsi="Calibri" w:cs="Calibri"/>
          <w:snapToGrid/>
          <w:sz w:val="22"/>
          <w:szCs w:val="22"/>
        </w:rPr>
        <w:tab/>
        <w:t>When did the applicant begin considering the use of federal funds for the proposed project?</w:t>
      </w:r>
    </w:p>
    <w:p w14:paraId="22CEAD46" w14:textId="77777777" w:rsidR="00B97A79" w:rsidRPr="00EF6DE1" w:rsidRDefault="00B97A79" w:rsidP="00B97A79">
      <w:pPr>
        <w:widowControl/>
        <w:ind w:left="720" w:hanging="720"/>
        <w:jc w:val="both"/>
        <w:rPr>
          <w:rFonts w:ascii="Calibri" w:hAnsi="Calibri" w:cs="Calibri"/>
          <w:snapToGrid/>
          <w:sz w:val="22"/>
          <w:szCs w:val="22"/>
        </w:rPr>
      </w:pPr>
      <w:r w:rsidRPr="00EF6DE1">
        <w:rPr>
          <w:rFonts w:ascii="Calibri" w:hAnsi="Calibri" w:cs="Calibri"/>
          <w:snapToGrid/>
          <w:sz w:val="22"/>
          <w:szCs w:val="22"/>
        </w:rPr>
        <w:tab/>
        <w:t>c.</w:t>
      </w:r>
      <w:r w:rsidRPr="00EF6DE1">
        <w:rPr>
          <w:rFonts w:ascii="Calibri" w:hAnsi="Calibri" w:cs="Calibri"/>
          <w:snapToGrid/>
          <w:sz w:val="22"/>
          <w:szCs w:val="22"/>
        </w:rPr>
        <w:tab/>
        <w:t xml:space="preserve">If federal funds were considered for the proposed project before the property was acquired: </w:t>
      </w:r>
    </w:p>
    <w:p w14:paraId="6DDA20C2" w14:textId="406B898C" w:rsidR="00B97A79" w:rsidRPr="00EF6DE1" w:rsidRDefault="00B97A79" w:rsidP="00B97A79">
      <w:pPr>
        <w:widowControl/>
        <w:ind w:left="2160" w:hanging="720"/>
        <w:jc w:val="both"/>
        <w:rPr>
          <w:rFonts w:ascii="Calibri" w:hAnsi="Calibri" w:cs="Calibri"/>
          <w:snapToGrid/>
          <w:sz w:val="22"/>
          <w:szCs w:val="22"/>
        </w:rPr>
      </w:pPr>
      <w:proofErr w:type="spellStart"/>
      <w:proofErr w:type="gramStart"/>
      <w:r w:rsidRPr="00EF6DE1">
        <w:rPr>
          <w:rFonts w:ascii="Calibri" w:hAnsi="Calibri" w:cs="Calibri"/>
          <w:snapToGrid/>
          <w:sz w:val="22"/>
          <w:szCs w:val="22"/>
        </w:rPr>
        <w:lastRenderedPageBreak/>
        <w:t>i</w:t>
      </w:r>
      <w:proofErr w:type="spellEnd"/>
      <w:r w:rsidRPr="00EF6DE1">
        <w:rPr>
          <w:rFonts w:ascii="Calibri" w:hAnsi="Calibri" w:cs="Calibri"/>
          <w:snapToGrid/>
          <w:sz w:val="22"/>
          <w:szCs w:val="22"/>
        </w:rPr>
        <w:t>.</w:t>
      </w:r>
      <w:proofErr w:type="gramEnd"/>
      <w:r w:rsidRPr="00EF6DE1">
        <w:rPr>
          <w:rFonts w:ascii="Calibri" w:hAnsi="Calibri" w:cs="Calibri"/>
          <w:snapToGrid/>
          <w:sz w:val="22"/>
          <w:szCs w:val="22"/>
        </w:rPr>
        <w:tab/>
        <w:t>Please provide documentation that the owner made aware of his/her rights under the Uniform Relocation Act including the right to receive fair market value for the property</w:t>
      </w:r>
      <w:r w:rsidR="00522C47">
        <w:rPr>
          <w:rFonts w:ascii="Calibri" w:hAnsi="Calibri" w:cs="Calibri"/>
          <w:snapToGrid/>
          <w:sz w:val="22"/>
          <w:szCs w:val="22"/>
        </w:rPr>
        <w:t xml:space="preserve"> or </w:t>
      </w:r>
      <w:r w:rsidRPr="00EF6DE1">
        <w:rPr>
          <w:rFonts w:ascii="Calibri" w:hAnsi="Calibri" w:cs="Calibri"/>
          <w:snapToGrid/>
          <w:sz w:val="22"/>
          <w:szCs w:val="22"/>
        </w:rPr>
        <w:t>easements.</w:t>
      </w:r>
    </w:p>
    <w:p w14:paraId="64279382" w14:textId="77777777" w:rsidR="00B97A79" w:rsidRPr="00EF6DE1" w:rsidRDefault="00B97A79" w:rsidP="00B97A79">
      <w:pPr>
        <w:widowControl/>
        <w:ind w:left="2160" w:hanging="720"/>
        <w:jc w:val="both"/>
        <w:rPr>
          <w:rFonts w:ascii="Calibri" w:hAnsi="Calibri" w:cs="Calibri"/>
          <w:snapToGrid/>
          <w:sz w:val="22"/>
          <w:szCs w:val="22"/>
        </w:rPr>
      </w:pPr>
      <w:r w:rsidRPr="00EF6DE1">
        <w:rPr>
          <w:rFonts w:ascii="Calibri" w:hAnsi="Calibri" w:cs="Calibri"/>
          <w:snapToGrid/>
          <w:sz w:val="22"/>
          <w:szCs w:val="22"/>
        </w:rPr>
        <w:t>ii.</w:t>
      </w:r>
      <w:r w:rsidRPr="00EF6DE1">
        <w:rPr>
          <w:rFonts w:ascii="Calibri" w:hAnsi="Calibri" w:cs="Calibri"/>
          <w:snapToGrid/>
          <w:sz w:val="22"/>
          <w:szCs w:val="22"/>
        </w:rPr>
        <w:tab/>
        <w:t xml:space="preserve">Was the fair market value established prior to purchase? </w:t>
      </w:r>
    </w:p>
    <w:p w14:paraId="5D52C4C1" w14:textId="77777777" w:rsidR="00B97A79" w:rsidRPr="00EF6DE1" w:rsidRDefault="00B97A79" w:rsidP="00B97A79">
      <w:pPr>
        <w:widowControl/>
        <w:ind w:left="2160" w:hanging="720"/>
        <w:jc w:val="both"/>
        <w:rPr>
          <w:rFonts w:ascii="Calibri" w:hAnsi="Calibri" w:cs="Calibri"/>
          <w:snapToGrid/>
          <w:sz w:val="22"/>
          <w:szCs w:val="22"/>
        </w:rPr>
      </w:pPr>
      <w:r w:rsidRPr="00EF6DE1">
        <w:rPr>
          <w:rFonts w:ascii="Calibri" w:hAnsi="Calibri" w:cs="Calibri"/>
          <w:snapToGrid/>
          <w:sz w:val="22"/>
          <w:szCs w:val="22"/>
        </w:rPr>
        <w:t>iii.</w:t>
      </w:r>
      <w:r w:rsidRPr="00EF6DE1">
        <w:rPr>
          <w:rFonts w:ascii="Calibri" w:hAnsi="Calibri" w:cs="Calibri"/>
          <w:snapToGrid/>
          <w:sz w:val="22"/>
          <w:szCs w:val="22"/>
        </w:rPr>
        <w:tab/>
        <w:t>Was fair market value offered to previous owner?</w:t>
      </w:r>
    </w:p>
    <w:p w14:paraId="4B531AD8" w14:textId="77777777" w:rsidR="00B97A79" w:rsidRPr="00EF6DE1" w:rsidRDefault="00B97A79" w:rsidP="00B97A79">
      <w:pPr>
        <w:widowControl/>
        <w:ind w:left="720" w:hanging="720"/>
        <w:jc w:val="both"/>
        <w:rPr>
          <w:rFonts w:ascii="Calibri" w:hAnsi="Calibri" w:cs="Calibri"/>
          <w:snapToGrid/>
          <w:sz w:val="22"/>
          <w:szCs w:val="22"/>
        </w:rPr>
      </w:pPr>
    </w:p>
    <w:p w14:paraId="184F8775" w14:textId="2AD220E4" w:rsidR="00B97A79" w:rsidRPr="00EF6DE1" w:rsidRDefault="00B97A79" w:rsidP="006262AE">
      <w:pPr>
        <w:widowControl/>
        <w:ind w:left="720" w:hanging="720"/>
        <w:jc w:val="both"/>
        <w:rPr>
          <w:rFonts w:ascii="Calibri" w:hAnsi="Calibri" w:cs="Calibri"/>
          <w:snapToGrid/>
          <w:sz w:val="22"/>
          <w:szCs w:val="22"/>
        </w:rPr>
      </w:pPr>
      <w:r w:rsidRPr="00EF6DE1">
        <w:rPr>
          <w:rFonts w:ascii="Calibri" w:hAnsi="Calibri" w:cs="Calibri"/>
          <w:snapToGrid/>
          <w:sz w:val="22"/>
          <w:szCs w:val="22"/>
        </w:rPr>
        <w:t xml:space="preserve">3. </w:t>
      </w:r>
      <w:r w:rsidRPr="00EF6DE1">
        <w:rPr>
          <w:rFonts w:ascii="Calibri" w:hAnsi="Calibri" w:cs="Calibri"/>
          <w:snapToGrid/>
          <w:sz w:val="22"/>
          <w:szCs w:val="22"/>
        </w:rPr>
        <w:tab/>
        <w:t>a.</w:t>
      </w:r>
      <w:r w:rsidRPr="00EF6DE1">
        <w:rPr>
          <w:rFonts w:ascii="Calibri" w:hAnsi="Calibri" w:cs="Calibri"/>
          <w:snapToGrid/>
          <w:sz w:val="22"/>
          <w:szCs w:val="22"/>
        </w:rPr>
        <w:tab/>
        <w:t>Will property need to be acquired to complete this project?</w:t>
      </w:r>
    </w:p>
    <w:p w14:paraId="3E0C4661" w14:textId="77777777" w:rsidR="00B97A79" w:rsidRPr="00EF6DE1" w:rsidRDefault="00B97A79" w:rsidP="00B97A79">
      <w:pPr>
        <w:widowControl/>
        <w:ind w:left="720" w:hanging="720"/>
        <w:jc w:val="both"/>
        <w:rPr>
          <w:rFonts w:ascii="Calibri" w:hAnsi="Calibri" w:cs="Calibri"/>
          <w:snapToGrid/>
          <w:sz w:val="22"/>
          <w:szCs w:val="22"/>
        </w:rPr>
      </w:pPr>
      <w:r w:rsidRPr="00EF6DE1">
        <w:rPr>
          <w:rFonts w:ascii="Calibri" w:hAnsi="Calibri" w:cs="Calibri"/>
          <w:snapToGrid/>
          <w:sz w:val="22"/>
          <w:szCs w:val="22"/>
        </w:rPr>
        <w:tab/>
        <w:t>b.</w:t>
      </w:r>
      <w:r w:rsidRPr="00EF6DE1">
        <w:rPr>
          <w:rFonts w:ascii="Calibri" w:hAnsi="Calibri" w:cs="Calibri"/>
          <w:snapToGrid/>
          <w:sz w:val="22"/>
          <w:szCs w:val="22"/>
        </w:rPr>
        <w:tab/>
        <w:t>Will easement(s) need to be acquired to complete this project?</w:t>
      </w:r>
    </w:p>
    <w:p w14:paraId="77F4DDE3" w14:textId="77777777" w:rsidR="00B97A79" w:rsidRPr="00EF6DE1" w:rsidRDefault="00B97A79" w:rsidP="00B97A79">
      <w:pPr>
        <w:widowControl/>
        <w:ind w:left="720" w:hanging="720"/>
        <w:jc w:val="both"/>
        <w:rPr>
          <w:rFonts w:ascii="Calibri" w:hAnsi="Calibri" w:cs="Calibri"/>
          <w:snapToGrid/>
          <w:sz w:val="22"/>
          <w:szCs w:val="22"/>
        </w:rPr>
      </w:pPr>
    </w:p>
    <w:p w14:paraId="4E5D34F4" w14:textId="68F70AC8" w:rsidR="00B97A79" w:rsidRPr="00EF6DE1" w:rsidRDefault="00B97A79" w:rsidP="006262AE">
      <w:pPr>
        <w:widowControl/>
        <w:ind w:left="720" w:hanging="720"/>
        <w:jc w:val="both"/>
        <w:rPr>
          <w:rFonts w:ascii="Calibri" w:hAnsi="Calibri" w:cs="Calibri"/>
          <w:snapToGrid/>
          <w:sz w:val="22"/>
          <w:szCs w:val="22"/>
        </w:rPr>
      </w:pPr>
      <w:r w:rsidRPr="00EF6DE1">
        <w:rPr>
          <w:rFonts w:ascii="Calibri" w:hAnsi="Calibri" w:cs="Calibri"/>
          <w:sz w:val="22"/>
          <w:szCs w:val="22"/>
        </w:rPr>
        <w:t>4.</w:t>
      </w:r>
      <w:r w:rsidRPr="00EF6DE1">
        <w:rPr>
          <w:rFonts w:ascii="Calibri" w:hAnsi="Calibri" w:cs="Calibri"/>
          <w:sz w:val="22"/>
          <w:szCs w:val="22"/>
        </w:rPr>
        <w:tab/>
        <w:t xml:space="preserve">If the answer to either question </w:t>
      </w:r>
      <w:r w:rsidR="00CD2C9F">
        <w:rPr>
          <w:rFonts w:ascii="Calibri" w:hAnsi="Calibri" w:cs="Calibri"/>
          <w:sz w:val="22"/>
          <w:szCs w:val="22"/>
        </w:rPr>
        <w:t>3</w:t>
      </w:r>
      <w:r w:rsidRPr="00EF6DE1">
        <w:rPr>
          <w:rFonts w:ascii="Calibri" w:hAnsi="Calibri" w:cs="Calibri"/>
          <w:sz w:val="22"/>
          <w:szCs w:val="22"/>
        </w:rPr>
        <w:t xml:space="preserve">a. or </w:t>
      </w:r>
      <w:r w:rsidR="00CD2C9F">
        <w:rPr>
          <w:rFonts w:ascii="Calibri" w:hAnsi="Calibri" w:cs="Calibri"/>
          <w:sz w:val="22"/>
          <w:szCs w:val="22"/>
        </w:rPr>
        <w:t>3</w:t>
      </w:r>
      <w:r w:rsidRPr="00EF6DE1">
        <w:rPr>
          <w:rFonts w:ascii="Calibri" w:hAnsi="Calibri" w:cs="Calibri"/>
          <w:sz w:val="22"/>
          <w:szCs w:val="22"/>
        </w:rPr>
        <w:t xml:space="preserve">b. is ‘yes’, the applicant will need to document compliance with URA and answer the following questions.  </w:t>
      </w:r>
    </w:p>
    <w:p w14:paraId="77885203" w14:textId="155FD1F4" w:rsidR="00B97A79" w:rsidRPr="00EF6DE1" w:rsidRDefault="00B97A79" w:rsidP="006262AE">
      <w:pPr>
        <w:widowControl/>
        <w:ind w:left="1440" w:hanging="720"/>
        <w:jc w:val="both"/>
        <w:rPr>
          <w:rFonts w:ascii="Calibri" w:hAnsi="Calibri" w:cs="Calibri"/>
          <w:snapToGrid/>
          <w:sz w:val="22"/>
          <w:szCs w:val="22"/>
        </w:rPr>
      </w:pPr>
      <w:r w:rsidRPr="00EF6DE1">
        <w:rPr>
          <w:rFonts w:ascii="Calibri" w:hAnsi="Calibri" w:cs="Calibri"/>
          <w:snapToGrid/>
          <w:sz w:val="22"/>
          <w:szCs w:val="22"/>
        </w:rPr>
        <w:t>a.</w:t>
      </w:r>
      <w:r w:rsidRPr="00EF6DE1">
        <w:rPr>
          <w:rFonts w:ascii="Calibri" w:hAnsi="Calibri" w:cs="Calibri"/>
          <w:snapToGrid/>
          <w:sz w:val="22"/>
          <w:szCs w:val="22"/>
        </w:rPr>
        <w:tab/>
        <w:t>If property or easements will be acquired to complete this project, what steps will the applicant take to document compliance with URA?</w:t>
      </w:r>
    </w:p>
    <w:p w14:paraId="43BF35B9" w14:textId="77777777" w:rsidR="00B97A79" w:rsidRPr="00EF6DE1" w:rsidRDefault="00B97A79" w:rsidP="00B97A79">
      <w:pPr>
        <w:widowControl/>
        <w:ind w:left="1440" w:hanging="720"/>
        <w:jc w:val="both"/>
        <w:rPr>
          <w:rFonts w:ascii="Calibri" w:hAnsi="Calibri" w:cs="Calibri"/>
          <w:snapToGrid/>
          <w:sz w:val="22"/>
          <w:szCs w:val="22"/>
        </w:rPr>
      </w:pPr>
      <w:r w:rsidRPr="00EF6DE1">
        <w:rPr>
          <w:rFonts w:ascii="Calibri" w:hAnsi="Calibri" w:cs="Calibri"/>
          <w:snapToGrid/>
          <w:sz w:val="22"/>
          <w:szCs w:val="22"/>
        </w:rPr>
        <w:t>b.</w:t>
      </w:r>
      <w:r w:rsidRPr="00EF6DE1">
        <w:rPr>
          <w:rFonts w:ascii="Calibri" w:hAnsi="Calibri" w:cs="Calibri"/>
          <w:snapToGrid/>
          <w:sz w:val="22"/>
          <w:szCs w:val="22"/>
        </w:rPr>
        <w:tab/>
        <w:t>If property or easements have been acquired to complete this project, please provide evidence documenting the following:</w:t>
      </w:r>
    </w:p>
    <w:p w14:paraId="197CE522" w14:textId="77777777" w:rsidR="00B97A79" w:rsidRPr="00EF6DE1" w:rsidRDefault="00B97A79" w:rsidP="00B97A79">
      <w:pPr>
        <w:widowControl/>
        <w:ind w:left="720" w:hanging="720"/>
        <w:jc w:val="both"/>
        <w:rPr>
          <w:rFonts w:ascii="Calibri" w:hAnsi="Calibri" w:cs="Calibri"/>
          <w:snapToGrid/>
          <w:sz w:val="22"/>
          <w:szCs w:val="22"/>
        </w:rPr>
      </w:pPr>
    </w:p>
    <w:p w14:paraId="676F048B" w14:textId="77777777" w:rsidR="00B97A79" w:rsidRPr="00EF6DE1" w:rsidRDefault="00B97A79" w:rsidP="00B97A79">
      <w:pPr>
        <w:widowControl/>
        <w:numPr>
          <w:ilvl w:val="2"/>
          <w:numId w:val="42"/>
        </w:numPr>
        <w:jc w:val="both"/>
        <w:rPr>
          <w:rFonts w:ascii="Calibri" w:hAnsi="Calibri" w:cs="Calibri"/>
          <w:snapToGrid/>
          <w:sz w:val="22"/>
          <w:szCs w:val="22"/>
        </w:rPr>
      </w:pPr>
      <w:r w:rsidRPr="00EF6DE1">
        <w:rPr>
          <w:rFonts w:ascii="Calibri" w:hAnsi="Calibri" w:cs="Calibri"/>
          <w:snapToGrid/>
          <w:sz w:val="22"/>
          <w:szCs w:val="22"/>
        </w:rPr>
        <w:t xml:space="preserve">The fair market value of the property or easement was established by a certified, licensed </w:t>
      </w:r>
      <w:proofErr w:type="gramStart"/>
      <w:r w:rsidRPr="00EF6DE1">
        <w:rPr>
          <w:rFonts w:ascii="Calibri" w:hAnsi="Calibri" w:cs="Calibri"/>
          <w:snapToGrid/>
          <w:sz w:val="22"/>
          <w:szCs w:val="22"/>
        </w:rPr>
        <w:t>appraiser</w:t>
      </w:r>
      <w:proofErr w:type="gramEnd"/>
    </w:p>
    <w:p w14:paraId="290E355E" w14:textId="77777777" w:rsidR="00B97A79" w:rsidRPr="00EF6DE1" w:rsidRDefault="00B97A79" w:rsidP="00B97A79">
      <w:pPr>
        <w:widowControl/>
        <w:numPr>
          <w:ilvl w:val="2"/>
          <w:numId w:val="42"/>
        </w:numPr>
        <w:jc w:val="both"/>
        <w:rPr>
          <w:rFonts w:ascii="Calibri" w:hAnsi="Calibri" w:cs="Calibri"/>
          <w:snapToGrid/>
          <w:sz w:val="22"/>
          <w:szCs w:val="22"/>
        </w:rPr>
      </w:pPr>
      <w:r w:rsidRPr="00EF6DE1">
        <w:rPr>
          <w:rFonts w:ascii="Calibri" w:hAnsi="Calibri" w:cs="Calibri"/>
          <w:snapToGrid/>
          <w:sz w:val="22"/>
          <w:szCs w:val="22"/>
        </w:rPr>
        <w:t xml:space="preserve">The seller has been made aware of his/her rights under the </w:t>
      </w:r>
      <w:proofErr w:type="gramStart"/>
      <w:r w:rsidRPr="00EF6DE1">
        <w:rPr>
          <w:rFonts w:ascii="Calibri" w:hAnsi="Calibri" w:cs="Calibri"/>
          <w:snapToGrid/>
          <w:sz w:val="22"/>
          <w:szCs w:val="22"/>
        </w:rPr>
        <w:t>URA;</w:t>
      </w:r>
      <w:proofErr w:type="gramEnd"/>
    </w:p>
    <w:p w14:paraId="21222E11" w14:textId="77777777" w:rsidR="00B97A79" w:rsidRPr="00EF6DE1" w:rsidRDefault="00B97A79" w:rsidP="00B97A79">
      <w:pPr>
        <w:widowControl/>
        <w:numPr>
          <w:ilvl w:val="2"/>
          <w:numId w:val="42"/>
        </w:numPr>
        <w:jc w:val="both"/>
        <w:rPr>
          <w:rFonts w:ascii="Calibri" w:hAnsi="Calibri" w:cs="Calibri"/>
          <w:snapToGrid/>
          <w:sz w:val="22"/>
          <w:szCs w:val="22"/>
        </w:rPr>
      </w:pPr>
      <w:r w:rsidRPr="00EF6DE1">
        <w:rPr>
          <w:rFonts w:ascii="Calibri" w:hAnsi="Calibri" w:cs="Calibri"/>
          <w:snapToGrid/>
          <w:sz w:val="22"/>
          <w:szCs w:val="22"/>
        </w:rPr>
        <w:t xml:space="preserve">The seller was made aware of the fair market value of the land and/or easement, and his/her right to just </w:t>
      </w:r>
      <w:proofErr w:type="gramStart"/>
      <w:r w:rsidRPr="00EF6DE1">
        <w:rPr>
          <w:rFonts w:ascii="Calibri" w:hAnsi="Calibri" w:cs="Calibri"/>
          <w:snapToGrid/>
          <w:sz w:val="22"/>
          <w:szCs w:val="22"/>
        </w:rPr>
        <w:t>compensation;</w:t>
      </w:r>
      <w:proofErr w:type="gramEnd"/>
    </w:p>
    <w:p w14:paraId="374E10A0" w14:textId="77777777" w:rsidR="00B97A79" w:rsidRPr="00EF6DE1" w:rsidRDefault="00B97A79" w:rsidP="00B97A79">
      <w:pPr>
        <w:widowControl/>
        <w:numPr>
          <w:ilvl w:val="2"/>
          <w:numId w:val="42"/>
        </w:numPr>
        <w:jc w:val="both"/>
        <w:rPr>
          <w:rFonts w:ascii="Calibri" w:hAnsi="Calibri" w:cs="Calibri"/>
          <w:snapToGrid/>
          <w:sz w:val="22"/>
          <w:szCs w:val="22"/>
        </w:rPr>
      </w:pPr>
      <w:r w:rsidRPr="00EF6DE1">
        <w:rPr>
          <w:rFonts w:ascii="Calibri" w:hAnsi="Calibri" w:cs="Calibri"/>
          <w:snapToGrid/>
          <w:sz w:val="22"/>
          <w:szCs w:val="22"/>
        </w:rPr>
        <w:t>The sale is voluntary; and</w:t>
      </w:r>
    </w:p>
    <w:p w14:paraId="48E0AAC8" w14:textId="77777777" w:rsidR="00B97A79" w:rsidRPr="00EF6DE1" w:rsidRDefault="00B97A79" w:rsidP="00B97A79">
      <w:pPr>
        <w:widowControl/>
        <w:numPr>
          <w:ilvl w:val="2"/>
          <w:numId w:val="42"/>
        </w:numPr>
        <w:jc w:val="both"/>
        <w:rPr>
          <w:rFonts w:ascii="Calibri" w:hAnsi="Calibri" w:cs="Calibri"/>
          <w:snapToGrid/>
          <w:sz w:val="22"/>
          <w:szCs w:val="22"/>
        </w:rPr>
      </w:pPr>
      <w:r w:rsidRPr="00EF6DE1">
        <w:rPr>
          <w:rFonts w:ascii="Calibri" w:hAnsi="Calibri" w:cs="Calibri"/>
          <w:snapToGrid/>
          <w:sz w:val="22"/>
          <w:szCs w:val="22"/>
        </w:rPr>
        <w:t xml:space="preserve">The acquisition process is </w:t>
      </w:r>
      <w:r>
        <w:rPr>
          <w:rFonts w:ascii="Calibri" w:hAnsi="Calibri" w:cs="Calibri"/>
          <w:snapToGrid/>
          <w:sz w:val="22"/>
          <w:szCs w:val="22"/>
        </w:rPr>
        <w:t>URA-</w:t>
      </w:r>
      <w:r w:rsidRPr="00EF6DE1">
        <w:rPr>
          <w:rFonts w:ascii="Calibri" w:hAnsi="Calibri" w:cs="Calibri"/>
          <w:snapToGrid/>
          <w:sz w:val="22"/>
          <w:szCs w:val="22"/>
        </w:rPr>
        <w:t>compliant.</w:t>
      </w:r>
    </w:p>
    <w:p w14:paraId="6E04A0A2" w14:textId="77777777" w:rsidR="00B97A79" w:rsidRPr="00EF6DE1" w:rsidRDefault="00B97A79" w:rsidP="00B97A79">
      <w:pPr>
        <w:widowControl/>
        <w:ind w:left="720" w:hanging="720"/>
        <w:jc w:val="both"/>
        <w:rPr>
          <w:rFonts w:ascii="Calibri" w:hAnsi="Calibri" w:cs="Calibri"/>
          <w:snapToGrid/>
          <w:sz w:val="22"/>
          <w:szCs w:val="22"/>
        </w:rPr>
      </w:pPr>
    </w:p>
    <w:p w14:paraId="275EE9E1" w14:textId="1806346A" w:rsidR="00B97A79" w:rsidRPr="00EF6DE1" w:rsidRDefault="00B97A79" w:rsidP="006262AE">
      <w:pPr>
        <w:widowControl/>
        <w:tabs>
          <w:tab w:val="left" w:pos="720"/>
        </w:tabs>
        <w:ind w:left="1440" w:hanging="1440"/>
        <w:jc w:val="both"/>
        <w:rPr>
          <w:rFonts w:ascii="Calibri" w:hAnsi="Calibri" w:cs="Calibri"/>
          <w:snapToGrid/>
          <w:sz w:val="22"/>
          <w:szCs w:val="22"/>
        </w:rPr>
      </w:pPr>
      <w:r w:rsidRPr="00EF6DE1">
        <w:rPr>
          <w:rFonts w:ascii="Calibri" w:hAnsi="Calibri" w:cs="Calibri"/>
          <w:snapToGrid/>
          <w:sz w:val="22"/>
          <w:szCs w:val="22"/>
        </w:rPr>
        <w:t>5.</w:t>
      </w:r>
      <w:r w:rsidRPr="00EF6DE1">
        <w:rPr>
          <w:rFonts w:ascii="Calibri" w:hAnsi="Calibri" w:cs="Calibri"/>
          <w:snapToGrid/>
          <w:sz w:val="22"/>
          <w:szCs w:val="22"/>
        </w:rPr>
        <w:tab/>
        <w:t>a.</w:t>
      </w:r>
      <w:r w:rsidRPr="00EF6DE1">
        <w:rPr>
          <w:rFonts w:ascii="Calibri" w:hAnsi="Calibri" w:cs="Calibri"/>
          <w:snapToGrid/>
          <w:sz w:val="22"/>
          <w:szCs w:val="22"/>
        </w:rPr>
        <w:tab/>
        <w:t>Will any person or business need to temporarily relocate to complete this project? Will this temporary relocation last for more than one year?</w:t>
      </w:r>
    </w:p>
    <w:p w14:paraId="7F3F1AED" w14:textId="77777777" w:rsidR="00B97A79" w:rsidRPr="00EF6DE1" w:rsidRDefault="00B97A79" w:rsidP="00B97A79">
      <w:pPr>
        <w:widowControl/>
        <w:ind w:left="720" w:hanging="720"/>
        <w:jc w:val="both"/>
        <w:rPr>
          <w:rFonts w:ascii="Calibri" w:hAnsi="Calibri" w:cs="Calibri"/>
          <w:snapToGrid/>
          <w:sz w:val="22"/>
          <w:szCs w:val="22"/>
        </w:rPr>
      </w:pPr>
      <w:r w:rsidRPr="00EF6DE1">
        <w:rPr>
          <w:rFonts w:ascii="Calibri" w:hAnsi="Calibri" w:cs="Calibri"/>
          <w:snapToGrid/>
          <w:sz w:val="22"/>
          <w:szCs w:val="22"/>
        </w:rPr>
        <w:tab/>
        <w:t>b.</w:t>
      </w:r>
      <w:r w:rsidRPr="00EF6DE1">
        <w:rPr>
          <w:rFonts w:ascii="Calibri" w:hAnsi="Calibri" w:cs="Calibri"/>
          <w:snapToGrid/>
          <w:sz w:val="22"/>
          <w:szCs w:val="22"/>
        </w:rPr>
        <w:tab/>
        <w:t>Will any person or business be prohibited from returning after temporarily relocating?</w:t>
      </w:r>
    </w:p>
    <w:p w14:paraId="32F8ED29" w14:textId="77777777" w:rsidR="00B97A79" w:rsidRPr="00EF6DE1" w:rsidRDefault="00B97A79" w:rsidP="00B97A79">
      <w:pPr>
        <w:widowControl/>
        <w:ind w:left="720" w:hanging="720"/>
        <w:jc w:val="both"/>
        <w:rPr>
          <w:rFonts w:ascii="Calibri" w:hAnsi="Calibri" w:cs="Calibri"/>
          <w:snapToGrid/>
          <w:sz w:val="22"/>
          <w:szCs w:val="22"/>
        </w:rPr>
      </w:pPr>
    </w:p>
    <w:p w14:paraId="12AF0980" w14:textId="77777777" w:rsidR="00B97A79" w:rsidRPr="00EF6DE1" w:rsidRDefault="00B97A79" w:rsidP="00B97A79">
      <w:pPr>
        <w:widowControl/>
        <w:ind w:left="720" w:hanging="720"/>
        <w:jc w:val="both"/>
        <w:rPr>
          <w:rFonts w:ascii="Calibri" w:hAnsi="Calibri" w:cs="Calibri"/>
          <w:sz w:val="22"/>
          <w:szCs w:val="22"/>
        </w:rPr>
      </w:pPr>
      <w:r w:rsidRPr="00EF6DE1">
        <w:rPr>
          <w:rFonts w:ascii="Calibri" w:hAnsi="Calibri" w:cs="Calibri"/>
          <w:sz w:val="22"/>
          <w:szCs w:val="22"/>
        </w:rPr>
        <w:t>6.</w:t>
      </w:r>
      <w:r w:rsidRPr="00EF6DE1">
        <w:rPr>
          <w:rFonts w:ascii="Calibri" w:hAnsi="Calibri" w:cs="Calibri"/>
          <w:sz w:val="22"/>
          <w:szCs w:val="22"/>
        </w:rPr>
        <w:tab/>
      </w:r>
      <w:r w:rsidRPr="00EF6DE1">
        <w:rPr>
          <w:rFonts w:ascii="Calibri" w:hAnsi="Calibri" w:cs="Calibri"/>
          <w:snapToGrid/>
          <w:sz w:val="22"/>
          <w:szCs w:val="22"/>
        </w:rPr>
        <w:t>If CDBG assistance is proposed for a project involving a property that is currently occupied, please provide documentation demonstrating the General Information Notice (GIN) was received by all occupants informing them that the land on which they reside or building which they occupy is being considered to receive CDBG assistance and informing them that there is no intent to evict the occupants or involuntarily relocate them as a result of the proposed CDBG activity.</w:t>
      </w:r>
    </w:p>
    <w:p w14:paraId="600C318A" w14:textId="77777777" w:rsidR="00B97A79" w:rsidRPr="00EF6DE1" w:rsidRDefault="00B97A79" w:rsidP="00B97A79">
      <w:pPr>
        <w:widowControl/>
        <w:ind w:left="720" w:hanging="720"/>
        <w:jc w:val="both"/>
        <w:rPr>
          <w:rFonts w:ascii="Calibri" w:hAnsi="Calibri" w:cs="Calibri"/>
          <w:sz w:val="22"/>
          <w:szCs w:val="22"/>
        </w:rPr>
      </w:pPr>
    </w:p>
    <w:p w14:paraId="4ED56442" w14:textId="77777777" w:rsidR="00B97A79" w:rsidRPr="00EF6DE1" w:rsidRDefault="00B97A79" w:rsidP="00B97A79">
      <w:pPr>
        <w:widowControl/>
        <w:ind w:left="720" w:hanging="720"/>
        <w:jc w:val="both"/>
        <w:rPr>
          <w:rFonts w:ascii="Calibri" w:hAnsi="Calibri" w:cs="Calibri"/>
          <w:sz w:val="22"/>
          <w:szCs w:val="22"/>
        </w:rPr>
      </w:pPr>
      <w:r w:rsidRPr="00EF6DE1">
        <w:rPr>
          <w:rFonts w:ascii="Calibri" w:hAnsi="Calibri" w:cs="Calibri"/>
          <w:sz w:val="22"/>
          <w:szCs w:val="22"/>
        </w:rPr>
        <w:t>7.</w:t>
      </w:r>
      <w:r w:rsidRPr="00EF6DE1">
        <w:rPr>
          <w:rFonts w:ascii="Calibri" w:hAnsi="Calibri" w:cs="Calibri"/>
          <w:sz w:val="22"/>
          <w:szCs w:val="22"/>
        </w:rPr>
        <w:tab/>
      </w:r>
      <w:r w:rsidRPr="00EF6DE1">
        <w:rPr>
          <w:rFonts w:ascii="Calibri" w:hAnsi="Calibri" w:cs="Calibri"/>
          <w:snapToGrid/>
          <w:sz w:val="22"/>
          <w:szCs w:val="22"/>
        </w:rPr>
        <w:t xml:space="preserve">Will any person or business need to temporarily relocate to complete this project? Will this temporary relocation last for more than one year? </w:t>
      </w:r>
      <w:r w:rsidRPr="00EF6DE1">
        <w:rPr>
          <w:rFonts w:ascii="Calibri" w:hAnsi="Calibri" w:cs="Calibri"/>
          <w:sz w:val="22"/>
          <w:szCs w:val="22"/>
        </w:rPr>
        <w:t>If the proposed project involves temporary relocation:</w:t>
      </w:r>
    </w:p>
    <w:p w14:paraId="6B740BBE" w14:textId="77777777" w:rsidR="00B97A79" w:rsidRPr="00EF6DE1" w:rsidRDefault="00B97A79" w:rsidP="00B97A79">
      <w:pPr>
        <w:widowControl/>
        <w:ind w:left="720" w:hanging="720"/>
        <w:jc w:val="both"/>
        <w:rPr>
          <w:rFonts w:ascii="Calibri" w:hAnsi="Calibri" w:cs="Calibri"/>
          <w:sz w:val="22"/>
          <w:szCs w:val="22"/>
        </w:rPr>
      </w:pPr>
    </w:p>
    <w:p w14:paraId="5DF37B12" w14:textId="77777777" w:rsidR="00B97A79" w:rsidRPr="00EF6DE1" w:rsidRDefault="00B97A79" w:rsidP="00B97A79">
      <w:pPr>
        <w:widowControl/>
        <w:numPr>
          <w:ilvl w:val="0"/>
          <w:numId w:val="41"/>
        </w:numPr>
        <w:ind w:left="1080"/>
        <w:jc w:val="both"/>
        <w:rPr>
          <w:rFonts w:ascii="Calibri" w:hAnsi="Calibri" w:cs="Calibri"/>
          <w:sz w:val="22"/>
          <w:szCs w:val="22"/>
        </w:rPr>
      </w:pPr>
      <w:r w:rsidRPr="00EF6DE1">
        <w:rPr>
          <w:rFonts w:ascii="Calibri" w:hAnsi="Calibri" w:cs="Calibri"/>
          <w:sz w:val="22"/>
          <w:szCs w:val="22"/>
        </w:rPr>
        <w:t>Identify each household and/or business that will need to be temporary relocated.</w:t>
      </w:r>
    </w:p>
    <w:p w14:paraId="60C555E7" w14:textId="77777777" w:rsidR="00B97A79" w:rsidRPr="00EF6DE1" w:rsidRDefault="00B97A79" w:rsidP="00B97A79">
      <w:pPr>
        <w:widowControl/>
        <w:ind w:left="1080"/>
        <w:jc w:val="both"/>
        <w:rPr>
          <w:rFonts w:ascii="Calibri" w:hAnsi="Calibri" w:cs="Calibri"/>
          <w:sz w:val="22"/>
          <w:szCs w:val="22"/>
        </w:rPr>
      </w:pPr>
    </w:p>
    <w:p w14:paraId="0D7D5C22" w14:textId="77777777" w:rsidR="00B97A79" w:rsidRPr="00EF6DE1" w:rsidRDefault="00B97A79" w:rsidP="00B97A79">
      <w:pPr>
        <w:widowControl/>
        <w:numPr>
          <w:ilvl w:val="0"/>
          <w:numId w:val="41"/>
        </w:numPr>
        <w:ind w:left="1080"/>
        <w:jc w:val="both"/>
        <w:rPr>
          <w:rFonts w:ascii="Calibri" w:hAnsi="Calibri" w:cs="Calibri"/>
          <w:sz w:val="22"/>
          <w:szCs w:val="22"/>
        </w:rPr>
      </w:pPr>
      <w:r w:rsidRPr="00EF6DE1">
        <w:rPr>
          <w:rFonts w:ascii="Calibri" w:hAnsi="Calibri" w:cs="Calibri"/>
          <w:sz w:val="22"/>
          <w:szCs w:val="22"/>
        </w:rPr>
        <w:t>How will the temporary relocation affect the project budget?</w:t>
      </w:r>
    </w:p>
    <w:p w14:paraId="1D443655" w14:textId="77777777" w:rsidR="00B97A79" w:rsidRPr="00EF6DE1" w:rsidRDefault="00B97A79" w:rsidP="00B97A79">
      <w:pPr>
        <w:widowControl/>
        <w:ind w:left="1080"/>
        <w:jc w:val="both"/>
        <w:rPr>
          <w:rFonts w:ascii="Calibri" w:hAnsi="Calibri" w:cs="Calibri"/>
          <w:sz w:val="22"/>
          <w:szCs w:val="22"/>
        </w:rPr>
      </w:pPr>
    </w:p>
    <w:p w14:paraId="5CE51446" w14:textId="77777777" w:rsidR="00B97A79" w:rsidRPr="00EF6DE1" w:rsidRDefault="00B97A79" w:rsidP="00B97A79">
      <w:pPr>
        <w:widowControl/>
        <w:numPr>
          <w:ilvl w:val="0"/>
          <w:numId w:val="41"/>
        </w:numPr>
        <w:ind w:left="1080"/>
        <w:jc w:val="both"/>
        <w:rPr>
          <w:rFonts w:ascii="Calibri" w:hAnsi="Calibri" w:cs="Calibri"/>
          <w:sz w:val="22"/>
          <w:szCs w:val="22"/>
        </w:rPr>
      </w:pPr>
      <w:r w:rsidRPr="00EF6DE1">
        <w:rPr>
          <w:rFonts w:ascii="Calibri" w:hAnsi="Calibri" w:cs="Calibri"/>
          <w:sz w:val="22"/>
          <w:szCs w:val="22"/>
        </w:rPr>
        <w:t>How will the temporary relocation affect project implementation and/or project construction?</w:t>
      </w:r>
    </w:p>
    <w:p w14:paraId="5B47A083" w14:textId="77777777" w:rsidR="00B97A79" w:rsidRPr="00EF6DE1" w:rsidRDefault="00B97A79" w:rsidP="00B97A79">
      <w:pPr>
        <w:widowControl/>
        <w:ind w:left="1080"/>
        <w:jc w:val="both"/>
        <w:rPr>
          <w:rFonts w:ascii="Calibri" w:hAnsi="Calibri" w:cs="Calibri"/>
          <w:sz w:val="22"/>
          <w:szCs w:val="22"/>
        </w:rPr>
      </w:pPr>
    </w:p>
    <w:p w14:paraId="65E5AEAF" w14:textId="77777777" w:rsidR="00B97A79" w:rsidRPr="00EF6DE1" w:rsidRDefault="00B97A79" w:rsidP="00B97A79">
      <w:pPr>
        <w:widowControl/>
        <w:numPr>
          <w:ilvl w:val="0"/>
          <w:numId w:val="41"/>
        </w:numPr>
        <w:ind w:left="1080"/>
        <w:jc w:val="both"/>
        <w:rPr>
          <w:rFonts w:ascii="Calibri" w:hAnsi="Calibri" w:cs="Calibri"/>
          <w:sz w:val="22"/>
          <w:szCs w:val="22"/>
        </w:rPr>
      </w:pPr>
      <w:r w:rsidRPr="00EF6DE1">
        <w:rPr>
          <w:rFonts w:ascii="Calibri" w:hAnsi="Calibri" w:cs="Calibri"/>
          <w:sz w:val="22"/>
          <w:szCs w:val="22"/>
        </w:rPr>
        <w:t>Who will be responsible for documenting compliance with URA?</w:t>
      </w:r>
    </w:p>
    <w:p w14:paraId="376B5B66" w14:textId="77777777" w:rsidR="00F01734" w:rsidRPr="00F01734" w:rsidRDefault="00F01734" w:rsidP="00F01734">
      <w:pPr>
        <w:widowControl/>
        <w:jc w:val="both"/>
        <w:rPr>
          <w:rFonts w:ascii="Calibri" w:hAnsi="Calibri" w:cs="Calibri"/>
          <w:snapToGrid/>
          <w:sz w:val="22"/>
          <w:szCs w:val="22"/>
        </w:rPr>
      </w:pPr>
    </w:p>
    <w:p w14:paraId="2C9E1A25" w14:textId="77777777" w:rsidR="006A212B" w:rsidRPr="00F01734" w:rsidRDefault="006A212B" w:rsidP="006A212B">
      <w:pPr>
        <w:widowControl/>
        <w:jc w:val="both"/>
        <w:rPr>
          <w:rFonts w:ascii="Calibri" w:hAnsi="Calibri" w:cs="Calibri"/>
          <w:b/>
          <w:snapToGrid/>
          <w:sz w:val="22"/>
          <w:szCs w:val="22"/>
        </w:rPr>
      </w:pPr>
      <w:r w:rsidRPr="00F01734">
        <w:rPr>
          <w:rFonts w:ascii="Calibri" w:hAnsi="Calibri" w:cs="Calibri"/>
          <w:b/>
          <w:snapToGrid/>
          <w:sz w:val="22"/>
          <w:szCs w:val="22"/>
        </w:rPr>
        <w:t>Procurement of Professional Services</w:t>
      </w:r>
    </w:p>
    <w:p w14:paraId="485DB8DC" w14:textId="77777777" w:rsidR="006A212B" w:rsidRPr="004E30E6" w:rsidRDefault="006A212B" w:rsidP="006A212B">
      <w:pPr>
        <w:widowControl/>
        <w:jc w:val="both"/>
        <w:rPr>
          <w:rFonts w:ascii="Calibri" w:hAnsi="Calibri" w:cs="Calibri"/>
          <w:snapToGrid/>
          <w:sz w:val="22"/>
          <w:szCs w:val="22"/>
        </w:rPr>
      </w:pPr>
    </w:p>
    <w:p w14:paraId="4E89AB55" w14:textId="77777777" w:rsidR="006A212B" w:rsidRDefault="006A212B" w:rsidP="006A212B">
      <w:pPr>
        <w:widowControl/>
        <w:ind w:left="720" w:hanging="720"/>
        <w:jc w:val="both"/>
        <w:rPr>
          <w:rFonts w:ascii="Calibri" w:hAnsi="Calibri" w:cs="Calibri"/>
          <w:snapToGrid/>
          <w:sz w:val="22"/>
          <w:szCs w:val="22"/>
        </w:rPr>
      </w:pPr>
      <w:r w:rsidRPr="004E30E6">
        <w:rPr>
          <w:rFonts w:ascii="Calibri" w:hAnsi="Calibri" w:cs="Calibri"/>
          <w:snapToGrid/>
          <w:sz w:val="22"/>
          <w:szCs w:val="22"/>
        </w:rPr>
        <w:t xml:space="preserve">1. </w:t>
      </w:r>
      <w:r w:rsidRPr="004E30E6">
        <w:rPr>
          <w:rFonts w:ascii="Calibri" w:hAnsi="Calibri" w:cs="Calibri"/>
          <w:snapToGrid/>
          <w:sz w:val="22"/>
          <w:szCs w:val="22"/>
        </w:rPr>
        <w:tab/>
      </w:r>
      <w:r>
        <w:rPr>
          <w:rFonts w:ascii="Calibri" w:hAnsi="Calibri" w:cs="Calibri"/>
          <w:snapToGrid/>
          <w:sz w:val="22"/>
          <w:szCs w:val="22"/>
        </w:rPr>
        <w:t>If p</w:t>
      </w:r>
      <w:r w:rsidRPr="004E30E6">
        <w:rPr>
          <w:rFonts w:ascii="Calibri" w:hAnsi="Calibri" w:cs="Calibri"/>
          <w:snapToGrid/>
          <w:sz w:val="22"/>
          <w:szCs w:val="22"/>
        </w:rPr>
        <w:t xml:space="preserve">rocurement </w:t>
      </w:r>
      <w:r>
        <w:rPr>
          <w:rFonts w:ascii="Calibri" w:hAnsi="Calibri" w:cs="Calibri"/>
          <w:snapToGrid/>
          <w:sz w:val="22"/>
          <w:szCs w:val="22"/>
        </w:rPr>
        <w:t>is</w:t>
      </w:r>
      <w:r w:rsidRPr="004E30E6">
        <w:rPr>
          <w:rFonts w:ascii="Calibri" w:hAnsi="Calibri" w:cs="Calibri"/>
          <w:snapToGrid/>
          <w:sz w:val="22"/>
          <w:szCs w:val="22"/>
        </w:rPr>
        <w:t xml:space="preserve"> necessary for</w:t>
      </w:r>
      <w:r>
        <w:rPr>
          <w:rFonts w:ascii="Calibri" w:hAnsi="Calibri" w:cs="Calibri"/>
          <w:snapToGrid/>
          <w:sz w:val="22"/>
          <w:szCs w:val="22"/>
        </w:rPr>
        <w:t xml:space="preserve"> design, </w:t>
      </w:r>
      <w:r w:rsidRPr="004E30E6">
        <w:rPr>
          <w:rFonts w:ascii="Calibri" w:hAnsi="Calibri" w:cs="Calibri"/>
          <w:snapToGrid/>
          <w:sz w:val="22"/>
          <w:szCs w:val="22"/>
        </w:rPr>
        <w:t>implementa</w:t>
      </w:r>
      <w:r>
        <w:rPr>
          <w:rFonts w:ascii="Calibri" w:hAnsi="Calibri" w:cs="Calibri"/>
          <w:snapToGrid/>
          <w:sz w:val="22"/>
          <w:szCs w:val="22"/>
        </w:rPr>
        <w:t>tion, and/or management of the project and has already been completed, please provide the following documents:</w:t>
      </w:r>
    </w:p>
    <w:p w14:paraId="127ECCCD" w14:textId="77777777" w:rsidR="006A212B" w:rsidRDefault="006A212B" w:rsidP="006A212B">
      <w:pPr>
        <w:widowControl/>
        <w:ind w:left="720" w:hanging="720"/>
        <w:jc w:val="both"/>
        <w:rPr>
          <w:rFonts w:ascii="Calibri" w:hAnsi="Calibri" w:cs="Calibri"/>
          <w:snapToGrid/>
          <w:sz w:val="22"/>
          <w:szCs w:val="22"/>
        </w:rPr>
      </w:pPr>
    </w:p>
    <w:p w14:paraId="25837DAF" w14:textId="77777777" w:rsidR="006A212B" w:rsidRDefault="006A212B" w:rsidP="00171C6A">
      <w:pPr>
        <w:widowControl/>
        <w:numPr>
          <w:ilvl w:val="0"/>
          <w:numId w:val="40"/>
        </w:numPr>
        <w:jc w:val="both"/>
        <w:rPr>
          <w:rFonts w:ascii="Calibri" w:hAnsi="Calibri" w:cs="Calibri"/>
          <w:snapToGrid/>
          <w:sz w:val="22"/>
          <w:szCs w:val="22"/>
        </w:rPr>
      </w:pPr>
      <w:r>
        <w:rPr>
          <w:rFonts w:ascii="Calibri" w:hAnsi="Calibri" w:cs="Calibri"/>
          <w:snapToGrid/>
          <w:sz w:val="22"/>
          <w:szCs w:val="22"/>
        </w:rPr>
        <w:t>Affidavit of publication for the Section 3 Notice</w:t>
      </w:r>
    </w:p>
    <w:p w14:paraId="407978AB" w14:textId="77777777" w:rsidR="006A212B" w:rsidRDefault="006A212B" w:rsidP="00171C6A">
      <w:pPr>
        <w:widowControl/>
        <w:numPr>
          <w:ilvl w:val="0"/>
          <w:numId w:val="40"/>
        </w:numPr>
        <w:jc w:val="both"/>
        <w:rPr>
          <w:rFonts w:ascii="Calibri" w:hAnsi="Calibri" w:cs="Calibri"/>
          <w:snapToGrid/>
          <w:sz w:val="22"/>
          <w:szCs w:val="22"/>
        </w:rPr>
      </w:pPr>
      <w:r>
        <w:rPr>
          <w:rFonts w:ascii="Calibri" w:hAnsi="Calibri" w:cs="Calibri"/>
          <w:snapToGrid/>
          <w:sz w:val="22"/>
          <w:szCs w:val="22"/>
        </w:rPr>
        <w:lastRenderedPageBreak/>
        <w:t>Direct Solicitation of Disadvantaged Business Enterprises</w:t>
      </w:r>
    </w:p>
    <w:p w14:paraId="0F1706A6" w14:textId="77777777" w:rsidR="006A212B" w:rsidRDefault="006A212B" w:rsidP="00171C6A">
      <w:pPr>
        <w:widowControl/>
        <w:numPr>
          <w:ilvl w:val="0"/>
          <w:numId w:val="40"/>
        </w:numPr>
        <w:jc w:val="both"/>
        <w:rPr>
          <w:rFonts w:ascii="Calibri" w:hAnsi="Calibri" w:cs="Calibri"/>
          <w:snapToGrid/>
          <w:sz w:val="22"/>
          <w:szCs w:val="22"/>
        </w:rPr>
      </w:pPr>
      <w:r>
        <w:rPr>
          <w:rFonts w:ascii="Calibri" w:hAnsi="Calibri" w:cs="Calibri"/>
          <w:snapToGrid/>
          <w:sz w:val="22"/>
          <w:szCs w:val="22"/>
        </w:rPr>
        <w:t>The full Request for Proposals (RFP) or Request for Qualifications (RFQ)</w:t>
      </w:r>
    </w:p>
    <w:p w14:paraId="0166CF92" w14:textId="77777777" w:rsidR="006A212B" w:rsidRDefault="006A212B" w:rsidP="00171C6A">
      <w:pPr>
        <w:widowControl/>
        <w:numPr>
          <w:ilvl w:val="0"/>
          <w:numId w:val="40"/>
        </w:numPr>
        <w:jc w:val="both"/>
        <w:rPr>
          <w:rFonts w:ascii="Calibri" w:hAnsi="Calibri" w:cs="Calibri"/>
          <w:snapToGrid/>
          <w:sz w:val="22"/>
          <w:szCs w:val="22"/>
        </w:rPr>
      </w:pPr>
      <w:r>
        <w:rPr>
          <w:rFonts w:ascii="Calibri" w:hAnsi="Calibri" w:cs="Calibri"/>
          <w:snapToGrid/>
          <w:sz w:val="22"/>
          <w:szCs w:val="22"/>
        </w:rPr>
        <w:t>The affidavit of publication for the RFP/RFQ</w:t>
      </w:r>
    </w:p>
    <w:p w14:paraId="6035CF88" w14:textId="77777777" w:rsidR="006A212B" w:rsidRDefault="006A212B" w:rsidP="00171C6A">
      <w:pPr>
        <w:widowControl/>
        <w:numPr>
          <w:ilvl w:val="0"/>
          <w:numId w:val="40"/>
        </w:numPr>
        <w:jc w:val="both"/>
        <w:rPr>
          <w:rFonts w:ascii="Calibri" w:hAnsi="Calibri" w:cs="Calibri"/>
          <w:snapToGrid/>
          <w:sz w:val="22"/>
          <w:szCs w:val="22"/>
        </w:rPr>
      </w:pPr>
      <w:r>
        <w:rPr>
          <w:rFonts w:ascii="Calibri" w:hAnsi="Calibri" w:cs="Calibri"/>
          <w:snapToGrid/>
          <w:sz w:val="22"/>
          <w:szCs w:val="22"/>
        </w:rPr>
        <w:t>Meeting minutes and/or interviews with prospective entities</w:t>
      </w:r>
    </w:p>
    <w:p w14:paraId="0B6776CB" w14:textId="77777777" w:rsidR="006A212B" w:rsidRPr="002E0B20" w:rsidRDefault="006A212B" w:rsidP="00171C6A">
      <w:pPr>
        <w:widowControl/>
        <w:numPr>
          <w:ilvl w:val="0"/>
          <w:numId w:val="40"/>
        </w:numPr>
        <w:jc w:val="both"/>
        <w:rPr>
          <w:rFonts w:ascii="Calibri" w:hAnsi="Calibri" w:cs="Calibri"/>
          <w:snapToGrid/>
          <w:sz w:val="22"/>
          <w:szCs w:val="22"/>
        </w:rPr>
      </w:pPr>
      <w:r>
        <w:rPr>
          <w:rFonts w:ascii="Calibri" w:hAnsi="Calibri" w:cs="Calibri"/>
          <w:snapToGrid/>
          <w:sz w:val="22"/>
          <w:szCs w:val="22"/>
        </w:rPr>
        <w:t xml:space="preserve">The scoring criteria used to select the successful </w:t>
      </w:r>
      <w:proofErr w:type="gramStart"/>
      <w:r>
        <w:rPr>
          <w:rFonts w:ascii="Calibri" w:hAnsi="Calibri" w:cs="Calibri"/>
          <w:snapToGrid/>
          <w:sz w:val="22"/>
          <w:szCs w:val="22"/>
        </w:rPr>
        <w:t>entity</w:t>
      </w:r>
      <w:proofErr w:type="gramEnd"/>
    </w:p>
    <w:p w14:paraId="1B44F548" w14:textId="77777777" w:rsidR="006A212B" w:rsidRPr="004E30E6" w:rsidRDefault="006A212B" w:rsidP="006A212B">
      <w:pPr>
        <w:widowControl/>
        <w:jc w:val="both"/>
        <w:rPr>
          <w:rFonts w:ascii="Calibri" w:hAnsi="Calibri" w:cs="Calibri"/>
          <w:snapToGrid/>
          <w:sz w:val="22"/>
          <w:szCs w:val="22"/>
        </w:rPr>
      </w:pPr>
    </w:p>
    <w:p w14:paraId="3F829316" w14:textId="77777777" w:rsidR="006A212B" w:rsidRPr="004E30E6" w:rsidRDefault="006A212B" w:rsidP="006A212B">
      <w:pPr>
        <w:widowControl/>
        <w:ind w:left="720" w:hanging="720"/>
        <w:jc w:val="both"/>
        <w:rPr>
          <w:rFonts w:ascii="Calibri" w:hAnsi="Calibri" w:cs="Calibri"/>
          <w:snapToGrid/>
          <w:sz w:val="22"/>
          <w:szCs w:val="22"/>
        </w:rPr>
      </w:pPr>
      <w:r>
        <w:rPr>
          <w:rFonts w:ascii="Calibri" w:hAnsi="Calibri" w:cs="Calibri"/>
          <w:snapToGrid/>
          <w:sz w:val="22"/>
          <w:szCs w:val="22"/>
        </w:rPr>
        <w:t>2</w:t>
      </w:r>
      <w:r w:rsidRPr="004E30E6">
        <w:rPr>
          <w:rFonts w:ascii="Calibri" w:hAnsi="Calibri" w:cs="Calibri"/>
          <w:snapToGrid/>
          <w:sz w:val="22"/>
          <w:szCs w:val="22"/>
        </w:rPr>
        <w:t>.</w:t>
      </w:r>
      <w:r w:rsidRPr="004E30E6">
        <w:rPr>
          <w:rFonts w:ascii="Calibri" w:hAnsi="Calibri" w:cs="Calibri"/>
          <w:snapToGrid/>
          <w:sz w:val="22"/>
          <w:szCs w:val="22"/>
        </w:rPr>
        <w:tab/>
      </w:r>
      <w:r>
        <w:rPr>
          <w:rFonts w:ascii="Calibri" w:hAnsi="Calibri" w:cs="Calibri"/>
          <w:snapToGrid/>
          <w:sz w:val="22"/>
          <w:szCs w:val="22"/>
        </w:rPr>
        <w:t>If p</w:t>
      </w:r>
      <w:r w:rsidRPr="004E30E6">
        <w:rPr>
          <w:rFonts w:ascii="Calibri" w:hAnsi="Calibri" w:cs="Calibri"/>
          <w:snapToGrid/>
          <w:sz w:val="22"/>
          <w:szCs w:val="22"/>
        </w:rPr>
        <w:t xml:space="preserve">rocurement </w:t>
      </w:r>
      <w:r>
        <w:rPr>
          <w:rFonts w:ascii="Calibri" w:hAnsi="Calibri" w:cs="Calibri"/>
          <w:snapToGrid/>
          <w:sz w:val="22"/>
          <w:szCs w:val="22"/>
        </w:rPr>
        <w:t>is</w:t>
      </w:r>
      <w:r w:rsidRPr="004E30E6">
        <w:rPr>
          <w:rFonts w:ascii="Calibri" w:hAnsi="Calibri" w:cs="Calibri"/>
          <w:snapToGrid/>
          <w:sz w:val="22"/>
          <w:szCs w:val="22"/>
        </w:rPr>
        <w:t xml:space="preserve"> necessary for</w:t>
      </w:r>
      <w:r>
        <w:rPr>
          <w:rFonts w:ascii="Calibri" w:hAnsi="Calibri" w:cs="Calibri"/>
          <w:snapToGrid/>
          <w:sz w:val="22"/>
          <w:szCs w:val="22"/>
        </w:rPr>
        <w:t xml:space="preserve"> design, </w:t>
      </w:r>
      <w:r w:rsidRPr="004E30E6">
        <w:rPr>
          <w:rFonts w:ascii="Calibri" w:hAnsi="Calibri" w:cs="Calibri"/>
          <w:snapToGrid/>
          <w:sz w:val="22"/>
          <w:szCs w:val="22"/>
        </w:rPr>
        <w:t>implementa</w:t>
      </w:r>
      <w:r>
        <w:rPr>
          <w:rFonts w:ascii="Calibri" w:hAnsi="Calibri" w:cs="Calibri"/>
          <w:snapToGrid/>
          <w:sz w:val="22"/>
          <w:szCs w:val="22"/>
        </w:rPr>
        <w:t xml:space="preserve">tion, and/or management of the project and has </w:t>
      </w:r>
      <w:r w:rsidRPr="00F01734">
        <w:rPr>
          <w:rFonts w:ascii="Calibri" w:hAnsi="Calibri" w:cs="Calibri"/>
          <w:b/>
          <w:snapToGrid/>
          <w:sz w:val="22"/>
          <w:szCs w:val="22"/>
        </w:rPr>
        <w:t>not</w:t>
      </w:r>
      <w:r>
        <w:rPr>
          <w:rFonts w:ascii="Calibri" w:hAnsi="Calibri" w:cs="Calibri"/>
          <w:snapToGrid/>
          <w:sz w:val="22"/>
          <w:szCs w:val="22"/>
        </w:rPr>
        <w:t xml:space="preserve"> already been completed, describe </w:t>
      </w:r>
      <w:r w:rsidR="00E83A2B">
        <w:rPr>
          <w:rFonts w:ascii="Calibri" w:hAnsi="Calibri" w:cs="Calibri"/>
          <w:snapToGrid/>
          <w:sz w:val="22"/>
          <w:szCs w:val="22"/>
        </w:rPr>
        <w:t xml:space="preserve">who will be carrying this out and </w:t>
      </w:r>
      <w:r>
        <w:rPr>
          <w:rFonts w:ascii="Calibri" w:hAnsi="Calibri" w:cs="Calibri"/>
          <w:snapToGrid/>
          <w:sz w:val="22"/>
          <w:szCs w:val="22"/>
        </w:rPr>
        <w:t>the steps that will be taken to document procurement complies</w:t>
      </w:r>
      <w:r w:rsidRPr="004E30E6">
        <w:rPr>
          <w:rFonts w:ascii="Calibri" w:hAnsi="Calibri" w:cs="Calibri"/>
          <w:snapToGrid/>
          <w:sz w:val="22"/>
          <w:szCs w:val="22"/>
        </w:rPr>
        <w:t xml:space="preserve"> with CDBG procurement requirements </w:t>
      </w:r>
      <w:r>
        <w:rPr>
          <w:rFonts w:ascii="Calibri" w:hAnsi="Calibri" w:cs="Calibri"/>
          <w:snapToGrid/>
          <w:sz w:val="22"/>
          <w:szCs w:val="22"/>
        </w:rPr>
        <w:t>and</w:t>
      </w:r>
      <w:r w:rsidRPr="004E30E6">
        <w:rPr>
          <w:rFonts w:ascii="Calibri" w:hAnsi="Calibri" w:cs="Calibri"/>
          <w:snapToGrid/>
          <w:sz w:val="22"/>
          <w:szCs w:val="22"/>
        </w:rPr>
        <w:t xml:space="preserve"> S</w:t>
      </w:r>
      <w:r>
        <w:rPr>
          <w:rFonts w:ascii="Calibri" w:hAnsi="Calibri" w:cs="Calibri"/>
          <w:snapToGrid/>
          <w:sz w:val="22"/>
          <w:szCs w:val="22"/>
        </w:rPr>
        <w:t>tate law.</w:t>
      </w:r>
    </w:p>
    <w:p w14:paraId="0F519B39" w14:textId="77777777" w:rsidR="003A5A35" w:rsidRDefault="003A5A35" w:rsidP="00157C17">
      <w:pPr>
        <w:widowControl/>
        <w:jc w:val="both"/>
        <w:rPr>
          <w:rFonts w:asciiTheme="minorHAnsi" w:hAnsiTheme="minorHAnsi" w:cstheme="minorHAnsi"/>
          <w:b/>
          <w:snapToGrid/>
          <w:sz w:val="22"/>
          <w:szCs w:val="22"/>
        </w:rPr>
      </w:pPr>
    </w:p>
    <w:p w14:paraId="48BC8038" w14:textId="77777777" w:rsidR="00157C17" w:rsidRDefault="00157C17" w:rsidP="00157C17">
      <w:pPr>
        <w:widowControl/>
        <w:jc w:val="both"/>
        <w:rPr>
          <w:rFonts w:asciiTheme="minorHAnsi" w:hAnsiTheme="minorHAnsi" w:cstheme="minorHAnsi"/>
          <w:b/>
          <w:snapToGrid/>
          <w:sz w:val="22"/>
          <w:szCs w:val="22"/>
        </w:rPr>
      </w:pPr>
      <w:r w:rsidRPr="00F01734">
        <w:rPr>
          <w:rFonts w:asciiTheme="minorHAnsi" w:hAnsiTheme="minorHAnsi" w:cstheme="minorHAnsi"/>
          <w:b/>
          <w:snapToGrid/>
          <w:sz w:val="22"/>
          <w:szCs w:val="22"/>
        </w:rPr>
        <w:t>Financial Management System and Audits</w:t>
      </w:r>
    </w:p>
    <w:p w14:paraId="028FCC20" w14:textId="77777777" w:rsidR="00EE7CF9" w:rsidRPr="00EE7CF9" w:rsidRDefault="00EE7CF9" w:rsidP="00157C17">
      <w:pPr>
        <w:widowControl/>
        <w:jc w:val="both"/>
        <w:rPr>
          <w:rFonts w:asciiTheme="minorHAnsi" w:hAnsiTheme="minorHAnsi" w:cstheme="minorHAnsi"/>
          <w:b/>
          <w:snapToGrid/>
          <w:sz w:val="22"/>
          <w:szCs w:val="22"/>
        </w:rPr>
      </w:pPr>
    </w:p>
    <w:p w14:paraId="61968AB1" w14:textId="77777777" w:rsidR="00EE7CF9" w:rsidRPr="00EE7CF9" w:rsidRDefault="00EE7CF9" w:rsidP="00157C17">
      <w:pPr>
        <w:widowControl/>
        <w:jc w:val="both"/>
        <w:rPr>
          <w:rFonts w:asciiTheme="minorHAnsi" w:hAnsiTheme="minorHAnsi" w:cstheme="minorHAnsi"/>
          <w:snapToGrid/>
          <w:sz w:val="22"/>
          <w:szCs w:val="22"/>
        </w:rPr>
      </w:pPr>
      <w:r w:rsidRPr="00EE7CF9">
        <w:rPr>
          <w:rFonts w:asciiTheme="minorHAnsi" w:hAnsiTheme="minorHAnsi" w:cstheme="minorHAnsi"/>
          <w:snapToGrid/>
          <w:sz w:val="22"/>
          <w:szCs w:val="22"/>
        </w:rPr>
        <w:t xml:space="preserve">Commerce will check with the Department of Administration’s Local Government Assistance Bureau for information about compliance with these </w:t>
      </w:r>
      <w:proofErr w:type="gramStart"/>
      <w:r w:rsidRPr="00EE7CF9">
        <w:rPr>
          <w:rFonts w:asciiTheme="minorHAnsi" w:hAnsiTheme="minorHAnsi" w:cstheme="minorHAnsi"/>
          <w:snapToGrid/>
          <w:sz w:val="22"/>
          <w:szCs w:val="22"/>
        </w:rPr>
        <w:t>requirements</w:t>
      </w:r>
      <w:proofErr w:type="gramEnd"/>
    </w:p>
    <w:p w14:paraId="67538271" w14:textId="77777777" w:rsidR="00EE7CF9" w:rsidRPr="003E2CD2" w:rsidRDefault="00EE7CF9" w:rsidP="00157C17">
      <w:pPr>
        <w:widowControl/>
        <w:jc w:val="both"/>
        <w:rPr>
          <w:rFonts w:asciiTheme="minorHAnsi" w:hAnsiTheme="minorHAnsi" w:cstheme="minorHAnsi"/>
          <w:snapToGrid/>
          <w:sz w:val="22"/>
          <w:szCs w:val="22"/>
        </w:rPr>
      </w:pPr>
    </w:p>
    <w:p w14:paraId="09C0073D" w14:textId="77777777" w:rsidR="00157C17" w:rsidRPr="003E2CD2" w:rsidRDefault="00157C17" w:rsidP="00157C17">
      <w:pPr>
        <w:widowControl/>
        <w:ind w:left="720" w:hanging="720"/>
        <w:jc w:val="both"/>
        <w:rPr>
          <w:rFonts w:asciiTheme="minorHAnsi" w:hAnsiTheme="minorHAnsi" w:cstheme="minorHAnsi"/>
          <w:snapToGrid/>
          <w:sz w:val="22"/>
          <w:szCs w:val="22"/>
        </w:rPr>
      </w:pPr>
      <w:r w:rsidRPr="003E2CD2">
        <w:rPr>
          <w:rFonts w:asciiTheme="minorHAnsi" w:hAnsiTheme="minorHAnsi" w:cstheme="minorHAnsi"/>
          <w:snapToGrid/>
          <w:sz w:val="22"/>
          <w:szCs w:val="22"/>
        </w:rPr>
        <w:t xml:space="preserve">1. </w:t>
      </w:r>
      <w:r w:rsidRPr="003E2CD2">
        <w:rPr>
          <w:rFonts w:asciiTheme="minorHAnsi" w:hAnsiTheme="minorHAnsi" w:cstheme="minorHAnsi"/>
          <w:snapToGrid/>
          <w:sz w:val="22"/>
          <w:szCs w:val="22"/>
        </w:rPr>
        <w:tab/>
        <w:t xml:space="preserve">Is the applicant compliant with the auditing and annual financial reporting requirements provided for in the Montana Single Audit Act, 2-7-501 to 522, MCA? </w:t>
      </w:r>
    </w:p>
    <w:p w14:paraId="26E26F00" w14:textId="77777777" w:rsidR="00157C17" w:rsidRPr="003E2CD2" w:rsidRDefault="00157C17" w:rsidP="00157C17">
      <w:pPr>
        <w:widowControl/>
        <w:jc w:val="both"/>
        <w:rPr>
          <w:rFonts w:asciiTheme="minorHAnsi" w:hAnsiTheme="minorHAnsi" w:cstheme="minorHAnsi"/>
          <w:snapToGrid/>
          <w:sz w:val="22"/>
          <w:szCs w:val="22"/>
        </w:rPr>
      </w:pPr>
    </w:p>
    <w:p w14:paraId="57C9238C" w14:textId="77777777" w:rsidR="00BB45E9" w:rsidRPr="003E2CD2" w:rsidRDefault="00157C17" w:rsidP="00157C17">
      <w:pPr>
        <w:widowControl/>
        <w:ind w:left="720" w:hanging="720"/>
        <w:jc w:val="both"/>
        <w:rPr>
          <w:rFonts w:asciiTheme="minorHAnsi" w:hAnsiTheme="minorHAnsi" w:cstheme="minorHAnsi"/>
          <w:snapToGrid/>
          <w:sz w:val="22"/>
          <w:szCs w:val="22"/>
        </w:rPr>
      </w:pPr>
      <w:r w:rsidRPr="003E2CD2">
        <w:rPr>
          <w:rFonts w:asciiTheme="minorHAnsi" w:hAnsiTheme="minorHAnsi" w:cstheme="minorHAnsi"/>
          <w:snapToGrid/>
          <w:sz w:val="22"/>
          <w:szCs w:val="22"/>
        </w:rPr>
        <w:t xml:space="preserve">2. </w:t>
      </w:r>
      <w:r w:rsidRPr="003E2CD2">
        <w:rPr>
          <w:rFonts w:asciiTheme="minorHAnsi" w:hAnsiTheme="minorHAnsi" w:cstheme="minorHAnsi"/>
          <w:snapToGrid/>
          <w:sz w:val="22"/>
          <w:szCs w:val="22"/>
        </w:rPr>
        <w:tab/>
        <w:t>Has the applicant established a financial accounting system to properly account for grant funds according to generally a</w:t>
      </w:r>
      <w:r w:rsidR="00EE7CF9">
        <w:rPr>
          <w:rFonts w:asciiTheme="minorHAnsi" w:hAnsiTheme="minorHAnsi" w:cstheme="minorHAnsi"/>
          <w:snapToGrid/>
          <w:sz w:val="22"/>
          <w:szCs w:val="22"/>
        </w:rPr>
        <w:t>ccepted accounting principles?</w:t>
      </w:r>
      <w:r w:rsidRPr="003E2CD2">
        <w:rPr>
          <w:rFonts w:asciiTheme="minorHAnsi" w:hAnsiTheme="minorHAnsi" w:cstheme="minorHAnsi"/>
          <w:snapToGrid/>
          <w:sz w:val="22"/>
          <w:szCs w:val="22"/>
        </w:rPr>
        <w:t xml:space="preserve"> </w:t>
      </w:r>
    </w:p>
    <w:p w14:paraId="5A6595D0" w14:textId="77777777" w:rsidR="00157C17" w:rsidRPr="003E2CD2" w:rsidRDefault="00157C17" w:rsidP="00157C17">
      <w:pPr>
        <w:widowControl/>
        <w:jc w:val="both"/>
        <w:rPr>
          <w:rFonts w:asciiTheme="minorHAnsi" w:hAnsiTheme="minorHAnsi" w:cstheme="minorHAnsi"/>
          <w:snapToGrid/>
          <w:sz w:val="22"/>
          <w:szCs w:val="22"/>
        </w:rPr>
      </w:pPr>
    </w:p>
    <w:p w14:paraId="277FA743" w14:textId="77777777" w:rsidR="006A212B" w:rsidRPr="000B37A6" w:rsidRDefault="006A212B" w:rsidP="006A212B">
      <w:pPr>
        <w:widowControl/>
        <w:jc w:val="both"/>
        <w:rPr>
          <w:rFonts w:ascii="Calibri" w:hAnsi="Calibri" w:cs="Calibri"/>
          <w:b/>
          <w:snapToGrid/>
          <w:sz w:val="22"/>
          <w:szCs w:val="22"/>
        </w:rPr>
      </w:pPr>
      <w:r w:rsidRPr="000B37A6">
        <w:rPr>
          <w:rFonts w:ascii="Calibri" w:hAnsi="Calibri" w:cs="Calibri"/>
          <w:b/>
          <w:snapToGrid/>
          <w:sz w:val="22"/>
          <w:szCs w:val="22"/>
        </w:rPr>
        <w:t>Program Income</w:t>
      </w:r>
    </w:p>
    <w:p w14:paraId="67407015" w14:textId="77777777" w:rsidR="006A212B" w:rsidRPr="00662DFE" w:rsidRDefault="006A212B" w:rsidP="006A212B">
      <w:pPr>
        <w:widowControl/>
        <w:jc w:val="both"/>
        <w:rPr>
          <w:rFonts w:ascii="Calibri" w:hAnsi="Calibri" w:cs="Calibri"/>
          <w:snapToGrid/>
          <w:sz w:val="22"/>
          <w:szCs w:val="22"/>
          <w:u w:val="single"/>
        </w:rPr>
      </w:pPr>
    </w:p>
    <w:p w14:paraId="2E18BF0E" w14:textId="77777777" w:rsidR="006A212B" w:rsidRPr="004E30E6" w:rsidRDefault="006A212B" w:rsidP="006A212B">
      <w:pPr>
        <w:jc w:val="both"/>
        <w:rPr>
          <w:rFonts w:ascii="Calibri" w:hAnsi="Calibri" w:cs="Calibri"/>
          <w:sz w:val="22"/>
          <w:szCs w:val="22"/>
        </w:rPr>
      </w:pPr>
      <w:r w:rsidRPr="004E30E6">
        <w:rPr>
          <w:rFonts w:ascii="Calibri" w:hAnsi="Calibri" w:cs="Calibri"/>
          <w:sz w:val="22"/>
          <w:szCs w:val="22"/>
        </w:rPr>
        <w:t xml:space="preserve">Program Income is income earned by a grantee from a CDBG-supported activity, such as repayments of principal or interest to a local revolving loan fund program generated by housing rehabilitation activities.  These funds are usually received after a project has been completed and closed out and are retained at the local level. </w:t>
      </w:r>
    </w:p>
    <w:p w14:paraId="0666455F" w14:textId="77777777" w:rsidR="006A212B" w:rsidRPr="004E30E6" w:rsidRDefault="006A212B" w:rsidP="006A212B">
      <w:pPr>
        <w:jc w:val="both"/>
        <w:rPr>
          <w:rFonts w:ascii="Calibri" w:hAnsi="Calibri" w:cs="Calibri"/>
          <w:sz w:val="22"/>
          <w:szCs w:val="22"/>
        </w:rPr>
      </w:pPr>
    </w:p>
    <w:p w14:paraId="1C7FF35A" w14:textId="76CA6693" w:rsidR="006A212B" w:rsidRPr="004E30E6" w:rsidRDefault="006A212B" w:rsidP="006A212B">
      <w:pPr>
        <w:jc w:val="both"/>
        <w:rPr>
          <w:rFonts w:ascii="Calibri" w:hAnsi="Calibri" w:cs="Calibri"/>
          <w:sz w:val="22"/>
          <w:szCs w:val="22"/>
        </w:rPr>
      </w:pPr>
      <w:r w:rsidRPr="004E30E6">
        <w:rPr>
          <w:rFonts w:ascii="Calibri" w:hAnsi="Calibri" w:cs="Calibri"/>
          <w:sz w:val="22"/>
          <w:szCs w:val="22"/>
        </w:rPr>
        <w:t xml:space="preserve">If a community received program income from a project funded after 1992, include program income earnings to date, activities funded, and any available balance. This is in addition to </w:t>
      </w:r>
      <w:r w:rsidR="005D008E" w:rsidRPr="004E30E6">
        <w:rPr>
          <w:rFonts w:ascii="Calibri" w:hAnsi="Calibri" w:cs="Calibri"/>
          <w:sz w:val="22"/>
          <w:szCs w:val="22"/>
        </w:rPr>
        <w:t>the required</w:t>
      </w:r>
      <w:r w:rsidRPr="004E30E6">
        <w:rPr>
          <w:rFonts w:ascii="Calibri" w:hAnsi="Calibri" w:cs="Calibri"/>
          <w:sz w:val="22"/>
          <w:szCs w:val="22"/>
        </w:rPr>
        <w:t xml:space="preserve"> annual reporting of program income received from CDBG-supported activities.  </w:t>
      </w:r>
    </w:p>
    <w:p w14:paraId="73A7931E" w14:textId="77777777" w:rsidR="006A212B" w:rsidRPr="004E30E6" w:rsidRDefault="006A212B" w:rsidP="006A212B">
      <w:pPr>
        <w:widowControl/>
        <w:jc w:val="both"/>
        <w:rPr>
          <w:rFonts w:ascii="Calibri" w:hAnsi="Calibri" w:cs="Calibri"/>
          <w:snapToGrid/>
          <w:sz w:val="22"/>
          <w:szCs w:val="22"/>
        </w:rPr>
      </w:pPr>
    </w:p>
    <w:p w14:paraId="7EC3D46A" w14:textId="77777777" w:rsidR="006A212B" w:rsidRPr="004E30E6" w:rsidRDefault="006A212B" w:rsidP="006A212B">
      <w:pPr>
        <w:widowControl/>
        <w:ind w:left="720" w:hanging="720"/>
        <w:jc w:val="both"/>
        <w:rPr>
          <w:rFonts w:ascii="Calibri" w:hAnsi="Calibri" w:cs="Calibri"/>
          <w:snapToGrid/>
          <w:sz w:val="22"/>
          <w:szCs w:val="22"/>
        </w:rPr>
      </w:pPr>
      <w:r w:rsidRPr="004E30E6">
        <w:rPr>
          <w:rFonts w:ascii="Calibri" w:hAnsi="Calibri" w:cs="Calibri"/>
          <w:snapToGrid/>
          <w:sz w:val="22"/>
          <w:szCs w:val="22"/>
        </w:rPr>
        <w:t xml:space="preserve">1. </w:t>
      </w:r>
      <w:r w:rsidRPr="004E30E6">
        <w:rPr>
          <w:rFonts w:ascii="Calibri" w:hAnsi="Calibri" w:cs="Calibri"/>
          <w:snapToGrid/>
          <w:sz w:val="22"/>
          <w:szCs w:val="22"/>
        </w:rPr>
        <w:tab/>
      </w:r>
      <w:r>
        <w:rPr>
          <w:rFonts w:ascii="Calibri" w:hAnsi="Calibri" w:cs="Calibri"/>
          <w:snapToGrid/>
          <w:sz w:val="22"/>
          <w:szCs w:val="22"/>
        </w:rPr>
        <w:t>If applicable, document</w:t>
      </w:r>
      <w:r w:rsidRPr="004E30E6">
        <w:rPr>
          <w:rFonts w:ascii="Calibri" w:hAnsi="Calibri" w:cs="Calibri"/>
          <w:snapToGrid/>
          <w:sz w:val="22"/>
          <w:szCs w:val="22"/>
        </w:rPr>
        <w:t xml:space="preserve"> program income expenditures (if any) for the last three years, in accordance with Commerce requirements?</w:t>
      </w:r>
      <w:r>
        <w:rPr>
          <w:rFonts w:ascii="Calibri" w:hAnsi="Calibri" w:cs="Calibri"/>
          <w:snapToGrid/>
          <w:sz w:val="22"/>
          <w:szCs w:val="22"/>
        </w:rPr>
        <w:t xml:space="preserve">  </w:t>
      </w:r>
    </w:p>
    <w:p w14:paraId="39B8E3B7" w14:textId="77777777" w:rsidR="006A212B" w:rsidRPr="004E30E6" w:rsidRDefault="006A212B" w:rsidP="006A212B">
      <w:pPr>
        <w:widowControl/>
        <w:jc w:val="both"/>
        <w:rPr>
          <w:rFonts w:ascii="Calibri" w:hAnsi="Calibri" w:cs="Calibri"/>
          <w:snapToGrid/>
          <w:sz w:val="22"/>
          <w:szCs w:val="22"/>
        </w:rPr>
      </w:pPr>
      <w:r w:rsidRPr="004E30E6">
        <w:rPr>
          <w:rFonts w:ascii="Calibri" w:hAnsi="Calibri" w:cs="Calibri"/>
          <w:snapToGrid/>
          <w:sz w:val="22"/>
          <w:szCs w:val="22"/>
        </w:rPr>
        <w:tab/>
      </w:r>
    </w:p>
    <w:p w14:paraId="0504AB0A" w14:textId="77777777" w:rsidR="006A212B" w:rsidRPr="004E30E6" w:rsidRDefault="006A212B" w:rsidP="006A212B">
      <w:pPr>
        <w:widowControl/>
        <w:ind w:left="720" w:hanging="720"/>
        <w:jc w:val="both"/>
        <w:rPr>
          <w:rFonts w:ascii="Calibri" w:hAnsi="Calibri" w:cs="Calibri"/>
          <w:snapToGrid/>
          <w:sz w:val="22"/>
          <w:szCs w:val="22"/>
        </w:rPr>
      </w:pPr>
      <w:r w:rsidRPr="004E30E6">
        <w:rPr>
          <w:rFonts w:ascii="Calibri" w:hAnsi="Calibri" w:cs="Calibri"/>
          <w:snapToGrid/>
          <w:sz w:val="22"/>
          <w:szCs w:val="22"/>
        </w:rPr>
        <w:t xml:space="preserve">2. </w:t>
      </w:r>
      <w:r w:rsidRPr="004E30E6">
        <w:rPr>
          <w:rFonts w:ascii="Calibri" w:hAnsi="Calibri" w:cs="Calibri"/>
          <w:snapToGrid/>
          <w:sz w:val="22"/>
          <w:szCs w:val="22"/>
        </w:rPr>
        <w:tab/>
        <w:t xml:space="preserve">If program income is expected </w:t>
      </w:r>
      <w:proofErr w:type="gramStart"/>
      <w:r w:rsidRPr="004E30E6">
        <w:rPr>
          <w:rFonts w:ascii="Calibri" w:hAnsi="Calibri" w:cs="Calibri"/>
          <w:snapToGrid/>
          <w:sz w:val="22"/>
          <w:szCs w:val="22"/>
        </w:rPr>
        <w:t>as a result of</w:t>
      </w:r>
      <w:proofErr w:type="gramEnd"/>
      <w:r w:rsidRPr="004E30E6">
        <w:rPr>
          <w:rFonts w:ascii="Calibri" w:hAnsi="Calibri" w:cs="Calibri"/>
          <w:snapToGrid/>
          <w:sz w:val="22"/>
          <w:szCs w:val="22"/>
        </w:rPr>
        <w:t xml:space="preserve"> this or other CDBG projects, </w:t>
      </w:r>
      <w:r w:rsidR="00E83A2B">
        <w:rPr>
          <w:rFonts w:ascii="Calibri" w:hAnsi="Calibri" w:cs="Calibri"/>
          <w:snapToGrid/>
          <w:sz w:val="22"/>
          <w:szCs w:val="22"/>
        </w:rPr>
        <w:t>include a draft</w:t>
      </w:r>
      <w:r>
        <w:rPr>
          <w:rFonts w:ascii="Calibri" w:hAnsi="Calibri" w:cs="Calibri"/>
          <w:snapToGrid/>
          <w:sz w:val="22"/>
          <w:szCs w:val="22"/>
        </w:rPr>
        <w:t xml:space="preserve"> Program Income Plan.</w:t>
      </w:r>
      <w:r w:rsidRPr="004E30E6">
        <w:rPr>
          <w:rFonts w:ascii="Calibri" w:hAnsi="Calibri" w:cs="Calibri"/>
          <w:snapToGrid/>
          <w:sz w:val="22"/>
          <w:szCs w:val="22"/>
        </w:rPr>
        <w:t xml:space="preserve">  </w:t>
      </w:r>
    </w:p>
    <w:p w14:paraId="1F226405" w14:textId="77777777" w:rsidR="00F01734" w:rsidRPr="00E83A2B" w:rsidRDefault="006A212B" w:rsidP="00F01734">
      <w:pPr>
        <w:widowControl/>
        <w:jc w:val="both"/>
        <w:rPr>
          <w:rFonts w:ascii="Calibri" w:hAnsi="Calibri" w:cs="Calibri"/>
          <w:snapToGrid/>
          <w:sz w:val="22"/>
          <w:szCs w:val="22"/>
        </w:rPr>
      </w:pPr>
      <w:r w:rsidRPr="004E30E6">
        <w:rPr>
          <w:rFonts w:ascii="Calibri" w:hAnsi="Calibri" w:cs="Calibri"/>
          <w:snapToGrid/>
          <w:sz w:val="22"/>
          <w:szCs w:val="22"/>
        </w:rPr>
        <w:tab/>
        <w:t xml:space="preserve"> </w:t>
      </w:r>
    </w:p>
    <w:p w14:paraId="0563CEF0" w14:textId="19836A1C" w:rsidR="006262AE" w:rsidRDefault="00E83A2B" w:rsidP="00F01734">
      <w:pPr>
        <w:widowControl/>
        <w:ind w:left="720" w:hanging="720"/>
        <w:jc w:val="both"/>
        <w:rPr>
          <w:rFonts w:asciiTheme="minorHAnsi" w:hAnsiTheme="minorHAnsi" w:cstheme="minorHAnsi"/>
          <w:snapToGrid/>
          <w:sz w:val="22"/>
          <w:szCs w:val="22"/>
        </w:rPr>
      </w:pPr>
      <w:r>
        <w:rPr>
          <w:rFonts w:asciiTheme="minorHAnsi" w:hAnsiTheme="minorHAnsi" w:cstheme="minorHAnsi"/>
          <w:snapToGrid/>
          <w:sz w:val="22"/>
          <w:szCs w:val="22"/>
        </w:rPr>
        <w:t>3</w:t>
      </w:r>
      <w:r w:rsidR="00F01734" w:rsidRPr="003E2CD2">
        <w:rPr>
          <w:rFonts w:asciiTheme="minorHAnsi" w:hAnsiTheme="minorHAnsi" w:cstheme="minorHAnsi"/>
          <w:snapToGrid/>
          <w:sz w:val="22"/>
          <w:szCs w:val="22"/>
        </w:rPr>
        <w:t>.</w:t>
      </w:r>
      <w:r w:rsidR="00F01734" w:rsidRPr="003E2CD2">
        <w:rPr>
          <w:rFonts w:asciiTheme="minorHAnsi" w:hAnsiTheme="minorHAnsi" w:cstheme="minorHAnsi"/>
          <w:snapToGrid/>
          <w:sz w:val="22"/>
          <w:szCs w:val="22"/>
        </w:rPr>
        <w:tab/>
        <w:t>If CDBG Program Income from previous CDBG grants is available for the proposed project, has the applicant described the commitment of those program income funds?</w:t>
      </w:r>
    </w:p>
    <w:p w14:paraId="618A7E6D" w14:textId="77777777" w:rsidR="006262AE" w:rsidRDefault="006262AE">
      <w:pPr>
        <w:widowControl/>
        <w:rPr>
          <w:rFonts w:asciiTheme="minorHAnsi" w:hAnsiTheme="minorHAnsi" w:cstheme="minorHAnsi"/>
          <w:snapToGrid/>
          <w:sz w:val="22"/>
          <w:szCs w:val="22"/>
        </w:rPr>
      </w:pPr>
      <w:r>
        <w:rPr>
          <w:rFonts w:asciiTheme="minorHAnsi" w:hAnsiTheme="minorHAnsi" w:cstheme="minorHAnsi"/>
          <w:snapToGrid/>
          <w:sz w:val="22"/>
          <w:szCs w:val="22"/>
        </w:rPr>
        <w:br w:type="page"/>
      </w:r>
    </w:p>
    <w:p w14:paraId="7B85FEE7" w14:textId="77777777" w:rsidR="00750852" w:rsidRDefault="00750852" w:rsidP="00616FBE">
      <w:pPr>
        <w:widowControl/>
        <w:jc w:val="center"/>
        <w:rPr>
          <w:rFonts w:ascii="Calibri" w:hAnsi="Calibri" w:cs="Calibri"/>
          <w:b/>
          <w:sz w:val="22"/>
          <w:szCs w:val="22"/>
        </w:rPr>
        <w:sectPr w:rsidR="00750852" w:rsidSect="00E51F0D">
          <w:headerReference w:type="default" r:id="rId27"/>
          <w:footerReference w:type="default" r:id="rId28"/>
          <w:endnotePr>
            <w:numFmt w:val="decimal"/>
          </w:endnotePr>
          <w:type w:val="continuous"/>
          <w:pgSz w:w="12240" w:h="15840"/>
          <w:pgMar w:top="1008" w:right="1008" w:bottom="900" w:left="1008" w:header="720" w:footer="219" w:gutter="0"/>
          <w:cols w:space="720"/>
          <w:noEndnote/>
        </w:sectPr>
      </w:pPr>
    </w:p>
    <w:p w14:paraId="4B1364F7" w14:textId="77777777" w:rsidR="00750852" w:rsidRDefault="00750852" w:rsidP="00616FBE">
      <w:pPr>
        <w:widowControl/>
        <w:jc w:val="center"/>
        <w:rPr>
          <w:rFonts w:ascii="Calibri" w:hAnsi="Calibri" w:cs="Calibri"/>
          <w:b/>
          <w:sz w:val="22"/>
          <w:szCs w:val="22"/>
        </w:rPr>
        <w:sectPr w:rsidR="00750852" w:rsidSect="00E51F0D">
          <w:footerReference w:type="default" r:id="rId29"/>
          <w:endnotePr>
            <w:numFmt w:val="decimal"/>
          </w:endnotePr>
          <w:type w:val="continuous"/>
          <w:pgSz w:w="12240" w:h="15840"/>
          <w:pgMar w:top="1008" w:right="1008" w:bottom="900" w:left="1008" w:header="720" w:footer="219" w:gutter="0"/>
          <w:cols w:space="720"/>
          <w:noEndnote/>
        </w:sectPr>
      </w:pPr>
    </w:p>
    <w:p w14:paraId="79CF31F8" w14:textId="057A9784" w:rsidR="00504309" w:rsidRPr="00A84122" w:rsidRDefault="00504309" w:rsidP="00616FBE">
      <w:pPr>
        <w:widowControl/>
        <w:jc w:val="center"/>
        <w:rPr>
          <w:rFonts w:ascii="Calibri" w:hAnsi="Calibri" w:cs="Calibri"/>
          <w:b/>
          <w:sz w:val="22"/>
          <w:szCs w:val="22"/>
        </w:rPr>
      </w:pPr>
      <w:r>
        <w:rPr>
          <w:rFonts w:ascii="Calibri" w:hAnsi="Calibri" w:cs="Calibri"/>
          <w:b/>
          <w:sz w:val="22"/>
          <w:szCs w:val="22"/>
        </w:rPr>
        <w:t>APPENDIX B</w:t>
      </w:r>
    </w:p>
    <w:p w14:paraId="1CBCDE33"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Calibri" w:hAnsi="Calibri" w:cs="Calibri"/>
          <w:b/>
          <w:sz w:val="22"/>
          <w:szCs w:val="22"/>
        </w:rPr>
      </w:pPr>
      <w:r>
        <w:rPr>
          <w:rFonts w:ascii="Calibri" w:hAnsi="Calibri" w:cs="Calibri"/>
          <w:b/>
          <w:sz w:val="22"/>
          <w:szCs w:val="22"/>
        </w:rPr>
        <w:t xml:space="preserve">CDBG </w:t>
      </w:r>
      <w:r w:rsidRPr="00EF6DE1">
        <w:rPr>
          <w:rFonts w:ascii="Calibri" w:hAnsi="Calibri" w:cs="Calibri"/>
          <w:b/>
          <w:sz w:val="22"/>
          <w:szCs w:val="22"/>
        </w:rPr>
        <w:t>National and State Objectives</w:t>
      </w:r>
    </w:p>
    <w:p w14:paraId="14A4FB9C"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19D87C29" w14:textId="53EB5A08" w:rsidR="00504309" w:rsidRPr="00EF6DE1" w:rsidRDefault="00C70894"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Pr>
          <w:rFonts w:ascii="Calibri" w:hAnsi="Calibri" w:cs="Calibri"/>
          <w:sz w:val="22"/>
          <w:szCs w:val="22"/>
        </w:rPr>
        <w:t xml:space="preserve">All CDBG applications and funded projects must meet the goals in the applicable Consolidated Plan and Annual Action Plans for the State. Please see plans at </w:t>
      </w:r>
      <w:hyperlink r:id="rId30" w:history="1">
        <w:r w:rsidR="003E5DA1" w:rsidRPr="003E5DA1">
          <w:rPr>
            <w:rStyle w:val="Hyperlink"/>
            <w:rFonts w:asciiTheme="minorHAnsi" w:hAnsiTheme="minorHAnsi" w:cstheme="minorHAnsi"/>
            <w:sz w:val="22"/>
            <w:szCs w:val="18"/>
          </w:rPr>
          <w:t>Consolidated Plan - Montana Department of Commerce (mt.gov)</w:t>
        </w:r>
      </w:hyperlink>
      <w:r>
        <w:rPr>
          <w:rFonts w:ascii="Calibri" w:hAnsi="Calibri" w:cs="Calibri"/>
          <w:sz w:val="22"/>
          <w:szCs w:val="22"/>
        </w:rPr>
        <w:t xml:space="preserve">  to consider and align </w:t>
      </w:r>
      <w:r w:rsidRPr="00EF6DE1">
        <w:rPr>
          <w:rFonts w:ascii="Calibri" w:hAnsi="Calibri" w:cs="Calibri"/>
          <w:sz w:val="22"/>
          <w:szCs w:val="22"/>
        </w:rPr>
        <w:t xml:space="preserve">how the proposed project will further the state’s community development objectives identified in the </w:t>
      </w:r>
      <w:r>
        <w:rPr>
          <w:rFonts w:ascii="Calibri" w:hAnsi="Calibri" w:cs="Calibri"/>
          <w:sz w:val="22"/>
          <w:szCs w:val="22"/>
        </w:rPr>
        <w:t>current Montana</w:t>
      </w:r>
      <w:r w:rsidRPr="00EF6DE1">
        <w:rPr>
          <w:rFonts w:ascii="Calibri" w:hAnsi="Calibri" w:cs="Calibri"/>
          <w:sz w:val="22"/>
          <w:szCs w:val="22"/>
        </w:rPr>
        <w:t xml:space="preserve"> Consolidated Plan.</w:t>
      </w:r>
      <w:r>
        <w:rPr>
          <w:rFonts w:ascii="Calibri" w:hAnsi="Calibri" w:cs="Calibri"/>
          <w:sz w:val="22"/>
          <w:szCs w:val="22"/>
        </w:rPr>
        <w:t xml:space="preserve"> </w:t>
      </w:r>
    </w:p>
    <w:p w14:paraId="772A6DD6" w14:textId="77777777" w:rsidR="0064651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Theme="minorHAnsi" w:hAnsiTheme="minorHAnsi" w:cstheme="minorHAnsi"/>
          <w:b/>
          <w:sz w:val="22"/>
          <w:szCs w:val="22"/>
        </w:rPr>
      </w:pPr>
      <w:r>
        <w:rPr>
          <w:rFonts w:ascii="Calibri" w:hAnsi="Calibri" w:cs="Calibri"/>
          <w:sz w:val="22"/>
          <w:szCs w:val="22"/>
        </w:rPr>
        <w:br w:type="page"/>
      </w:r>
    </w:p>
    <w:p w14:paraId="31C4A015" w14:textId="4AAF0D5C" w:rsidR="00504309" w:rsidRPr="005D3089"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1384"/>
          <w:tab w:val="left" w:pos="2145"/>
          <w:tab w:val="left" w:pos="2906"/>
          <w:tab w:val="left" w:pos="3541"/>
          <w:tab w:val="left" w:pos="4320"/>
        </w:tabs>
        <w:jc w:val="center"/>
        <w:rPr>
          <w:rFonts w:ascii="Calibri" w:eastAsia="Arial-BoldMT" w:hAnsi="Calibri" w:cs="Calibri"/>
          <w:b/>
          <w:bCs/>
          <w:snapToGrid/>
          <w:color w:val="231F20"/>
          <w:kern w:val="1"/>
          <w:sz w:val="22"/>
          <w:szCs w:val="22"/>
        </w:rPr>
      </w:pPr>
      <w:bookmarkStart w:id="8" w:name="_Hlk56073278"/>
      <w:r w:rsidRPr="005D3089">
        <w:rPr>
          <w:rFonts w:ascii="Calibri" w:eastAsia="Arial-BoldMT" w:hAnsi="Calibri" w:cs="Calibri"/>
          <w:b/>
          <w:bCs/>
          <w:snapToGrid/>
          <w:color w:val="231F20"/>
          <w:kern w:val="1"/>
          <w:sz w:val="22"/>
          <w:szCs w:val="22"/>
        </w:rPr>
        <w:lastRenderedPageBreak/>
        <w:t>APPENDIX C</w:t>
      </w:r>
    </w:p>
    <w:p w14:paraId="38A04C4D" w14:textId="14BC7E9C" w:rsidR="007B682D" w:rsidRPr="00EF6DE1" w:rsidRDefault="007B682D"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1384"/>
          <w:tab w:val="left" w:pos="2145"/>
          <w:tab w:val="left" w:pos="2906"/>
          <w:tab w:val="left" w:pos="3541"/>
          <w:tab w:val="left" w:pos="4320"/>
        </w:tabs>
        <w:jc w:val="center"/>
        <w:rPr>
          <w:rFonts w:ascii="Calibri" w:eastAsia="Arial-BoldMT" w:hAnsi="Calibri" w:cs="Calibri"/>
          <w:b/>
          <w:bCs/>
          <w:snapToGrid/>
          <w:color w:val="231F20"/>
          <w:kern w:val="1"/>
          <w:sz w:val="22"/>
          <w:szCs w:val="22"/>
        </w:rPr>
      </w:pPr>
      <w:r w:rsidRPr="005D3089">
        <w:rPr>
          <w:rFonts w:ascii="Calibri" w:eastAsia="Arial-BoldMT" w:hAnsi="Calibri" w:cs="Calibri"/>
          <w:b/>
          <w:bCs/>
          <w:snapToGrid/>
          <w:color w:val="231F20"/>
          <w:kern w:val="1"/>
          <w:sz w:val="22"/>
          <w:szCs w:val="22"/>
        </w:rPr>
        <w:t>P</w:t>
      </w:r>
      <w:r w:rsidR="00464616" w:rsidRPr="005D3089">
        <w:rPr>
          <w:rFonts w:ascii="Calibri" w:eastAsia="Arial-BoldMT" w:hAnsi="Calibri" w:cs="Calibri"/>
          <w:b/>
          <w:bCs/>
          <w:snapToGrid/>
          <w:color w:val="231F20"/>
          <w:kern w:val="1"/>
          <w:sz w:val="22"/>
          <w:szCs w:val="22"/>
        </w:rPr>
        <w:t>ublic Participation and Public Hearing Requirements</w:t>
      </w:r>
    </w:p>
    <w:p w14:paraId="5F3E0A7D" w14:textId="213E542A" w:rsidR="00504309" w:rsidRDefault="00504309" w:rsidP="00504309">
      <w:pPr>
        <w:widowControl/>
        <w:tabs>
          <w:tab w:val="center" w:pos="4680"/>
          <w:tab w:val="left" w:pos="4860"/>
          <w:tab w:val="left" w:pos="5580"/>
          <w:tab w:val="left" w:pos="6300"/>
          <w:tab w:val="left" w:pos="7020"/>
          <w:tab w:val="left" w:pos="7740"/>
          <w:tab w:val="left" w:pos="8460"/>
          <w:tab w:val="left" w:pos="9180"/>
        </w:tabs>
        <w:jc w:val="center"/>
        <w:rPr>
          <w:rFonts w:ascii="Calibri" w:hAnsi="Calibri" w:cs="Calibri"/>
          <w:b/>
          <w:i/>
          <w:iCs/>
          <w:snapToGrid/>
          <w:sz w:val="22"/>
          <w:szCs w:val="22"/>
        </w:rPr>
      </w:pPr>
    </w:p>
    <w:p w14:paraId="28522202" w14:textId="42D6AA15" w:rsidR="004A01C2" w:rsidRDefault="004A01C2" w:rsidP="004A01C2">
      <w:pPr>
        <w:jc w:val="both"/>
        <w:rPr>
          <w:rFonts w:asciiTheme="minorHAnsi" w:hAnsiTheme="minorHAnsi" w:cstheme="minorHAnsi"/>
          <w:b/>
          <w:sz w:val="22"/>
          <w:szCs w:val="22"/>
        </w:rPr>
      </w:pPr>
      <w:r w:rsidRPr="00B6776F">
        <w:rPr>
          <w:rFonts w:asciiTheme="minorHAnsi" w:hAnsiTheme="minorHAnsi" w:cstheme="minorHAnsi"/>
          <w:b/>
          <w:sz w:val="22"/>
          <w:szCs w:val="22"/>
        </w:rPr>
        <w:t>The First Public Hearing</w:t>
      </w:r>
    </w:p>
    <w:p w14:paraId="4047BCAC" w14:textId="1E2E633B" w:rsidR="00464616" w:rsidRDefault="00464616" w:rsidP="004A01C2">
      <w:pPr>
        <w:jc w:val="both"/>
        <w:rPr>
          <w:rFonts w:asciiTheme="minorHAnsi" w:hAnsiTheme="minorHAnsi" w:cstheme="minorHAnsi"/>
          <w:b/>
          <w:sz w:val="22"/>
          <w:szCs w:val="22"/>
        </w:rPr>
      </w:pPr>
    </w:p>
    <w:p w14:paraId="7676F17B" w14:textId="77777777" w:rsidR="00464616" w:rsidRPr="003E2CD2" w:rsidRDefault="00464616" w:rsidP="00464616">
      <w:pPr>
        <w:jc w:val="both"/>
        <w:rPr>
          <w:rFonts w:asciiTheme="minorHAnsi" w:hAnsiTheme="minorHAnsi" w:cstheme="minorHAnsi"/>
          <w:sz w:val="22"/>
          <w:szCs w:val="22"/>
        </w:rPr>
      </w:pPr>
      <w:r w:rsidRPr="003E2CD2">
        <w:rPr>
          <w:rFonts w:asciiTheme="minorHAnsi" w:hAnsiTheme="minorHAnsi" w:cstheme="minorHAnsi"/>
          <w:sz w:val="22"/>
          <w:szCs w:val="22"/>
        </w:rPr>
        <w:t xml:space="preserve">The purpose of the first public hearing is to provide an objective and neutral forum for considering overall community needs and potentially competing or alternative proposals for CDBG projects to deal with those needs, within the local government’s jurisdiction.  </w:t>
      </w:r>
    </w:p>
    <w:p w14:paraId="74A198FC" w14:textId="41B40B6B" w:rsidR="00464616" w:rsidRDefault="00464616" w:rsidP="004A01C2">
      <w:pPr>
        <w:jc w:val="both"/>
        <w:rPr>
          <w:rFonts w:asciiTheme="minorHAnsi" w:hAnsiTheme="minorHAnsi" w:cstheme="minorHAnsi"/>
          <w:sz w:val="22"/>
          <w:szCs w:val="22"/>
        </w:rPr>
      </w:pPr>
    </w:p>
    <w:p w14:paraId="3326EE39" w14:textId="0636C526" w:rsidR="00464616" w:rsidRDefault="00464616" w:rsidP="004A01C2">
      <w:pPr>
        <w:jc w:val="both"/>
        <w:rPr>
          <w:rFonts w:asciiTheme="minorHAnsi" w:hAnsiTheme="minorHAnsi" w:cstheme="minorHAnsi"/>
          <w:b/>
          <w:sz w:val="22"/>
          <w:szCs w:val="22"/>
        </w:rPr>
      </w:pPr>
      <w:r>
        <w:rPr>
          <w:rFonts w:asciiTheme="minorHAnsi" w:hAnsiTheme="minorHAnsi" w:cstheme="minorHAnsi"/>
          <w:sz w:val="22"/>
          <w:szCs w:val="22"/>
        </w:rPr>
        <w:t>The first hearing:</w:t>
      </w:r>
    </w:p>
    <w:p w14:paraId="71EF77A6" w14:textId="77777777" w:rsidR="004A01C2" w:rsidRPr="003E2CD2" w:rsidRDefault="004A01C2" w:rsidP="004A01C2">
      <w:pPr>
        <w:widowControl/>
        <w:numPr>
          <w:ilvl w:val="0"/>
          <w:numId w:val="31"/>
        </w:numPr>
        <w:jc w:val="both"/>
        <w:rPr>
          <w:rFonts w:asciiTheme="minorHAnsi" w:hAnsiTheme="minorHAnsi" w:cstheme="minorHAnsi"/>
          <w:sz w:val="22"/>
          <w:szCs w:val="22"/>
        </w:rPr>
      </w:pPr>
      <w:r w:rsidRPr="003E2CD2">
        <w:rPr>
          <w:rFonts w:asciiTheme="minorHAnsi" w:hAnsiTheme="minorHAnsi" w:cstheme="minorHAnsi"/>
          <w:sz w:val="22"/>
          <w:szCs w:val="22"/>
        </w:rPr>
        <w:t xml:space="preserve">is intended to give citizens an opportunity to identify and discuss their community’s overall community development and housing needs, including the needs of LMI persons, and to propose possible community improvement projects to meet those needs, before the local government </w:t>
      </w:r>
      <w:proofErr w:type="gramStart"/>
      <w:r w:rsidRPr="003E2CD2">
        <w:rPr>
          <w:rFonts w:asciiTheme="minorHAnsi" w:hAnsiTheme="minorHAnsi" w:cstheme="minorHAnsi"/>
          <w:sz w:val="22"/>
          <w:szCs w:val="22"/>
        </w:rPr>
        <w:t>makes a decision</w:t>
      </w:r>
      <w:proofErr w:type="gramEnd"/>
      <w:r w:rsidRPr="003E2CD2">
        <w:rPr>
          <w:rFonts w:asciiTheme="minorHAnsi" w:hAnsiTheme="minorHAnsi" w:cstheme="minorHAnsi"/>
          <w:sz w:val="22"/>
          <w:szCs w:val="22"/>
        </w:rPr>
        <w:t xml:space="preserve"> on what project or projects it will seek CDBG assistance for, and</w:t>
      </w:r>
    </w:p>
    <w:p w14:paraId="0ACE12BE" w14:textId="77777777" w:rsidR="004A01C2" w:rsidRPr="003E2CD2" w:rsidRDefault="004A01C2" w:rsidP="004A01C2">
      <w:pPr>
        <w:widowControl/>
        <w:numPr>
          <w:ilvl w:val="0"/>
          <w:numId w:val="31"/>
        </w:numPr>
        <w:jc w:val="both"/>
        <w:rPr>
          <w:rFonts w:asciiTheme="minorHAnsi" w:hAnsiTheme="minorHAnsi" w:cstheme="minorHAnsi"/>
          <w:sz w:val="22"/>
          <w:szCs w:val="22"/>
        </w:rPr>
      </w:pPr>
      <w:r w:rsidRPr="003E2CD2">
        <w:rPr>
          <w:rFonts w:asciiTheme="minorHAnsi" w:hAnsiTheme="minorHAnsi" w:cstheme="minorHAnsi"/>
          <w:sz w:val="22"/>
          <w:szCs w:val="22"/>
        </w:rPr>
        <w:t>should inform the public about the amount of state CDBG funds estimated to be available to Montana communities, and the kinds of activities that are eligible to be assisted with CDBG funds.</w:t>
      </w:r>
    </w:p>
    <w:p w14:paraId="1EB1CB2F" w14:textId="77777777" w:rsidR="004A01C2" w:rsidRPr="00854BDF" w:rsidRDefault="004A01C2" w:rsidP="004A01C2">
      <w:pPr>
        <w:jc w:val="both"/>
        <w:rPr>
          <w:rFonts w:asciiTheme="minorHAnsi" w:hAnsiTheme="minorHAnsi" w:cstheme="minorHAnsi"/>
          <w:b/>
          <w:sz w:val="22"/>
          <w:szCs w:val="22"/>
        </w:rPr>
      </w:pPr>
    </w:p>
    <w:p w14:paraId="40004410" w14:textId="77777777" w:rsidR="004A01C2" w:rsidRPr="003E2CD2" w:rsidRDefault="004A01C2" w:rsidP="004A01C2">
      <w:pPr>
        <w:jc w:val="both"/>
        <w:rPr>
          <w:rFonts w:asciiTheme="minorHAnsi" w:hAnsiTheme="minorHAnsi" w:cstheme="minorHAnsi"/>
          <w:sz w:val="22"/>
          <w:szCs w:val="22"/>
        </w:rPr>
      </w:pPr>
      <w:r w:rsidRPr="003E2CD2">
        <w:rPr>
          <w:rFonts w:asciiTheme="minorHAnsi" w:hAnsiTheme="minorHAnsi" w:cstheme="minorHAnsi"/>
          <w:sz w:val="22"/>
          <w:szCs w:val="22"/>
        </w:rPr>
        <w:t xml:space="preserve">Applicants should hold the first public hearing not more than </w:t>
      </w:r>
      <w:r>
        <w:rPr>
          <w:rFonts w:asciiTheme="minorHAnsi" w:hAnsiTheme="minorHAnsi" w:cstheme="minorHAnsi"/>
          <w:sz w:val="22"/>
          <w:szCs w:val="22"/>
        </w:rPr>
        <w:t>eighteen</w:t>
      </w:r>
      <w:r w:rsidRPr="003E2CD2">
        <w:rPr>
          <w:rFonts w:asciiTheme="minorHAnsi" w:hAnsiTheme="minorHAnsi" w:cstheme="minorHAnsi"/>
          <w:sz w:val="22"/>
          <w:szCs w:val="22"/>
        </w:rPr>
        <w:t xml:space="preserve"> months prior to the date of application.  The CDBG website provides a sample model notice for the first public hearing.  The site of the first public hearing should be a neutral one that would encourage fair and impartial consideration of all potential CDBG projects. </w:t>
      </w:r>
    </w:p>
    <w:p w14:paraId="653FFF0A" w14:textId="77777777" w:rsidR="004A01C2" w:rsidRPr="003E2CD2" w:rsidRDefault="004A01C2" w:rsidP="004A01C2">
      <w:pPr>
        <w:jc w:val="both"/>
        <w:rPr>
          <w:rFonts w:asciiTheme="minorHAnsi" w:hAnsiTheme="minorHAnsi" w:cstheme="minorHAnsi"/>
          <w:sz w:val="22"/>
          <w:szCs w:val="22"/>
        </w:rPr>
      </w:pPr>
    </w:p>
    <w:p w14:paraId="63280BAE" w14:textId="77777777" w:rsidR="004A01C2" w:rsidRPr="00854BDF" w:rsidRDefault="004A01C2" w:rsidP="004A01C2">
      <w:pPr>
        <w:jc w:val="both"/>
        <w:rPr>
          <w:rFonts w:asciiTheme="minorHAnsi" w:hAnsiTheme="minorHAnsi" w:cstheme="minorHAnsi"/>
          <w:b/>
          <w:sz w:val="22"/>
          <w:szCs w:val="22"/>
        </w:rPr>
      </w:pPr>
      <w:r w:rsidRPr="00B6776F">
        <w:rPr>
          <w:rFonts w:asciiTheme="minorHAnsi" w:hAnsiTheme="minorHAnsi" w:cstheme="minorHAnsi"/>
          <w:b/>
          <w:sz w:val="22"/>
          <w:szCs w:val="22"/>
        </w:rPr>
        <w:t>The Second Public Hearing</w:t>
      </w:r>
    </w:p>
    <w:p w14:paraId="1119B13F" w14:textId="77777777" w:rsidR="00075F60" w:rsidRDefault="00075F60" w:rsidP="004A01C2">
      <w:pPr>
        <w:jc w:val="both"/>
        <w:rPr>
          <w:rFonts w:asciiTheme="minorHAnsi" w:hAnsiTheme="minorHAnsi" w:cstheme="minorHAnsi"/>
          <w:sz w:val="22"/>
          <w:szCs w:val="22"/>
        </w:rPr>
      </w:pPr>
    </w:p>
    <w:p w14:paraId="12550561" w14:textId="4C310F03" w:rsidR="004A01C2" w:rsidRPr="003E2CD2" w:rsidRDefault="004A01C2" w:rsidP="004A01C2">
      <w:pPr>
        <w:jc w:val="both"/>
        <w:rPr>
          <w:rFonts w:asciiTheme="minorHAnsi" w:hAnsiTheme="minorHAnsi" w:cstheme="minorHAnsi"/>
          <w:sz w:val="22"/>
          <w:szCs w:val="22"/>
        </w:rPr>
      </w:pPr>
      <w:r w:rsidRPr="003E2CD2">
        <w:rPr>
          <w:rFonts w:asciiTheme="minorHAnsi" w:hAnsiTheme="minorHAnsi" w:cstheme="minorHAnsi"/>
          <w:sz w:val="22"/>
          <w:szCs w:val="22"/>
        </w:rPr>
        <w:t xml:space="preserve">The purpose of the second public hearing is to give citizens and potential beneficiaries of the proposed CDBG project (especially LMI persons) or residents of the project area adequate opportunity to consider the potential impacts and benefits of the community’s proposed project and to comment on it, before the community submits the application.  The second hearing should be held not more than </w:t>
      </w:r>
      <w:r>
        <w:rPr>
          <w:rFonts w:asciiTheme="minorHAnsi" w:hAnsiTheme="minorHAnsi" w:cstheme="minorHAnsi"/>
          <w:sz w:val="22"/>
          <w:szCs w:val="22"/>
        </w:rPr>
        <w:t>six</w:t>
      </w:r>
      <w:r w:rsidRPr="003E2CD2">
        <w:rPr>
          <w:rFonts w:asciiTheme="minorHAnsi" w:hAnsiTheme="minorHAnsi" w:cstheme="minorHAnsi"/>
          <w:sz w:val="22"/>
          <w:szCs w:val="22"/>
        </w:rPr>
        <w:t xml:space="preserve"> months prior to the date of application.  </w:t>
      </w:r>
    </w:p>
    <w:p w14:paraId="62BC14AE" w14:textId="77777777" w:rsidR="004A01C2" w:rsidRPr="003E2CD2" w:rsidRDefault="004A01C2" w:rsidP="004A01C2">
      <w:pPr>
        <w:jc w:val="both"/>
        <w:rPr>
          <w:rFonts w:asciiTheme="minorHAnsi" w:hAnsiTheme="minorHAnsi" w:cstheme="minorHAnsi"/>
          <w:sz w:val="22"/>
          <w:szCs w:val="22"/>
        </w:rPr>
      </w:pPr>
    </w:p>
    <w:p w14:paraId="64724B20" w14:textId="77777777" w:rsidR="004A01C2" w:rsidRPr="003E2CD2" w:rsidRDefault="004A01C2" w:rsidP="004A01C2">
      <w:pPr>
        <w:jc w:val="both"/>
        <w:rPr>
          <w:rFonts w:asciiTheme="minorHAnsi" w:hAnsiTheme="minorHAnsi" w:cstheme="minorHAnsi"/>
          <w:sz w:val="22"/>
          <w:szCs w:val="22"/>
        </w:rPr>
      </w:pPr>
      <w:r w:rsidRPr="003E2CD2">
        <w:rPr>
          <w:rFonts w:asciiTheme="minorHAnsi" w:hAnsiTheme="minorHAnsi" w:cstheme="minorHAnsi"/>
          <w:sz w:val="22"/>
          <w:szCs w:val="22"/>
        </w:rPr>
        <w:t>At the second public hearing, specific CDBG program requirements and related project issues should be reviewed. For example, if taxes or user changes will need to be increased as part of the cost of financing a CDBG project, it is especially important that residents be informed and understand the necessity of raising user costs. This is the key hearing at which the public should have the full opportunity to review and comment on the details of the scope and design of the proposed project, as well as all projected financial responsibilities falling on project beneficiaries.</w:t>
      </w:r>
    </w:p>
    <w:p w14:paraId="0FB8E464" w14:textId="77777777" w:rsidR="004A01C2" w:rsidRDefault="004A01C2" w:rsidP="004A01C2">
      <w:pPr>
        <w:jc w:val="both"/>
        <w:rPr>
          <w:rFonts w:ascii="Calibri" w:hAnsi="Calibri" w:cs="Calibri"/>
          <w:sz w:val="22"/>
          <w:szCs w:val="22"/>
        </w:rPr>
      </w:pPr>
    </w:p>
    <w:p w14:paraId="431E9B08" w14:textId="77777777" w:rsidR="004A01C2" w:rsidRPr="00283B57" w:rsidRDefault="004A01C2" w:rsidP="004A01C2">
      <w:pPr>
        <w:jc w:val="both"/>
        <w:rPr>
          <w:rFonts w:ascii="Calibri" w:hAnsi="Calibri" w:cs="Calibri"/>
          <w:sz w:val="22"/>
          <w:szCs w:val="22"/>
        </w:rPr>
      </w:pPr>
      <w:r w:rsidRPr="00283B57">
        <w:rPr>
          <w:rFonts w:ascii="Calibri" w:hAnsi="Calibri" w:cs="Calibri"/>
          <w:sz w:val="22"/>
          <w:szCs w:val="22"/>
        </w:rPr>
        <w:t xml:space="preserve">The CDBG Program encourages a neutral setting that promotes open discussion and an exchange of ideas regarding all community development and housing needs, and possible solutions for those needs. This may include an open town meeting or facilitated small group discussion with a final summation of identified community needs and solutions. Local officials may also want to use additional public involvement techniques such as open houses or presentations to local organizations to make more citizens aware of community needs and to solicit their </w:t>
      </w:r>
      <w:r>
        <w:rPr>
          <w:rFonts w:ascii="Calibri" w:hAnsi="Calibri" w:cs="Calibri"/>
          <w:sz w:val="22"/>
          <w:szCs w:val="22"/>
        </w:rPr>
        <w:t>comments</w:t>
      </w:r>
      <w:r w:rsidRPr="00283B57">
        <w:rPr>
          <w:rFonts w:ascii="Calibri" w:hAnsi="Calibri" w:cs="Calibri"/>
          <w:sz w:val="22"/>
          <w:szCs w:val="22"/>
        </w:rPr>
        <w:t xml:space="preserve"> on activities or projects to address community problems.</w:t>
      </w:r>
    </w:p>
    <w:p w14:paraId="45F1DD7B" w14:textId="77777777" w:rsidR="004A01C2" w:rsidRDefault="004A01C2" w:rsidP="00977EB3">
      <w:pPr>
        <w:jc w:val="both"/>
        <w:rPr>
          <w:rFonts w:asciiTheme="minorHAnsi" w:hAnsiTheme="minorHAnsi" w:cstheme="minorHAnsi"/>
          <w:sz w:val="22"/>
          <w:szCs w:val="22"/>
          <w:u w:val="single"/>
        </w:rPr>
      </w:pPr>
    </w:p>
    <w:p w14:paraId="79460773" w14:textId="77777777" w:rsidR="004A01C2" w:rsidRDefault="004A01C2">
      <w:pPr>
        <w:widowControl/>
        <w:rPr>
          <w:rFonts w:ascii="Calibri" w:hAnsi="Calibri" w:cs="Calibri"/>
          <w:b/>
          <w:snapToGrid/>
          <w:sz w:val="22"/>
          <w:szCs w:val="22"/>
        </w:rPr>
      </w:pPr>
      <w:r>
        <w:rPr>
          <w:rFonts w:ascii="Calibri" w:hAnsi="Calibri" w:cs="Calibri"/>
          <w:b/>
          <w:snapToGrid/>
          <w:sz w:val="22"/>
          <w:szCs w:val="22"/>
        </w:rPr>
        <w:br w:type="page"/>
      </w:r>
    </w:p>
    <w:p w14:paraId="6A253479" w14:textId="6ACA986A" w:rsidR="00504309" w:rsidRDefault="00504309" w:rsidP="00504309">
      <w:pPr>
        <w:keepNext/>
        <w:widowControl/>
        <w:tabs>
          <w:tab w:val="center" w:pos="4680"/>
          <w:tab w:val="left" w:pos="4860"/>
          <w:tab w:val="left" w:pos="5580"/>
          <w:tab w:val="left" w:pos="6300"/>
          <w:tab w:val="left" w:pos="7020"/>
          <w:tab w:val="left" w:pos="7740"/>
          <w:tab w:val="left" w:pos="8460"/>
          <w:tab w:val="left" w:pos="9180"/>
        </w:tabs>
        <w:jc w:val="center"/>
        <w:outlineLvl w:val="0"/>
        <w:rPr>
          <w:rFonts w:ascii="Calibri" w:hAnsi="Calibri" w:cs="Calibri"/>
          <w:b/>
          <w:snapToGrid/>
          <w:sz w:val="22"/>
          <w:szCs w:val="22"/>
        </w:rPr>
      </w:pPr>
      <w:r w:rsidRPr="00EF6DE1">
        <w:rPr>
          <w:rFonts w:ascii="Calibri" w:hAnsi="Calibri" w:cs="Calibri"/>
          <w:b/>
          <w:snapToGrid/>
          <w:sz w:val="22"/>
          <w:szCs w:val="22"/>
        </w:rPr>
        <w:lastRenderedPageBreak/>
        <w:t xml:space="preserve">Sample Notice for the </w:t>
      </w:r>
      <w:r w:rsidRPr="00EF6DE1">
        <w:rPr>
          <w:rFonts w:ascii="Calibri" w:hAnsi="Calibri" w:cs="Calibri"/>
          <w:b/>
          <w:i/>
          <w:iCs/>
          <w:snapToGrid/>
          <w:sz w:val="22"/>
          <w:szCs w:val="22"/>
        </w:rPr>
        <w:t>First</w:t>
      </w:r>
      <w:r w:rsidRPr="00EF6DE1">
        <w:rPr>
          <w:rFonts w:ascii="Calibri" w:hAnsi="Calibri" w:cs="Calibri"/>
          <w:b/>
          <w:snapToGrid/>
          <w:sz w:val="22"/>
          <w:szCs w:val="22"/>
        </w:rPr>
        <w:t xml:space="preserve"> CDBG Public Hearing</w:t>
      </w:r>
    </w:p>
    <w:p w14:paraId="305B08B5" w14:textId="77777777" w:rsidR="00504309" w:rsidRPr="00AC7443" w:rsidRDefault="00504309" w:rsidP="00504309">
      <w:pPr>
        <w:keepNext/>
        <w:widowControl/>
        <w:tabs>
          <w:tab w:val="center" w:pos="4680"/>
          <w:tab w:val="left" w:pos="4860"/>
          <w:tab w:val="left" w:pos="5580"/>
          <w:tab w:val="left" w:pos="6300"/>
          <w:tab w:val="left" w:pos="7020"/>
          <w:tab w:val="left" w:pos="7740"/>
          <w:tab w:val="left" w:pos="8460"/>
          <w:tab w:val="left" w:pos="9180"/>
        </w:tabs>
        <w:jc w:val="center"/>
        <w:outlineLvl w:val="0"/>
        <w:rPr>
          <w:rFonts w:ascii="Calibri" w:hAnsi="Calibri" w:cs="Calibri"/>
          <w:i/>
          <w:snapToGrid/>
          <w:sz w:val="22"/>
          <w:szCs w:val="22"/>
        </w:rPr>
      </w:pPr>
      <w:r>
        <w:rPr>
          <w:rFonts w:ascii="Calibri" w:hAnsi="Calibri" w:cs="Calibri"/>
          <w:i/>
          <w:snapToGrid/>
          <w:sz w:val="22"/>
          <w:szCs w:val="22"/>
        </w:rPr>
        <w:t xml:space="preserve">*Information listed in italics or underline should be replaced with grantee specific </w:t>
      </w:r>
      <w:proofErr w:type="gramStart"/>
      <w:r>
        <w:rPr>
          <w:rFonts w:ascii="Calibri" w:hAnsi="Calibri" w:cs="Calibri"/>
          <w:i/>
          <w:snapToGrid/>
          <w:sz w:val="22"/>
          <w:szCs w:val="22"/>
        </w:rPr>
        <w:t>data.*</w:t>
      </w:r>
      <w:proofErr w:type="gramEnd"/>
      <w:r>
        <w:rPr>
          <w:rFonts w:ascii="Calibri" w:hAnsi="Calibri" w:cs="Calibri"/>
          <w:i/>
          <w:snapToGrid/>
          <w:sz w:val="22"/>
          <w:szCs w:val="22"/>
        </w:rPr>
        <w:t xml:space="preserve"> </w:t>
      </w:r>
    </w:p>
    <w:p w14:paraId="2F69E02C" w14:textId="77777777" w:rsidR="00504309" w:rsidRPr="00EF6DE1" w:rsidRDefault="00504309" w:rsidP="00504309">
      <w:pPr>
        <w:widowControl/>
        <w:tabs>
          <w:tab w:val="left" w:pos="420"/>
          <w:tab w:val="left" w:pos="4140"/>
          <w:tab w:val="left" w:pos="4860"/>
          <w:tab w:val="left" w:pos="5580"/>
          <w:tab w:val="left" w:pos="6300"/>
          <w:tab w:val="left" w:pos="7020"/>
          <w:tab w:val="left" w:pos="7740"/>
          <w:tab w:val="left" w:pos="8460"/>
          <w:tab w:val="left" w:pos="9180"/>
        </w:tabs>
        <w:jc w:val="both"/>
        <w:rPr>
          <w:rFonts w:ascii="Calibri" w:hAnsi="Calibri" w:cs="Calibri"/>
          <w:snapToGrid/>
          <w:sz w:val="22"/>
          <w:szCs w:val="22"/>
        </w:rPr>
      </w:pPr>
    </w:p>
    <w:p w14:paraId="0BC9B85A" w14:textId="77777777" w:rsidR="00504309" w:rsidRPr="00EF6DE1" w:rsidRDefault="00504309" w:rsidP="00504309">
      <w:pPr>
        <w:widowControl/>
        <w:tabs>
          <w:tab w:val="left" w:pos="420"/>
          <w:tab w:val="left" w:pos="4140"/>
          <w:tab w:val="left" w:pos="4860"/>
          <w:tab w:val="left" w:pos="5580"/>
          <w:tab w:val="left" w:pos="6300"/>
          <w:tab w:val="left" w:pos="7020"/>
          <w:tab w:val="left" w:pos="7740"/>
          <w:tab w:val="left" w:pos="8460"/>
          <w:tab w:val="left" w:pos="9180"/>
        </w:tabs>
        <w:jc w:val="both"/>
        <w:rPr>
          <w:rFonts w:ascii="Calibri" w:hAnsi="Calibri" w:cs="Calibri"/>
          <w:snapToGrid/>
          <w:sz w:val="22"/>
          <w:szCs w:val="22"/>
        </w:rPr>
      </w:pPr>
      <w:r w:rsidRPr="00EF6DE1">
        <w:rPr>
          <w:rFonts w:ascii="Calibri" w:hAnsi="Calibri" w:cs="Calibri"/>
          <w:snapToGrid/>
          <w:sz w:val="22"/>
          <w:szCs w:val="22"/>
        </w:rPr>
        <w:t>The (</w:t>
      </w:r>
      <w:r w:rsidRPr="00EF6DE1">
        <w:rPr>
          <w:rFonts w:ascii="Calibri" w:hAnsi="Calibri" w:cs="Calibri"/>
          <w:i/>
          <w:snapToGrid/>
          <w:sz w:val="22"/>
          <w:szCs w:val="22"/>
          <w:u w:val="single"/>
        </w:rPr>
        <w:t>Town o</w:t>
      </w:r>
      <w:r w:rsidRPr="00EF6DE1">
        <w:rPr>
          <w:rFonts w:ascii="Calibri" w:hAnsi="Calibri" w:cs="Calibri"/>
          <w:snapToGrid/>
          <w:sz w:val="22"/>
          <w:szCs w:val="22"/>
          <w:u w:val="single"/>
        </w:rPr>
        <w:t>f</w:t>
      </w:r>
      <w:r w:rsidRPr="00EF6DE1">
        <w:rPr>
          <w:rFonts w:ascii="Calibri" w:hAnsi="Calibri" w:cs="Calibri"/>
          <w:snapToGrid/>
          <w:sz w:val="22"/>
          <w:szCs w:val="22"/>
        </w:rPr>
        <w:t xml:space="preserve"> _________,  the </w:t>
      </w:r>
      <w:r w:rsidRPr="00EF6DE1">
        <w:rPr>
          <w:rFonts w:ascii="Calibri" w:hAnsi="Calibri" w:cs="Calibri"/>
          <w:i/>
          <w:snapToGrid/>
          <w:sz w:val="22"/>
          <w:szCs w:val="22"/>
          <w:u w:val="single"/>
        </w:rPr>
        <w:t>City of</w:t>
      </w:r>
      <w:r w:rsidRPr="00EF6DE1">
        <w:rPr>
          <w:rFonts w:ascii="Calibri" w:hAnsi="Calibri" w:cs="Calibri"/>
          <w:i/>
          <w:snapToGrid/>
          <w:sz w:val="22"/>
          <w:szCs w:val="22"/>
        </w:rPr>
        <w:t xml:space="preserve">   </w:t>
      </w:r>
      <w:r w:rsidRPr="00EF6DE1">
        <w:rPr>
          <w:rFonts w:ascii="Calibri" w:hAnsi="Calibri" w:cs="Calibri"/>
          <w:i/>
          <w:snapToGrid/>
          <w:sz w:val="22"/>
          <w:szCs w:val="22"/>
          <w:u w:val="single"/>
        </w:rPr>
        <w:t xml:space="preserve">              </w:t>
      </w:r>
      <w:r w:rsidRPr="00EF6DE1">
        <w:rPr>
          <w:rFonts w:ascii="Calibri" w:hAnsi="Calibri" w:cs="Calibri"/>
          <w:i/>
          <w:snapToGrid/>
          <w:sz w:val="22"/>
          <w:szCs w:val="22"/>
        </w:rPr>
        <w:t xml:space="preserve"> or ______ </w:t>
      </w:r>
      <w:r w:rsidRPr="00EF6DE1">
        <w:rPr>
          <w:rFonts w:ascii="Calibri" w:hAnsi="Calibri" w:cs="Calibri"/>
          <w:i/>
          <w:snapToGrid/>
          <w:sz w:val="22"/>
          <w:szCs w:val="22"/>
          <w:u w:val="single"/>
        </w:rPr>
        <w:t>County</w:t>
      </w:r>
      <w:r w:rsidRPr="00EF6DE1">
        <w:rPr>
          <w:rFonts w:ascii="Calibri" w:hAnsi="Calibri" w:cs="Calibri"/>
          <w:i/>
          <w:snapToGrid/>
          <w:sz w:val="22"/>
          <w:szCs w:val="22"/>
        </w:rPr>
        <w:t>)</w:t>
      </w:r>
      <w:r w:rsidRPr="00EF6DE1">
        <w:rPr>
          <w:rFonts w:ascii="Calibri" w:hAnsi="Calibri" w:cs="Calibri"/>
          <w:snapToGrid/>
          <w:sz w:val="22"/>
          <w:szCs w:val="22"/>
        </w:rPr>
        <w:t xml:space="preserve"> will hold a public hearing on </w:t>
      </w:r>
      <w:r w:rsidRPr="00EF6DE1">
        <w:rPr>
          <w:rFonts w:ascii="Calibri" w:hAnsi="Calibri" w:cs="Calibri"/>
          <w:i/>
          <w:snapToGrid/>
          <w:sz w:val="22"/>
          <w:szCs w:val="22"/>
        </w:rPr>
        <w:t>(</w:t>
      </w:r>
      <w:r w:rsidRPr="00EF6DE1">
        <w:rPr>
          <w:rFonts w:ascii="Calibri" w:hAnsi="Calibri" w:cs="Calibri"/>
          <w:i/>
          <w:snapToGrid/>
          <w:sz w:val="22"/>
          <w:szCs w:val="22"/>
          <w:u w:val="single"/>
        </w:rPr>
        <w:t>day</w:t>
      </w:r>
      <w:r w:rsidRPr="00EF6DE1">
        <w:rPr>
          <w:rFonts w:ascii="Calibri" w:hAnsi="Calibri" w:cs="Calibri"/>
          <w:i/>
          <w:snapToGrid/>
          <w:sz w:val="22"/>
          <w:szCs w:val="22"/>
        </w:rPr>
        <w:t>), (</w:t>
      </w:r>
      <w:r w:rsidRPr="00EF6DE1">
        <w:rPr>
          <w:rFonts w:ascii="Calibri" w:hAnsi="Calibri" w:cs="Calibri"/>
          <w:i/>
          <w:snapToGrid/>
          <w:sz w:val="22"/>
          <w:szCs w:val="22"/>
          <w:u w:val="single"/>
        </w:rPr>
        <w:t>date</w:t>
      </w:r>
      <w:r w:rsidRPr="00EF6DE1">
        <w:rPr>
          <w:rFonts w:ascii="Calibri" w:hAnsi="Calibri" w:cs="Calibri"/>
          <w:i/>
          <w:snapToGrid/>
          <w:sz w:val="22"/>
          <w:szCs w:val="22"/>
        </w:rPr>
        <w:t>), (</w:t>
      </w:r>
      <w:r w:rsidRPr="00EF6DE1">
        <w:rPr>
          <w:rFonts w:ascii="Calibri" w:hAnsi="Calibri" w:cs="Calibri"/>
          <w:i/>
          <w:snapToGrid/>
          <w:sz w:val="22"/>
          <w:szCs w:val="22"/>
          <w:u w:val="single"/>
        </w:rPr>
        <w:t>time</w:t>
      </w:r>
      <w:r w:rsidRPr="00EF6DE1">
        <w:rPr>
          <w:rFonts w:ascii="Calibri" w:hAnsi="Calibri" w:cs="Calibri"/>
          <w:i/>
          <w:snapToGrid/>
          <w:sz w:val="22"/>
          <w:szCs w:val="22"/>
        </w:rPr>
        <w:t xml:space="preserve">), </w:t>
      </w:r>
      <w:r w:rsidRPr="00EF6DE1">
        <w:rPr>
          <w:rFonts w:ascii="Calibri" w:hAnsi="Calibri" w:cs="Calibri"/>
          <w:iCs/>
          <w:snapToGrid/>
          <w:sz w:val="22"/>
          <w:szCs w:val="22"/>
        </w:rPr>
        <w:t>in the</w:t>
      </w:r>
      <w:r w:rsidRPr="00EF6DE1">
        <w:rPr>
          <w:rFonts w:ascii="Calibri" w:hAnsi="Calibri" w:cs="Calibri"/>
          <w:i/>
          <w:snapToGrid/>
          <w:sz w:val="22"/>
          <w:szCs w:val="22"/>
        </w:rPr>
        <w:t xml:space="preserve"> (…</w:t>
      </w:r>
      <w:r w:rsidRPr="00EF6DE1">
        <w:rPr>
          <w:rFonts w:ascii="Calibri" w:hAnsi="Calibri" w:cs="Calibri"/>
          <w:i/>
          <w:snapToGrid/>
          <w:sz w:val="22"/>
          <w:szCs w:val="22"/>
          <w:u w:val="single"/>
        </w:rPr>
        <w:t>building name and address</w:t>
      </w:r>
      <w:r w:rsidRPr="00EF6DE1">
        <w:rPr>
          <w:rFonts w:ascii="Calibri" w:hAnsi="Calibri" w:cs="Calibri"/>
          <w:i/>
          <w:snapToGrid/>
          <w:sz w:val="22"/>
          <w:szCs w:val="22"/>
        </w:rPr>
        <w:t xml:space="preserve">… ), </w:t>
      </w:r>
      <w:r w:rsidRPr="00EF6DE1">
        <w:rPr>
          <w:rFonts w:ascii="Calibri" w:hAnsi="Calibri" w:cs="Calibri"/>
          <w:snapToGrid/>
          <w:sz w:val="22"/>
          <w:szCs w:val="22"/>
        </w:rPr>
        <w:t>Room</w:t>
      </w:r>
      <w:r w:rsidRPr="00EF6DE1">
        <w:rPr>
          <w:rFonts w:ascii="Calibri" w:hAnsi="Calibri" w:cs="Calibri"/>
          <w:i/>
          <w:snapToGrid/>
          <w:sz w:val="22"/>
          <w:szCs w:val="22"/>
        </w:rPr>
        <w:t xml:space="preserve"> ___</w:t>
      </w:r>
      <w:r w:rsidRPr="00EF6DE1">
        <w:rPr>
          <w:rFonts w:ascii="Calibri" w:hAnsi="Calibri" w:cs="Calibri"/>
          <w:snapToGrid/>
          <w:sz w:val="22"/>
          <w:szCs w:val="22"/>
        </w:rPr>
        <w:t xml:space="preserve">, for the purpose of obtaining public comments regarding the </w:t>
      </w:r>
      <w:r w:rsidRPr="00EF6DE1">
        <w:rPr>
          <w:rFonts w:ascii="Calibri" w:hAnsi="Calibri" w:cs="Calibri"/>
          <w:i/>
          <w:snapToGrid/>
          <w:sz w:val="22"/>
          <w:szCs w:val="22"/>
          <w:u w:val="single"/>
        </w:rPr>
        <w:t>City’s</w:t>
      </w:r>
      <w:r w:rsidRPr="00EF6DE1">
        <w:rPr>
          <w:rFonts w:ascii="Calibri" w:hAnsi="Calibri" w:cs="Calibri"/>
          <w:i/>
          <w:snapToGrid/>
          <w:sz w:val="22"/>
          <w:szCs w:val="22"/>
        </w:rPr>
        <w:t xml:space="preserve"> (</w:t>
      </w:r>
      <w:r w:rsidRPr="00EF6DE1">
        <w:rPr>
          <w:rFonts w:ascii="Calibri" w:hAnsi="Calibri" w:cs="Calibri"/>
          <w:i/>
          <w:snapToGrid/>
          <w:sz w:val="22"/>
          <w:szCs w:val="22"/>
          <w:u w:val="single"/>
        </w:rPr>
        <w:t>Town’s or County’s</w:t>
      </w:r>
      <w:r w:rsidRPr="00EF6DE1">
        <w:rPr>
          <w:rFonts w:ascii="Calibri" w:hAnsi="Calibri" w:cs="Calibri"/>
          <w:i/>
          <w:snapToGrid/>
          <w:sz w:val="22"/>
          <w:szCs w:val="22"/>
        </w:rPr>
        <w:t>)</w:t>
      </w:r>
      <w:r w:rsidRPr="00EF6DE1">
        <w:rPr>
          <w:rFonts w:ascii="Calibri" w:hAnsi="Calibri" w:cs="Calibri"/>
          <w:snapToGrid/>
          <w:sz w:val="22"/>
          <w:szCs w:val="22"/>
        </w:rPr>
        <w:t xml:space="preserve"> overall community development needs (public facilities, economic development, and housing needs), including the needs of low and moderate income persons. </w:t>
      </w:r>
      <w:r w:rsidRPr="00EF6DE1">
        <w:rPr>
          <w:rFonts w:ascii="Calibri" w:hAnsi="Calibri" w:cs="Calibri"/>
          <w:i/>
          <w:snapToGrid/>
          <w:sz w:val="22"/>
          <w:szCs w:val="22"/>
          <w:u w:val="single"/>
        </w:rPr>
        <w:t>The Town/City Council of</w:t>
      </w:r>
      <w:r w:rsidRPr="00EF6DE1">
        <w:rPr>
          <w:rFonts w:ascii="Calibri" w:hAnsi="Calibri" w:cs="Calibri"/>
          <w:i/>
          <w:snapToGrid/>
          <w:sz w:val="22"/>
          <w:szCs w:val="22"/>
        </w:rPr>
        <w:t xml:space="preserve"> ______ (or ______ County Commissioners)</w:t>
      </w:r>
      <w:r w:rsidRPr="00EF6DE1">
        <w:rPr>
          <w:rFonts w:ascii="Calibri" w:hAnsi="Calibri" w:cs="Calibri"/>
          <w:snapToGrid/>
          <w:sz w:val="22"/>
          <w:szCs w:val="22"/>
        </w:rPr>
        <w:t xml:space="preserve"> will also seek the views of citizens on the activities that should be undertaken to meet the identified needs and their relative priority. The </w:t>
      </w:r>
      <w:r w:rsidRPr="00EF6DE1">
        <w:rPr>
          <w:rFonts w:ascii="Calibri" w:hAnsi="Calibri" w:cs="Calibri"/>
          <w:i/>
          <w:snapToGrid/>
          <w:sz w:val="22"/>
          <w:szCs w:val="22"/>
        </w:rPr>
        <w:t>(</w:t>
      </w:r>
      <w:r w:rsidRPr="00EF6DE1">
        <w:rPr>
          <w:rFonts w:ascii="Calibri" w:hAnsi="Calibri" w:cs="Calibri"/>
          <w:i/>
          <w:snapToGrid/>
          <w:sz w:val="22"/>
          <w:szCs w:val="22"/>
          <w:u w:val="single"/>
        </w:rPr>
        <w:t xml:space="preserve">City, </w:t>
      </w:r>
      <w:proofErr w:type="gramStart"/>
      <w:r w:rsidRPr="00EF6DE1">
        <w:rPr>
          <w:rFonts w:ascii="Calibri" w:hAnsi="Calibri" w:cs="Calibri"/>
          <w:i/>
          <w:snapToGrid/>
          <w:sz w:val="22"/>
          <w:szCs w:val="22"/>
          <w:u w:val="single"/>
        </w:rPr>
        <w:t>Town</w:t>
      </w:r>
      <w:proofErr w:type="gramEnd"/>
      <w:r w:rsidRPr="00EF6DE1">
        <w:rPr>
          <w:rFonts w:ascii="Calibri" w:hAnsi="Calibri" w:cs="Calibri"/>
          <w:i/>
          <w:snapToGrid/>
          <w:sz w:val="22"/>
          <w:szCs w:val="22"/>
          <w:u w:val="single"/>
        </w:rPr>
        <w:t xml:space="preserve"> or County</w:t>
      </w:r>
      <w:r w:rsidRPr="00EF6DE1">
        <w:rPr>
          <w:rFonts w:ascii="Calibri" w:hAnsi="Calibri" w:cs="Calibri"/>
          <w:i/>
          <w:snapToGrid/>
          <w:sz w:val="22"/>
          <w:szCs w:val="22"/>
        </w:rPr>
        <w:t>)</w:t>
      </w:r>
      <w:r>
        <w:rPr>
          <w:rFonts w:ascii="Calibri" w:hAnsi="Calibri" w:cs="Calibri"/>
          <w:snapToGrid/>
          <w:sz w:val="22"/>
          <w:szCs w:val="22"/>
        </w:rPr>
        <w:t xml:space="preserve"> may apply for</w:t>
      </w:r>
      <w:r w:rsidRPr="00EF6DE1">
        <w:rPr>
          <w:rFonts w:ascii="Calibri" w:hAnsi="Calibri" w:cs="Calibri"/>
          <w:snapToGrid/>
          <w:sz w:val="22"/>
          <w:szCs w:val="22"/>
        </w:rPr>
        <w:t xml:space="preserve"> funding from the Montana Community Development Block Grant (CDBG) Program </w:t>
      </w:r>
      <w:r>
        <w:rPr>
          <w:rFonts w:ascii="Calibri" w:hAnsi="Calibri" w:cs="Calibri"/>
          <w:snapToGrid/>
          <w:sz w:val="22"/>
          <w:szCs w:val="22"/>
        </w:rPr>
        <w:t xml:space="preserve">(federal funding administered by the Montana Department of Commerce) </w:t>
      </w:r>
      <w:r w:rsidRPr="00EF6DE1">
        <w:rPr>
          <w:rFonts w:ascii="Calibri" w:hAnsi="Calibri" w:cs="Calibri"/>
          <w:snapToGrid/>
          <w:sz w:val="22"/>
          <w:szCs w:val="22"/>
        </w:rPr>
        <w:t xml:space="preserve">and other </w:t>
      </w:r>
      <w:r>
        <w:rPr>
          <w:rFonts w:ascii="Calibri" w:hAnsi="Calibri" w:cs="Calibri"/>
          <w:snapToGrid/>
          <w:sz w:val="22"/>
          <w:szCs w:val="22"/>
        </w:rPr>
        <w:t xml:space="preserve">state and federal </w:t>
      </w:r>
      <w:r w:rsidRPr="00EF6DE1">
        <w:rPr>
          <w:rFonts w:ascii="Calibri" w:hAnsi="Calibri" w:cs="Calibri"/>
          <w:snapToGrid/>
          <w:sz w:val="22"/>
          <w:szCs w:val="22"/>
        </w:rPr>
        <w:t xml:space="preserve">funding sources to deal with local housing, public facilities, or other community needs and would like comments or suggestions from local citizens regarding the </w:t>
      </w:r>
      <w:r w:rsidRPr="00EF6DE1">
        <w:rPr>
          <w:rFonts w:ascii="Calibri" w:hAnsi="Calibri" w:cs="Calibri"/>
          <w:i/>
          <w:snapToGrid/>
          <w:sz w:val="22"/>
          <w:szCs w:val="22"/>
          <w:u w:val="single"/>
        </w:rPr>
        <w:t>City’s</w:t>
      </w:r>
      <w:r w:rsidRPr="00EF6DE1">
        <w:rPr>
          <w:rFonts w:ascii="Calibri" w:hAnsi="Calibri" w:cs="Calibri"/>
          <w:i/>
          <w:snapToGrid/>
          <w:sz w:val="22"/>
          <w:szCs w:val="22"/>
        </w:rPr>
        <w:t xml:space="preserve"> (</w:t>
      </w:r>
      <w:r w:rsidRPr="00EF6DE1">
        <w:rPr>
          <w:rFonts w:ascii="Calibri" w:hAnsi="Calibri" w:cs="Calibri"/>
          <w:i/>
          <w:snapToGrid/>
          <w:sz w:val="22"/>
          <w:szCs w:val="22"/>
          <w:u w:val="single"/>
        </w:rPr>
        <w:t>Town’s or County’s</w:t>
      </w:r>
      <w:r w:rsidRPr="00EF6DE1">
        <w:rPr>
          <w:rFonts w:ascii="Calibri" w:hAnsi="Calibri" w:cs="Calibri"/>
          <w:i/>
          <w:snapToGrid/>
          <w:sz w:val="22"/>
          <w:szCs w:val="22"/>
        </w:rPr>
        <w:t>)</w:t>
      </w:r>
      <w:r w:rsidRPr="00EF6DE1">
        <w:rPr>
          <w:rFonts w:ascii="Calibri" w:hAnsi="Calibri" w:cs="Calibri"/>
          <w:snapToGrid/>
          <w:sz w:val="22"/>
          <w:szCs w:val="22"/>
        </w:rPr>
        <w:t xml:space="preserve"> needs and the type of projects which should be considered. Comments may be given orally at the hearing or submitted in writing before </w:t>
      </w:r>
      <w:r w:rsidRPr="00EF6DE1">
        <w:rPr>
          <w:rFonts w:ascii="Calibri" w:hAnsi="Calibri" w:cs="Calibri"/>
          <w:i/>
          <w:snapToGrid/>
          <w:sz w:val="22"/>
          <w:szCs w:val="22"/>
        </w:rPr>
        <w:t>(</w:t>
      </w:r>
      <w:r w:rsidRPr="00EF6DE1">
        <w:rPr>
          <w:rFonts w:ascii="Calibri" w:hAnsi="Calibri" w:cs="Calibri"/>
          <w:i/>
          <w:snapToGrid/>
          <w:sz w:val="22"/>
          <w:szCs w:val="22"/>
          <w:u w:val="single"/>
        </w:rPr>
        <w:t>time and date</w:t>
      </w:r>
      <w:r w:rsidRPr="00EF6DE1">
        <w:rPr>
          <w:rFonts w:ascii="Calibri" w:hAnsi="Calibri" w:cs="Calibri"/>
          <w:i/>
          <w:snapToGrid/>
          <w:sz w:val="22"/>
          <w:szCs w:val="22"/>
        </w:rPr>
        <w:t>)</w:t>
      </w:r>
      <w:r w:rsidRPr="00EF6DE1">
        <w:rPr>
          <w:rFonts w:ascii="Calibri" w:hAnsi="Calibri" w:cs="Calibri"/>
          <w:snapToGrid/>
          <w:sz w:val="22"/>
          <w:szCs w:val="22"/>
        </w:rPr>
        <w:t>.</w:t>
      </w:r>
    </w:p>
    <w:p w14:paraId="54B2094B" w14:textId="77777777" w:rsidR="00504309" w:rsidRPr="00EF6DE1" w:rsidRDefault="00504309" w:rsidP="00504309">
      <w:pPr>
        <w:widowControl/>
        <w:tabs>
          <w:tab w:val="left" w:pos="420"/>
          <w:tab w:val="left" w:pos="4140"/>
          <w:tab w:val="left" w:pos="4860"/>
          <w:tab w:val="left" w:pos="5580"/>
          <w:tab w:val="left" w:pos="6300"/>
          <w:tab w:val="left" w:pos="7020"/>
          <w:tab w:val="left" w:pos="7740"/>
          <w:tab w:val="left" w:pos="8460"/>
          <w:tab w:val="left" w:pos="9180"/>
        </w:tabs>
        <w:jc w:val="both"/>
        <w:rPr>
          <w:rFonts w:ascii="Calibri" w:hAnsi="Calibri" w:cs="Calibri"/>
          <w:snapToGrid/>
          <w:sz w:val="22"/>
          <w:szCs w:val="22"/>
        </w:rPr>
      </w:pPr>
    </w:p>
    <w:p w14:paraId="4D1B6FB7" w14:textId="77777777" w:rsidR="00504309" w:rsidRPr="00EF6DE1" w:rsidRDefault="00504309" w:rsidP="00504309">
      <w:pPr>
        <w:widowControl/>
        <w:pBdr>
          <w:bottom w:val="single" w:sz="12" w:space="1" w:color="auto"/>
        </w:pBdr>
        <w:tabs>
          <w:tab w:val="left" w:pos="420"/>
          <w:tab w:val="left" w:pos="4140"/>
          <w:tab w:val="left" w:pos="4860"/>
          <w:tab w:val="left" w:pos="5580"/>
          <w:tab w:val="left" w:pos="6300"/>
          <w:tab w:val="left" w:pos="7020"/>
          <w:tab w:val="left" w:pos="7740"/>
          <w:tab w:val="left" w:pos="8460"/>
          <w:tab w:val="left" w:pos="9180"/>
        </w:tabs>
        <w:jc w:val="both"/>
        <w:rPr>
          <w:rFonts w:ascii="Calibri" w:hAnsi="Calibri" w:cs="Calibri"/>
          <w:snapToGrid/>
          <w:sz w:val="22"/>
          <w:szCs w:val="22"/>
        </w:rPr>
      </w:pPr>
      <w:r w:rsidRPr="00EF6DE1">
        <w:rPr>
          <w:rFonts w:ascii="Calibri" w:hAnsi="Calibri" w:cs="Calibri"/>
          <w:snapToGrid/>
          <w:sz w:val="22"/>
          <w:szCs w:val="22"/>
        </w:rPr>
        <w:t>Anyone who would like more information or who wants to submit suggestions should contact (</w:t>
      </w:r>
      <w:r w:rsidRPr="00EF6DE1">
        <w:rPr>
          <w:rFonts w:ascii="Calibri" w:hAnsi="Calibri" w:cs="Calibri"/>
          <w:i/>
          <w:snapToGrid/>
          <w:sz w:val="22"/>
          <w:szCs w:val="22"/>
          <w:u w:val="single"/>
        </w:rPr>
        <w:t>person</w:t>
      </w:r>
      <w:r w:rsidRPr="00EF6DE1">
        <w:rPr>
          <w:rFonts w:ascii="Calibri" w:hAnsi="Calibri" w:cs="Calibri"/>
          <w:i/>
          <w:snapToGrid/>
          <w:sz w:val="22"/>
          <w:szCs w:val="22"/>
        </w:rPr>
        <w:t>), (</w:t>
      </w:r>
      <w:r w:rsidRPr="00EF6DE1">
        <w:rPr>
          <w:rFonts w:ascii="Calibri" w:hAnsi="Calibri" w:cs="Calibri"/>
          <w:i/>
          <w:snapToGrid/>
          <w:sz w:val="22"/>
          <w:szCs w:val="22"/>
          <w:u w:val="single"/>
        </w:rPr>
        <w:t>title</w:t>
      </w:r>
      <w:r w:rsidRPr="00EF6DE1">
        <w:rPr>
          <w:rFonts w:ascii="Calibri" w:hAnsi="Calibri" w:cs="Calibri"/>
          <w:i/>
          <w:snapToGrid/>
          <w:sz w:val="22"/>
          <w:szCs w:val="22"/>
        </w:rPr>
        <w:t>), (</w:t>
      </w:r>
      <w:r w:rsidRPr="00EF6DE1">
        <w:rPr>
          <w:rFonts w:ascii="Calibri" w:hAnsi="Calibri" w:cs="Calibri"/>
          <w:i/>
          <w:snapToGrid/>
          <w:sz w:val="22"/>
          <w:szCs w:val="22"/>
          <w:u w:val="single"/>
        </w:rPr>
        <w:t>telephone number</w:t>
      </w:r>
      <w:r w:rsidRPr="00EF6DE1">
        <w:rPr>
          <w:rFonts w:ascii="Calibri" w:hAnsi="Calibri" w:cs="Calibri"/>
          <w:i/>
          <w:snapToGrid/>
          <w:sz w:val="22"/>
          <w:szCs w:val="22"/>
        </w:rPr>
        <w:t>)</w:t>
      </w:r>
      <w:r w:rsidRPr="00EF6DE1">
        <w:rPr>
          <w:rFonts w:ascii="Calibri" w:hAnsi="Calibri" w:cs="Calibri"/>
          <w:snapToGrid/>
          <w:sz w:val="22"/>
          <w:szCs w:val="22"/>
        </w:rPr>
        <w:t xml:space="preserve">. </w:t>
      </w:r>
    </w:p>
    <w:p w14:paraId="3099A7C8" w14:textId="77777777" w:rsidR="00504309" w:rsidRPr="00EF6DE1" w:rsidRDefault="00504309" w:rsidP="00504309">
      <w:pPr>
        <w:widowControl/>
        <w:pBdr>
          <w:bottom w:val="single" w:sz="12" w:space="1" w:color="auto"/>
        </w:pBdr>
        <w:tabs>
          <w:tab w:val="left" w:pos="420"/>
          <w:tab w:val="left" w:pos="4140"/>
          <w:tab w:val="left" w:pos="4860"/>
          <w:tab w:val="left" w:pos="5580"/>
          <w:tab w:val="left" w:pos="6300"/>
          <w:tab w:val="left" w:pos="7020"/>
          <w:tab w:val="left" w:pos="7740"/>
          <w:tab w:val="left" w:pos="8460"/>
          <w:tab w:val="left" w:pos="9180"/>
        </w:tabs>
        <w:jc w:val="both"/>
        <w:rPr>
          <w:rFonts w:ascii="Calibri" w:hAnsi="Calibri" w:cs="Calibri"/>
          <w:snapToGrid/>
          <w:sz w:val="22"/>
          <w:szCs w:val="22"/>
        </w:rPr>
      </w:pPr>
    </w:p>
    <w:p w14:paraId="11C67781" w14:textId="77777777" w:rsidR="00504309" w:rsidRPr="00EF6DE1" w:rsidRDefault="00504309" w:rsidP="00504309">
      <w:pPr>
        <w:widowControl/>
        <w:tabs>
          <w:tab w:val="left" w:pos="420"/>
          <w:tab w:val="left" w:pos="4140"/>
          <w:tab w:val="left" w:pos="4860"/>
          <w:tab w:val="left" w:pos="5580"/>
          <w:tab w:val="left" w:pos="6300"/>
          <w:tab w:val="left" w:pos="7020"/>
          <w:tab w:val="left" w:pos="7740"/>
          <w:tab w:val="left" w:pos="8460"/>
          <w:tab w:val="left" w:pos="9180"/>
        </w:tabs>
        <w:jc w:val="both"/>
        <w:rPr>
          <w:rFonts w:ascii="Calibri" w:hAnsi="Calibri" w:cs="Calibri"/>
          <w:sz w:val="22"/>
          <w:szCs w:val="22"/>
        </w:rPr>
      </w:pPr>
    </w:p>
    <w:p w14:paraId="05E34D29" w14:textId="77777777" w:rsidR="00504309" w:rsidRPr="00EF6DE1" w:rsidRDefault="00504309" w:rsidP="00504309">
      <w:pPr>
        <w:widowControl/>
        <w:tabs>
          <w:tab w:val="left" w:pos="420"/>
          <w:tab w:val="left" w:pos="4140"/>
          <w:tab w:val="left" w:pos="4860"/>
          <w:tab w:val="left" w:pos="5580"/>
          <w:tab w:val="left" w:pos="6300"/>
          <w:tab w:val="left" w:pos="7020"/>
          <w:tab w:val="left" w:pos="7740"/>
          <w:tab w:val="left" w:pos="8460"/>
          <w:tab w:val="left" w:pos="9180"/>
        </w:tabs>
        <w:jc w:val="both"/>
        <w:rPr>
          <w:rFonts w:ascii="Calibri" w:hAnsi="Calibri" w:cs="Calibri"/>
          <w:i/>
          <w:sz w:val="22"/>
          <w:szCs w:val="22"/>
        </w:rPr>
      </w:pPr>
      <w:r w:rsidRPr="00EF6DE1">
        <w:rPr>
          <w:rFonts w:ascii="Calibri" w:hAnsi="Calibri" w:cs="Calibri"/>
          <w:i/>
          <w:sz w:val="22"/>
          <w:szCs w:val="22"/>
        </w:rPr>
        <w:t xml:space="preserve">If it is the intent of the applicant to coordinate the second project public hearing with </w:t>
      </w:r>
      <w:r>
        <w:rPr>
          <w:rFonts w:ascii="Calibri" w:hAnsi="Calibri" w:cs="Calibri"/>
          <w:i/>
          <w:sz w:val="22"/>
          <w:szCs w:val="22"/>
        </w:rPr>
        <w:t xml:space="preserve">hearings for other programs, </w:t>
      </w:r>
      <w:r w:rsidRPr="00EF6DE1">
        <w:rPr>
          <w:rFonts w:ascii="Calibri" w:hAnsi="Calibri" w:cs="Calibri"/>
          <w:i/>
          <w:sz w:val="22"/>
          <w:szCs w:val="22"/>
        </w:rPr>
        <w:t>this</w:t>
      </w:r>
      <w:r>
        <w:rPr>
          <w:rFonts w:ascii="Calibri" w:hAnsi="Calibri" w:cs="Calibri"/>
          <w:i/>
          <w:sz w:val="22"/>
          <w:szCs w:val="22"/>
        </w:rPr>
        <w:t xml:space="preserve"> notice may be combined with information from other </w:t>
      </w:r>
      <w:proofErr w:type="gramStart"/>
      <w:r>
        <w:rPr>
          <w:rFonts w:ascii="Calibri" w:hAnsi="Calibri" w:cs="Calibri"/>
          <w:i/>
          <w:sz w:val="22"/>
          <w:szCs w:val="22"/>
        </w:rPr>
        <w:t>programs, but</w:t>
      </w:r>
      <w:proofErr w:type="gramEnd"/>
      <w:r>
        <w:rPr>
          <w:rFonts w:ascii="Calibri" w:hAnsi="Calibri" w:cs="Calibri"/>
          <w:i/>
          <w:sz w:val="22"/>
          <w:szCs w:val="22"/>
        </w:rPr>
        <w:t xml:space="preserve"> must contain CDBG project specific details as listed below</w:t>
      </w:r>
      <w:r w:rsidRPr="00EF6DE1">
        <w:rPr>
          <w:rFonts w:ascii="Calibri" w:hAnsi="Calibri" w:cs="Calibri"/>
          <w:i/>
          <w:sz w:val="22"/>
          <w:szCs w:val="22"/>
        </w:rPr>
        <w:t xml:space="preserve">.  </w:t>
      </w:r>
    </w:p>
    <w:p w14:paraId="7C13C155" w14:textId="77777777" w:rsidR="00504309" w:rsidRPr="00EF6DE1" w:rsidRDefault="00504309" w:rsidP="00504309">
      <w:pPr>
        <w:widowControl/>
        <w:tabs>
          <w:tab w:val="left" w:pos="420"/>
          <w:tab w:val="left" w:pos="4140"/>
          <w:tab w:val="left" w:pos="4860"/>
          <w:tab w:val="left" w:pos="5580"/>
          <w:tab w:val="left" w:pos="6300"/>
          <w:tab w:val="left" w:pos="7020"/>
          <w:tab w:val="left" w:pos="7740"/>
          <w:tab w:val="left" w:pos="8460"/>
          <w:tab w:val="left" w:pos="9180"/>
        </w:tabs>
        <w:jc w:val="both"/>
        <w:rPr>
          <w:rFonts w:ascii="Calibri" w:hAnsi="Calibri" w:cs="Calibri"/>
          <w:sz w:val="22"/>
          <w:szCs w:val="22"/>
        </w:rPr>
      </w:pPr>
    </w:p>
    <w:p w14:paraId="1CECD6DD" w14:textId="77777777" w:rsidR="00504309" w:rsidRPr="00EF6DE1" w:rsidRDefault="00504309" w:rsidP="00504309">
      <w:pPr>
        <w:widowControl/>
        <w:pBdr>
          <w:bottom w:val="single" w:sz="12" w:space="1" w:color="auto"/>
        </w:pBdr>
        <w:tabs>
          <w:tab w:val="left" w:pos="420"/>
          <w:tab w:val="left" w:pos="4140"/>
          <w:tab w:val="left" w:pos="4860"/>
          <w:tab w:val="left" w:pos="5580"/>
          <w:tab w:val="left" w:pos="6300"/>
          <w:tab w:val="left" w:pos="7020"/>
          <w:tab w:val="left" w:pos="7740"/>
          <w:tab w:val="left" w:pos="8460"/>
          <w:tab w:val="left" w:pos="9180"/>
        </w:tabs>
        <w:jc w:val="both"/>
        <w:rPr>
          <w:rFonts w:ascii="Calibri" w:hAnsi="Calibri" w:cs="Calibri"/>
          <w:snapToGrid/>
          <w:sz w:val="22"/>
          <w:szCs w:val="22"/>
        </w:rPr>
      </w:pPr>
    </w:p>
    <w:p w14:paraId="44FB8EDD" w14:textId="77777777" w:rsidR="00504309" w:rsidRPr="00EF6DE1" w:rsidRDefault="00504309" w:rsidP="00504309">
      <w:pPr>
        <w:widowControl/>
        <w:tabs>
          <w:tab w:val="left" w:pos="420"/>
          <w:tab w:val="left" w:pos="4140"/>
          <w:tab w:val="left" w:pos="4860"/>
          <w:tab w:val="left" w:pos="5580"/>
          <w:tab w:val="left" w:pos="6300"/>
          <w:tab w:val="left" w:pos="7020"/>
          <w:tab w:val="left" w:pos="7740"/>
          <w:tab w:val="left" w:pos="8460"/>
          <w:tab w:val="left" w:pos="9180"/>
        </w:tabs>
        <w:jc w:val="both"/>
        <w:rPr>
          <w:rFonts w:ascii="Calibri" w:hAnsi="Calibri" w:cs="Calibri"/>
          <w:sz w:val="22"/>
          <w:szCs w:val="22"/>
        </w:rPr>
      </w:pPr>
    </w:p>
    <w:p w14:paraId="01A47F11" w14:textId="77777777" w:rsidR="00504309" w:rsidRPr="00EF6DE1" w:rsidRDefault="00504309" w:rsidP="00504309">
      <w:pPr>
        <w:keepNext/>
        <w:widowControl/>
        <w:tabs>
          <w:tab w:val="center" w:pos="4680"/>
          <w:tab w:val="left" w:pos="4860"/>
          <w:tab w:val="left" w:pos="5580"/>
          <w:tab w:val="left" w:pos="6300"/>
          <w:tab w:val="left" w:pos="7020"/>
          <w:tab w:val="left" w:pos="7740"/>
          <w:tab w:val="left" w:pos="8460"/>
          <w:tab w:val="left" w:pos="9180"/>
        </w:tabs>
        <w:jc w:val="center"/>
        <w:outlineLvl w:val="0"/>
        <w:rPr>
          <w:rFonts w:ascii="Calibri" w:hAnsi="Calibri" w:cs="Calibri"/>
          <w:b/>
          <w:snapToGrid/>
          <w:sz w:val="22"/>
          <w:szCs w:val="22"/>
        </w:rPr>
      </w:pPr>
      <w:r w:rsidRPr="00EF6DE1">
        <w:rPr>
          <w:rFonts w:ascii="Calibri" w:hAnsi="Calibri" w:cs="Calibri"/>
          <w:b/>
          <w:snapToGrid/>
          <w:sz w:val="22"/>
          <w:szCs w:val="22"/>
        </w:rPr>
        <w:t xml:space="preserve">Sample Notice for the </w:t>
      </w:r>
      <w:r w:rsidRPr="00EF6DE1">
        <w:rPr>
          <w:rFonts w:ascii="Calibri" w:hAnsi="Calibri" w:cs="Calibri"/>
          <w:b/>
          <w:i/>
          <w:iCs/>
          <w:snapToGrid/>
          <w:sz w:val="22"/>
          <w:szCs w:val="22"/>
        </w:rPr>
        <w:t>Second</w:t>
      </w:r>
      <w:r w:rsidRPr="00EF6DE1">
        <w:rPr>
          <w:rFonts w:ascii="Calibri" w:hAnsi="Calibri" w:cs="Calibri"/>
          <w:b/>
          <w:snapToGrid/>
          <w:sz w:val="22"/>
          <w:szCs w:val="22"/>
        </w:rPr>
        <w:t xml:space="preserve"> CDBG Public Hearing</w:t>
      </w:r>
    </w:p>
    <w:p w14:paraId="1EAB6D4B" w14:textId="77777777" w:rsidR="00504309" w:rsidRPr="00EF6DE1" w:rsidRDefault="00504309" w:rsidP="00504309">
      <w:pPr>
        <w:widowControl/>
        <w:tabs>
          <w:tab w:val="left" w:pos="420"/>
          <w:tab w:val="left" w:pos="4140"/>
          <w:tab w:val="left" w:pos="4860"/>
          <w:tab w:val="left" w:pos="5580"/>
          <w:tab w:val="left" w:pos="6300"/>
          <w:tab w:val="left" w:pos="7020"/>
          <w:tab w:val="left" w:pos="7740"/>
          <w:tab w:val="left" w:pos="8460"/>
          <w:tab w:val="left" w:pos="9180"/>
        </w:tabs>
        <w:jc w:val="both"/>
        <w:rPr>
          <w:rFonts w:ascii="Calibri" w:hAnsi="Calibri" w:cs="Calibri"/>
          <w:sz w:val="22"/>
          <w:szCs w:val="22"/>
        </w:rPr>
      </w:pPr>
    </w:p>
    <w:p w14:paraId="318C9FFA" w14:textId="1A4F55C0" w:rsidR="00504309" w:rsidRPr="00EF6DE1" w:rsidRDefault="00504309" w:rsidP="00504309">
      <w:pPr>
        <w:widowControl/>
        <w:tabs>
          <w:tab w:val="left" w:pos="420"/>
          <w:tab w:val="left" w:pos="4140"/>
          <w:tab w:val="left" w:pos="4860"/>
          <w:tab w:val="left" w:pos="5580"/>
          <w:tab w:val="left" w:pos="6300"/>
          <w:tab w:val="left" w:pos="7020"/>
          <w:tab w:val="left" w:pos="7740"/>
          <w:tab w:val="left" w:pos="8460"/>
          <w:tab w:val="left" w:pos="9180"/>
        </w:tabs>
        <w:jc w:val="both"/>
        <w:rPr>
          <w:rFonts w:ascii="Calibri" w:hAnsi="Calibri" w:cs="Calibri"/>
          <w:sz w:val="22"/>
          <w:szCs w:val="22"/>
        </w:rPr>
      </w:pPr>
      <w:r w:rsidRPr="00EF6DE1">
        <w:rPr>
          <w:rFonts w:ascii="Calibri" w:hAnsi="Calibri" w:cs="Calibri"/>
          <w:sz w:val="22"/>
          <w:szCs w:val="22"/>
        </w:rPr>
        <w:t>The (</w:t>
      </w:r>
      <w:r w:rsidRPr="00EB145A">
        <w:rPr>
          <w:rFonts w:ascii="Calibri" w:hAnsi="Calibri" w:cs="Calibri"/>
          <w:i/>
          <w:sz w:val="22"/>
          <w:szCs w:val="22"/>
          <w:u w:val="single"/>
        </w:rPr>
        <w:t>Town of _________,</w:t>
      </w:r>
      <w:r>
        <w:rPr>
          <w:rFonts w:ascii="Calibri" w:hAnsi="Calibri" w:cs="Calibri"/>
          <w:i/>
          <w:sz w:val="22"/>
          <w:szCs w:val="22"/>
          <w:u w:val="single"/>
        </w:rPr>
        <w:t xml:space="preserve">  the City or County of  ____</w:t>
      </w:r>
      <w:r w:rsidRPr="00EF6DE1">
        <w:rPr>
          <w:rFonts w:ascii="Calibri" w:hAnsi="Calibri" w:cs="Calibri"/>
          <w:sz w:val="22"/>
          <w:szCs w:val="22"/>
        </w:rPr>
        <w:t>) will hold a public hearing on (</w:t>
      </w:r>
      <w:r w:rsidRPr="001C10F6">
        <w:rPr>
          <w:rFonts w:ascii="Calibri" w:hAnsi="Calibri" w:cs="Calibri"/>
          <w:i/>
          <w:sz w:val="22"/>
          <w:szCs w:val="22"/>
          <w:u w:val="single"/>
        </w:rPr>
        <w:t>day</w:t>
      </w:r>
      <w:r w:rsidRPr="00EF6DE1">
        <w:rPr>
          <w:rFonts w:ascii="Calibri" w:hAnsi="Calibri" w:cs="Calibri"/>
          <w:sz w:val="22"/>
          <w:szCs w:val="22"/>
        </w:rPr>
        <w:t>), (</w:t>
      </w:r>
      <w:r w:rsidRPr="001C10F6">
        <w:rPr>
          <w:rFonts w:ascii="Calibri" w:hAnsi="Calibri" w:cs="Calibri"/>
          <w:i/>
          <w:sz w:val="22"/>
          <w:szCs w:val="22"/>
          <w:u w:val="single"/>
        </w:rPr>
        <w:t>date</w:t>
      </w:r>
      <w:r w:rsidRPr="00EF6DE1">
        <w:rPr>
          <w:rFonts w:ascii="Calibri" w:hAnsi="Calibri" w:cs="Calibri"/>
          <w:sz w:val="22"/>
          <w:szCs w:val="22"/>
        </w:rPr>
        <w:t>), (</w:t>
      </w:r>
      <w:r w:rsidRPr="001C10F6">
        <w:rPr>
          <w:rFonts w:ascii="Calibri" w:hAnsi="Calibri" w:cs="Calibri"/>
          <w:i/>
          <w:sz w:val="22"/>
          <w:szCs w:val="22"/>
          <w:u w:val="single"/>
        </w:rPr>
        <w:t>time</w:t>
      </w:r>
      <w:r w:rsidRPr="00EF6DE1">
        <w:rPr>
          <w:rFonts w:ascii="Calibri" w:hAnsi="Calibri" w:cs="Calibri"/>
          <w:sz w:val="22"/>
          <w:szCs w:val="22"/>
        </w:rPr>
        <w:t>), in the (</w:t>
      </w:r>
      <w:r w:rsidRPr="001C10F6">
        <w:rPr>
          <w:rFonts w:ascii="Calibri" w:hAnsi="Calibri" w:cs="Calibri"/>
          <w:i/>
          <w:sz w:val="22"/>
          <w:szCs w:val="22"/>
          <w:u w:val="single"/>
        </w:rPr>
        <w:t>location or building name and address, Room ______</w:t>
      </w:r>
      <w:r w:rsidRPr="00EF6DE1">
        <w:rPr>
          <w:rFonts w:ascii="Calibri" w:hAnsi="Calibri" w:cs="Calibri"/>
          <w:sz w:val="22"/>
          <w:szCs w:val="22"/>
        </w:rPr>
        <w:t>,</w:t>
      </w:r>
      <w:r>
        <w:rPr>
          <w:rFonts w:ascii="Calibri" w:hAnsi="Calibri" w:cs="Calibri"/>
          <w:sz w:val="22"/>
          <w:szCs w:val="22"/>
        </w:rPr>
        <w:t>)</w:t>
      </w:r>
      <w:r w:rsidRPr="00EF6DE1">
        <w:rPr>
          <w:rFonts w:ascii="Calibri" w:hAnsi="Calibri" w:cs="Calibri"/>
          <w:sz w:val="22"/>
          <w:szCs w:val="22"/>
        </w:rPr>
        <w:t xml:space="preserve"> for the purpose of obtaining public comments regarding a proposed application to the Montana Department of Commerce’s Community Development Block Grant (CDBG) Program </w:t>
      </w:r>
      <w:r w:rsidR="00464616">
        <w:rPr>
          <w:rFonts w:ascii="Calibri" w:hAnsi="Calibri" w:cs="Calibri"/>
          <w:sz w:val="22"/>
          <w:szCs w:val="22"/>
        </w:rPr>
        <w:t xml:space="preserve">and other programs, as applicable, </w:t>
      </w:r>
      <w:r w:rsidRPr="00EF6DE1">
        <w:rPr>
          <w:rFonts w:ascii="Calibri" w:hAnsi="Calibri" w:cs="Calibri"/>
          <w:sz w:val="22"/>
          <w:szCs w:val="22"/>
        </w:rPr>
        <w:t>for a (</w:t>
      </w:r>
      <w:r w:rsidRPr="001C10F6">
        <w:rPr>
          <w:rFonts w:ascii="Calibri" w:hAnsi="Calibri" w:cs="Calibri"/>
          <w:i/>
          <w:sz w:val="22"/>
          <w:szCs w:val="22"/>
          <w:u w:val="single"/>
        </w:rPr>
        <w:t>type of project, description of project, and project area, as applicable</w:t>
      </w:r>
      <w:r w:rsidRPr="00EF6DE1">
        <w:rPr>
          <w:rFonts w:ascii="Calibri" w:hAnsi="Calibri" w:cs="Calibri"/>
          <w:sz w:val="22"/>
          <w:szCs w:val="22"/>
        </w:rPr>
        <w:t>). At the public hearing, the proposed project will be explained, including the purpose and proposed area of the project, activities, budget, possible sources of funding, and (</w:t>
      </w:r>
      <w:r w:rsidRPr="00555428">
        <w:rPr>
          <w:rFonts w:ascii="Calibri" w:hAnsi="Calibri" w:cs="Calibri"/>
          <w:i/>
          <w:sz w:val="22"/>
          <w:szCs w:val="22"/>
          <w:u w:val="single"/>
        </w:rPr>
        <w:t xml:space="preserve">if applicable, any costs that may </w:t>
      </w:r>
      <w:r>
        <w:rPr>
          <w:rFonts w:ascii="Calibri" w:hAnsi="Calibri" w:cs="Calibri"/>
          <w:i/>
          <w:sz w:val="22"/>
          <w:szCs w:val="22"/>
          <w:u w:val="single"/>
        </w:rPr>
        <w:t>impact</w:t>
      </w:r>
      <w:r w:rsidRPr="00555428">
        <w:rPr>
          <w:rFonts w:ascii="Calibri" w:hAnsi="Calibri" w:cs="Calibri"/>
          <w:i/>
          <w:sz w:val="22"/>
          <w:szCs w:val="22"/>
          <w:u w:val="single"/>
        </w:rPr>
        <w:t xml:space="preserve"> local citizens </w:t>
      </w:r>
      <w:proofErr w:type="gramStart"/>
      <w:r w:rsidRPr="00555428">
        <w:rPr>
          <w:rFonts w:ascii="Calibri" w:hAnsi="Calibri" w:cs="Calibri"/>
          <w:i/>
          <w:sz w:val="22"/>
          <w:szCs w:val="22"/>
          <w:u w:val="single"/>
        </w:rPr>
        <w:t>as a result of</w:t>
      </w:r>
      <w:proofErr w:type="gramEnd"/>
      <w:r w:rsidRPr="00555428">
        <w:rPr>
          <w:rFonts w:ascii="Calibri" w:hAnsi="Calibri" w:cs="Calibri"/>
          <w:i/>
          <w:sz w:val="22"/>
          <w:szCs w:val="22"/>
          <w:u w:val="single"/>
        </w:rPr>
        <w:t xml:space="preserve"> the project</w:t>
      </w:r>
      <w:r w:rsidRPr="00EF6DE1">
        <w:rPr>
          <w:rFonts w:ascii="Calibri" w:hAnsi="Calibri" w:cs="Calibri"/>
          <w:sz w:val="22"/>
          <w:szCs w:val="22"/>
        </w:rPr>
        <w:t xml:space="preserve">). All interested persons will be given the opportunity to ask questions and to express their opinions regarding this proposed project.  </w:t>
      </w:r>
    </w:p>
    <w:p w14:paraId="7AE214F8" w14:textId="77777777" w:rsidR="00504309" w:rsidRPr="00EF6DE1" w:rsidRDefault="00504309" w:rsidP="00504309">
      <w:pPr>
        <w:widowControl/>
        <w:tabs>
          <w:tab w:val="left" w:pos="420"/>
          <w:tab w:val="left" w:pos="4140"/>
          <w:tab w:val="left" w:pos="4860"/>
          <w:tab w:val="left" w:pos="5580"/>
          <w:tab w:val="left" w:pos="6300"/>
          <w:tab w:val="left" w:pos="7020"/>
          <w:tab w:val="left" w:pos="7740"/>
          <w:tab w:val="left" w:pos="8460"/>
          <w:tab w:val="left" w:pos="9180"/>
        </w:tabs>
        <w:jc w:val="both"/>
        <w:rPr>
          <w:rFonts w:ascii="Calibri" w:hAnsi="Calibri" w:cs="Calibri"/>
          <w:sz w:val="22"/>
          <w:szCs w:val="22"/>
        </w:rPr>
      </w:pPr>
    </w:p>
    <w:p w14:paraId="4E4B59CD" w14:textId="77777777" w:rsidR="00504309" w:rsidRPr="00EF6DE1" w:rsidRDefault="00504309" w:rsidP="00504309">
      <w:pPr>
        <w:widowControl/>
        <w:tabs>
          <w:tab w:val="left" w:pos="420"/>
          <w:tab w:val="left" w:pos="4140"/>
          <w:tab w:val="left" w:pos="4860"/>
          <w:tab w:val="left" w:pos="5580"/>
          <w:tab w:val="left" w:pos="6300"/>
          <w:tab w:val="left" w:pos="7020"/>
          <w:tab w:val="left" w:pos="7740"/>
          <w:tab w:val="left" w:pos="8460"/>
          <w:tab w:val="left" w:pos="9180"/>
        </w:tabs>
        <w:jc w:val="both"/>
        <w:rPr>
          <w:rFonts w:ascii="Calibri" w:hAnsi="Calibri" w:cs="Calibri"/>
          <w:sz w:val="22"/>
          <w:szCs w:val="22"/>
        </w:rPr>
      </w:pPr>
      <w:r w:rsidRPr="00EF6DE1">
        <w:rPr>
          <w:rFonts w:ascii="Calibri" w:hAnsi="Calibri" w:cs="Calibri"/>
          <w:sz w:val="22"/>
          <w:szCs w:val="22"/>
        </w:rPr>
        <w:t>Comments may be given orally at the hearing or submitted in writing before (</w:t>
      </w:r>
      <w:r w:rsidRPr="00555428">
        <w:rPr>
          <w:rFonts w:ascii="Calibri" w:hAnsi="Calibri" w:cs="Calibri"/>
          <w:i/>
          <w:sz w:val="22"/>
          <w:szCs w:val="22"/>
          <w:u w:val="single"/>
        </w:rPr>
        <w:t>time and date</w:t>
      </w:r>
      <w:r w:rsidRPr="00EF6DE1">
        <w:rPr>
          <w:rFonts w:ascii="Calibri" w:hAnsi="Calibri" w:cs="Calibri"/>
          <w:sz w:val="22"/>
          <w:szCs w:val="22"/>
        </w:rPr>
        <w:t>).</w:t>
      </w:r>
    </w:p>
    <w:p w14:paraId="35914893" w14:textId="7F4C2F7B" w:rsidR="006262AE" w:rsidRDefault="00504309" w:rsidP="00CB463E">
      <w:pPr>
        <w:widowControl/>
        <w:tabs>
          <w:tab w:val="left" w:pos="420"/>
          <w:tab w:val="left" w:pos="4140"/>
          <w:tab w:val="left" w:pos="4860"/>
          <w:tab w:val="left" w:pos="5580"/>
          <w:tab w:val="left" w:pos="6300"/>
          <w:tab w:val="left" w:pos="7020"/>
          <w:tab w:val="left" w:pos="7740"/>
          <w:tab w:val="left" w:pos="8460"/>
          <w:tab w:val="left" w:pos="9180"/>
        </w:tabs>
        <w:jc w:val="both"/>
        <w:rPr>
          <w:rFonts w:ascii="Calibri" w:hAnsi="Calibri" w:cs="Calibri"/>
          <w:sz w:val="22"/>
          <w:szCs w:val="22"/>
        </w:rPr>
      </w:pPr>
      <w:r w:rsidRPr="00EF6DE1">
        <w:rPr>
          <w:rFonts w:ascii="Calibri" w:hAnsi="Calibri" w:cs="Calibri"/>
          <w:sz w:val="22"/>
          <w:szCs w:val="22"/>
        </w:rPr>
        <w:t>Anyone who would like more information or who wants to submit questions or comments should contact (</w:t>
      </w:r>
      <w:r w:rsidRPr="00555428">
        <w:rPr>
          <w:rFonts w:ascii="Calibri" w:hAnsi="Calibri" w:cs="Calibri"/>
          <w:i/>
          <w:sz w:val="22"/>
          <w:szCs w:val="22"/>
          <w:u w:val="single"/>
        </w:rPr>
        <w:t>person</w:t>
      </w:r>
      <w:r w:rsidRPr="00EF6DE1">
        <w:rPr>
          <w:rFonts w:ascii="Calibri" w:hAnsi="Calibri" w:cs="Calibri"/>
          <w:sz w:val="22"/>
          <w:szCs w:val="22"/>
        </w:rPr>
        <w:t>), (</w:t>
      </w:r>
      <w:r w:rsidRPr="00555428">
        <w:rPr>
          <w:rFonts w:ascii="Calibri" w:hAnsi="Calibri" w:cs="Calibri"/>
          <w:i/>
          <w:sz w:val="22"/>
          <w:szCs w:val="22"/>
          <w:u w:val="single"/>
        </w:rPr>
        <w:t>title</w:t>
      </w:r>
      <w:r w:rsidRPr="00EF6DE1">
        <w:rPr>
          <w:rFonts w:ascii="Calibri" w:hAnsi="Calibri" w:cs="Calibri"/>
          <w:sz w:val="22"/>
          <w:szCs w:val="22"/>
        </w:rPr>
        <w:t>), (</w:t>
      </w:r>
      <w:r w:rsidRPr="00555428">
        <w:rPr>
          <w:rFonts w:ascii="Calibri" w:hAnsi="Calibri" w:cs="Calibri"/>
          <w:i/>
          <w:sz w:val="22"/>
          <w:szCs w:val="22"/>
          <w:u w:val="single"/>
        </w:rPr>
        <w:t>telephone number</w:t>
      </w:r>
      <w:r w:rsidRPr="00EF6DE1">
        <w:rPr>
          <w:rFonts w:ascii="Calibri" w:hAnsi="Calibri" w:cs="Calibri"/>
          <w:sz w:val="22"/>
          <w:szCs w:val="22"/>
        </w:rPr>
        <w:t xml:space="preserve">). </w:t>
      </w:r>
    </w:p>
    <w:bookmarkEnd w:id="8"/>
    <w:p w14:paraId="28C67766" w14:textId="482B3DEC" w:rsidR="006262AE" w:rsidRDefault="006262AE">
      <w:pPr>
        <w:widowControl/>
        <w:rPr>
          <w:rFonts w:ascii="Calibri" w:hAnsi="Calibri" w:cs="Calibri"/>
          <w:sz w:val="22"/>
          <w:szCs w:val="22"/>
        </w:rPr>
      </w:pPr>
      <w:r>
        <w:rPr>
          <w:rFonts w:ascii="Calibri" w:hAnsi="Calibri" w:cs="Calibri"/>
          <w:sz w:val="22"/>
          <w:szCs w:val="22"/>
        </w:rPr>
        <w:br w:type="page"/>
      </w:r>
    </w:p>
    <w:p w14:paraId="5AB91170" w14:textId="77777777" w:rsidR="00750852" w:rsidRDefault="00750852"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Calibri" w:hAnsi="Calibri" w:cs="Calibri"/>
          <w:b/>
          <w:sz w:val="22"/>
          <w:szCs w:val="22"/>
        </w:rPr>
        <w:sectPr w:rsidR="00750852" w:rsidSect="00401E7C">
          <w:footerReference w:type="default" r:id="rId31"/>
          <w:endnotePr>
            <w:numFmt w:val="decimal"/>
          </w:endnotePr>
          <w:type w:val="continuous"/>
          <w:pgSz w:w="12240" w:h="15840"/>
          <w:pgMar w:top="1008" w:right="1008" w:bottom="720" w:left="1008" w:header="619" w:footer="619" w:gutter="0"/>
          <w:cols w:space="720"/>
          <w:noEndnote/>
          <w:titlePg/>
          <w:docGrid w:linePitch="326"/>
        </w:sectPr>
      </w:pPr>
      <w:bookmarkStart w:id="9" w:name="_Hlk56073233"/>
    </w:p>
    <w:p w14:paraId="2BEBB202" w14:textId="4C3CFCBF"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Calibri" w:hAnsi="Calibri" w:cs="Calibri"/>
          <w:b/>
          <w:sz w:val="22"/>
          <w:szCs w:val="22"/>
        </w:rPr>
      </w:pPr>
      <w:r>
        <w:rPr>
          <w:rFonts w:ascii="Calibri" w:hAnsi="Calibri" w:cs="Calibri"/>
          <w:b/>
          <w:sz w:val="22"/>
          <w:szCs w:val="22"/>
        </w:rPr>
        <w:lastRenderedPageBreak/>
        <w:t>APPENDIX D</w:t>
      </w:r>
    </w:p>
    <w:p w14:paraId="0C18CEC5"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Calibri" w:hAnsi="Calibri" w:cs="Calibri"/>
          <w:b/>
          <w:sz w:val="22"/>
          <w:szCs w:val="22"/>
        </w:rPr>
      </w:pPr>
      <w:r w:rsidRPr="00EF6DE1">
        <w:rPr>
          <w:rFonts w:ascii="Calibri" w:hAnsi="Calibri" w:cs="Calibri"/>
          <w:b/>
          <w:sz w:val="22"/>
          <w:szCs w:val="22"/>
        </w:rPr>
        <w:t>Resolut</w:t>
      </w:r>
      <w:r>
        <w:rPr>
          <w:rFonts w:ascii="Calibri" w:hAnsi="Calibri" w:cs="Calibri"/>
          <w:b/>
          <w:sz w:val="22"/>
          <w:szCs w:val="22"/>
        </w:rPr>
        <w:t>ion to Authorize Submission of a CDBG</w:t>
      </w:r>
      <w:r w:rsidRPr="00EF6DE1">
        <w:rPr>
          <w:rFonts w:ascii="Calibri" w:hAnsi="Calibri" w:cs="Calibri"/>
          <w:b/>
          <w:sz w:val="22"/>
          <w:szCs w:val="22"/>
        </w:rPr>
        <w:t xml:space="preserve"> Application</w:t>
      </w:r>
    </w:p>
    <w:p w14:paraId="2EC11F74"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Calibri" w:hAnsi="Calibri" w:cs="Calibri"/>
          <w:sz w:val="22"/>
          <w:szCs w:val="22"/>
        </w:rPr>
      </w:pPr>
    </w:p>
    <w:p w14:paraId="41E06E59"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rPr>
        <w:t>Each application for CDBG funds must be accompanied by a copy of a resolution formally adopted by the applicant and authorizing:</w:t>
      </w:r>
    </w:p>
    <w:p w14:paraId="59F61191"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500CBB38" w14:textId="77777777" w:rsidR="00504309" w:rsidRPr="00EF6DE1" w:rsidRDefault="00504309" w:rsidP="00504309">
      <w:pPr>
        <w:numPr>
          <w:ilvl w:val="0"/>
          <w:numId w:val="2"/>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rPr>
        <w:t>the submission of the CDBG application in compliance with the CDBG Application Guidelines, and</w:t>
      </w:r>
    </w:p>
    <w:p w14:paraId="1377417E" w14:textId="77777777" w:rsidR="00504309" w:rsidRPr="00EF6DE1" w:rsidRDefault="00504309" w:rsidP="00504309">
      <w:pPr>
        <w:numPr>
          <w:ilvl w:val="0"/>
          <w:numId w:val="2"/>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rPr>
        <w:t xml:space="preserve">the applicant's chief elected official or chief executive officer to act on its behalf </w:t>
      </w:r>
      <w:proofErr w:type="gramStart"/>
      <w:r w:rsidRPr="00EF6DE1">
        <w:rPr>
          <w:rFonts w:ascii="Calibri" w:hAnsi="Calibri" w:cs="Calibri"/>
          <w:sz w:val="22"/>
          <w:szCs w:val="22"/>
        </w:rPr>
        <w:t>in regard to</w:t>
      </w:r>
      <w:proofErr w:type="gramEnd"/>
      <w:r w:rsidRPr="00EF6DE1">
        <w:rPr>
          <w:rFonts w:ascii="Calibri" w:hAnsi="Calibri" w:cs="Calibri"/>
          <w:sz w:val="22"/>
          <w:szCs w:val="22"/>
        </w:rPr>
        <w:t xml:space="preserve"> the application and to provide such additional information as may be required.</w:t>
      </w:r>
    </w:p>
    <w:p w14:paraId="611832B2"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785DD225"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rPr>
        <w:t>The resolution must also indicate the governing body’s intent to commit to any funding for the project that will be provided by the applicant.</w:t>
      </w:r>
    </w:p>
    <w:p w14:paraId="4253BC78"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21721825" w14:textId="51B10009" w:rsidR="00504309"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rPr>
        <w:t>Applicants</w:t>
      </w:r>
      <w:r w:rsidR="006914DA">
        <w:rPr>
          <w:rFonts w:ascii="Calibri" w:hAnsi="Calibri" w:cs="Calibri"/>
          <w:sz w:val="22"/>
          <w:szCs w:val="22"/>
        </w:rPr>
        <w:t xml:space="preserve"> and/or their partner organizations</w:t>
      </w:r>
      <w:r w:rsidRPr="00EF6DE1">
        <w:rPr>
          <w:rFonts w:ascii="Calibri" w:hAnsi="Calibri" w:cs="Calibri"/>
          <w:sz w:val="22"/>
          <w:szCs w:val="22"/>
        </w:rPr>
        <w:t xml:space="preserve"> must have the legal jurisdiction and authority to finance, operate and maintain the proposed </w:t>
      </w:r>
      <w:r w:rsidR="006914DA">
        <w:rPr>
          <w:rFonts w:ascii="Calibri" w:hAnsi="Calibri" w:cs="Calibri"/>
          <w:sz w:val="22"/>
          <w:szCs w:val="22"/>
        </w:rPr>
        <w:t>housing development</w:t>
      </w:r>
      <w:r w:rsidRPr="00EF6DE1">
        <w:rPr>
          <w:rFonts w:ascii="Calibri" w:hAnsi="Calibri" w:cs="Calibri"/>
          <w:sz w:val="22"/>
          <w:szCs w:val="22"/>
        </w:rPr>
        <w:t xml:space="preserve"> and, where applicable, must have the demonstrated financial capacity to repay any debt incurred. In all cases, the applicant assumes complete responsibility for: </w:t>
      </w:r>
    </w:p>
    <w:p w14:paraId="0E5B488B" w14:textId="77777777" w:rsidR="00A66471" w:rsidRPr="00EF6DE1" w:rsidRDefault="00A66471"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31150109" w14:textId="77777777" w:rsidR="00504309" w:rsidRPr="00EF6DE1" w:rsidRDefault="00504309" w:rsidP="00504309">
      <w:pPr>
        <w:numPr>
          <w:ilvl w:val="0"/>
          <w:numId w:val="38"/>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rPr>
        <w:t xml:space="preserve">proper financial management of the CDBG funds awarded to it; and </w:t>
      </w:r>
    </w:p>
    <w:p w14:paraId="0DD57596" w14:textId="77777777" w:rsidR="00504309" w:rsidRPr="00EF6DE1" w:rsidRDefault="00504309" w:rsidP="00504309">
      <w:pPr>
        <w:numPr>
          <w:ilvl w:val="0"/>
          <w:numId w:val="38"/>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rPr>
        <w:t xml:space="preserve">compliance with all federal and state laws and regulations; and </w:t>
      </w:r>
    </w:p>
    <w:p w14:paraId="510CC1A0" w14:textId="77777777" w:rsidR="00504309" w:rsidRPr="00EF6DE1" w:rsidRDefault="00504309" w:rsidP="00504309">
      <w:pPr>
        <w:numPr>
          <w:ilvl w:val="0"/>
          <w:numId w:val="38"/>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rPr>
        <w:t xml:space="preserve">compliance with the auditing and annual financial reporting requirements provided for in the Montana Single Audit Act, 2-7-501 to 522, </w:t>
      </w:r>
      <w:r w:rsidRPr="00553C85">
        <w:rPr>
          <w:rFonts w:ascii="Calibri" w:hAnsi="Calibri" w:cs="Calibri"/>
          <w:sz w:val="22"/>
          <w:szCs w:val="22"/>
        </w:rPr>
        <w:t>MCA</w:t>
      </w:r>
      <w:r w:rsidRPr="00EF6DE1">
        <w:rPr>
          <w:rFonts w:ascii="Calibri" w:hAnsi="Calibri" w:cs="Calibri"/>
          <w:sz w:val="22"/>
          <w:szCs w:val="22"/>
        </w:rPr>
        <w:t xml:space="preserve">; and </w:t>
      </w:r>
    </w:p>
    <w:p w14:paraId="716CF190" w14:textId="77777777" w:rsidR="00504309" w:rsidRPr="00EF6DE1" w:rsidRDefault="00504309" w:rsidP="00504309">
      <w:pPr>
        <w:numPr>
          <w:ilvl w:val="0"/>
          <w:numId w:val="38"/>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rPr>
        <w:t xml:space="preserve">the establishment of a financial accounting system that can properly account for grant funds according to generally accepted accounting principles. </w:t>
      </w:r>
    </w:p>
    <w:p w14:paraId="7B7C045D" w14:textId="77777777" w:rsidR="00504309" w:rsidRPr="00EF6DE1" w:rsidRDefault="00504309" w:rsidP="00504309">
      <w:pPr>
        <w:jc w:val="both"/>
        <w:rPr>
          <w:rFonts w:ascii="Calibri" w:hAnsi="Calibri" w:cs="Calibri"/>
          <w:sz w:val="22"/>
          <w:szCs w:val="22"/>
        </w:rPr>
      </w:pPr>
    </w:p>
    <w:p w14:paraId="5FC06915" w14:textId="77777777" w:rsidR="00504309"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rPr>
        <w:t>See</w:t>
      </w:r>
      <w:r>
        <w:rPr>
          <w:rFonts w:ascii="Calibri" w:hAnsi="Calibri" w:cs="Calibri"/>
          <w:sz w:val="22"/>
          <w:szCs w:val="22"/>
        </w:rPr>
        <w:t xml:space="preserve"> sample resolution on next page and provide information listed in italics specific to the applicant. </w:t>
      </w:r>
    </w:p>
    <w:bookmarkEnd w:id="9"/>
    <w:p w14:paraId="738C29DC" w14:textId="77777777" w:rsidR="006914DA" w:rsidRDefault="006914DA">
      <w:pPr>
        <w:widowControl/>
        <w:rPr>
          <w:rFonts w:ascii="Calibri" w:hAnsi="Calibri" w:cs="Calibri"/>
          <w:sz w:val="22"/>
          <w:szCs w:val="22"/>
        </w:rPr>
      </w:pPr>
      <w:r>
        <w:rPr>
          <w:rFonts w:ascii="Calibri" w:hAnsi="Calibri" w:cs="Calibri"/>
          <w:sz w:val="22"/>
          <w:szCs w:val="22"/>
        </w:rPr>
        <w:br w:type="page"/>
      </w:r>
    </w:p>
    <w:p w14:paraId="632ED7F4"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171F8F5F" w14:textId="77777777" w:rsidR="00504309" w:rsidRPr="00CB463E"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Calibri" w:hAnsi="Calibri" w:cs="Calibri"/>
          <w:b/>
          <w:sz w:val="22"/>
          <w:szCs w:val="22"/>
        </w:rPr>
      </w:pPr>
      <w:r w:rsidRPr="00CB463E">
        <w:rPr>
          <w:rFonts w:ascii="Calibri" w:hAnsi="Calibri" w:cs="Calibri"/>
          <w:b/>
          <w:sz w:val="22"/>
          <w:szCs w:val="22"/>
        </w:rPr>
        <w:t xml:space="preserve">Sample </w:t>
      </w:r>
    </w:p>
    <w:p w14:paraId="30CC0049"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Calibri" w:hAnsi="Calibri" w:cs="Calibri"/>
          <w:b/>
          <w:color w:val="FF0000"/>
          <w:sz w:val="22"/>
          <w:szCs w:val="22"/>
        </w:rPr>
      </w:pPr>
    </w:p>
    <w:p w14:paraId="1D33C305"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Calibri" w:hAnsi="Calibri" w:cs="Calibri"/>
          <w:sz w:val="22"/>
          <w:szCs w:val="22"/>
        </w:rPr>
      </w:pPr>
      <w:r w:rsidRPr="00EF6DE1">
        <w:rPr>
          <w:rFonts w:ascii="Calibri" w:hAnsi="Calibri" w:cs="Calibri"/>
          <w:b/>
          <w:sz w:val="22"/>
          <w:szCs w:val="22"/>
        </w:rPr>
        <w:t>RESOLUTION TO AUTHORIZE SUBMISSION OF CDBG APPLICATION</w:t>
      </w:r>
    </w:p>
    <w:p w14:paraId="65CD49C4"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b/>
          <w:sz w:val="22"/>
          <w:szCs w:val="22"/>
        </w:rPr>
      </w:pPr>
    </w:p>
    <w:p w14:paraId="0F93D1D4"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roofErr w:type="gramStart"/>
      <w:r w:rsidRPr="00EF6DE1">
        <w:rPr>
          <w:rFonts w:ascii="Calibri" w:hAnsi="Calibri" w:cs="Calibri"/>
          <w:sz w:val="22"/>
          <w:szCs w:val="22"/>
        </w:rPr>
        <w:t>WHEREAS,</w:t>
      </w:r>
      <w:proofErr w:type="gramEnd"/>
      <w:r w:rsidRPr="00EF6DE1">
        <w:rPr>
          <w:rFonts w:ascii="Calibri" w:hAnsi="Calibri" w:cs="Calibri"/>
          <w:sz w:val="22"/>
          <w:szCs w:val="22"/>
        </w:rPr>
        <w:t xml:space="preserve"> the (</w:t>
      </w:r>
      <w:r w:rsidRPr="00C73860">
        <w:rPr>
          <w:rFonts w:ascii="Calibri" w:hAnsi="Calibri" w:cs="Calibri"/>
          <w:i/>
          <w:sz w:val="22"/>
          <w:szCs w:val="22"/>
        </w:rPr>
        <w:t>Name of applicant</w:t>
      </w:r>
      <w:r w:rsidRPr="00EF6DE1">
        <w:rPr>
          <w:rFonts w:ascii="Calibri" w:hAnsi="Calibri" w:cs="Calibri"/>
          <w:sz w:val="22"/>
          <w:szCs w:val="22"/>
        </w:rPr>
        <w:t>) is applying to the Montana Department of Commerce for financial assistance from the Community Development Block Grant Program (CDBG) to (</w:t>
      </w:r>
      <w:r w:rsidRPr="00C73860">
        <w:rPr>
          <w:rFonts w:ascii="Calibri" w:hAnsi="Calibri" w:cs="Calibri"/>
          <w:i/>
          <w:sz w:val="22"/>
          <w:szCs w:val="22"/>
        </w:rPr>
        <w:t>describe purpose of project</w:t>
      </w:r>
      <w:r w:rsidRPr="00EF6DE1">
        <w:rPr>
          <w:rFonts w:ascii="Calibri" w:hAnsi="Calibri" w:cs="Calibri"/>
          <w:sz w:val="22"/>
          <w:szCs w:val="22"/>
        </w:rPr>
        <w:t>);</w:t>
      </w:r>
    </w:p>
    <w:p w14:paraId="34E55B87"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5DF515A5"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roofErr w:type="gramStart"/>
      <w:r w:rsidRPr="00EF6DE1">
        <w:rPr>
          <w:rFonts w:ascii="Calibri" w:hAnsi="Calibri" w:cs="Calibri"/>
          <w:sz w:val="22"/>
          <w:szCs w:val="22"/>
        </w:rPr>
        <w:t>WHEREAS,</w:t>
      </w:r>
      <w:proofErr w:type="gramEnd"/>
      <w:r w:rsidRPr="00EF6DE1">
        <w:rPr>
          <w:rFonts w:ascii="Calibri" w:hAnsi="Calibri" w:cs="Calibri"/>
          <w:sz w:val="22"/>
          <w:szCs w:val="22"/>
        </w:rPr>
        <w:t xml:space="preserve"> the (</w:t>
      </w:r>
      <w:r w:rsidRPr="00C73860">
        <w:rPr>
          <w:rFonts w:ascii="Calibri" w:hAnsi="Calibri" w:cs="Calibri"/>
          <w:i/>
          <w:sz w:val="22"/>
          <w:szCs w:val="22"/>
        </w:rPr>
        <w:t>Name of applicant</w:t>
      </w:r>
      <w:r w:rsidRPr="00EF6DE1">
        <w:rPr>
          <w:rFonts w:ascii="Calibri" w:hAnsi="Calibri" w:cs="Calibri"/>
          <w:sz w:val="22"/>
          <w:szCs w:val="22"/>
        </w:rPr>
        <w:t>) has the legal jurisdiction and authority to construct, finance, operate, and maintain (</w:t>
      </w:r>
      <w:r w:rsidRPr="00C73860">
        <w:rPr>
          <w:rFonts w:ascii="Calibri" w:hAnsi="Calibri" w:cs="Calibri"/>
          <w:i/>
          <w:sz w:val="22"/>
          <w:szCs w:val="22"/>
        </w:rPr>
        <w:t xml:space="preserve">the proposed </w:t>
      </w:r>
      <w:r w:rsidR="006914DA">
        <w:rPr>
          <w:rFonts w:ascii="Calibri" w:hAnsi="Calibri" w:cs="Calibri"/>
          <w:i/>
          <w:sz w:val="22"/>
          <w:szCs w:val="22"/>
        </w:rPr>
        <w:t>affordable housing project</w:t>
      </w:r>
      <w:r w:rsidRPr="00EF6DE1">
        <w:rPr>
          <w:rFonts w:ascii="Calibri" w:hAnsi="Calibri" w:cs="Calibri"/>
          <w:sz w:val="22"/>
          <w:szCs w:val="22"/>
        </w:rPr>
        <w:t>);</w:t>
      </w:r>
    </w:p>
    <w:p w14:paraId="1E4C3F59"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6E26FC17"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rPr>
        <w:t>That the (</w:t>
      </w:r>
      <w:r w:rsidRPr="00C73860">
        <w:rPr>
          <w:rFonts w:ascii="Calibri" w:hAnsi="Calibri" w:cs="Calibri"/>
          <w:i/>
          <w:sz w:val="22"/>
          <w:szCs w:val="22"/>
        </w:rPr>
        <w:t>Name of applicant</w:t>
      </w:r>
      <w:r w:rsidRPr="00EF6DE1">
        <w:rPr>
          <w:rFonts w:ascii="Calibri" w:hAnsi="Calibri" w:cs="Calibri"/>
          <w:sz w:val="22"/>
          <w:szCs w:val="22"/>
        </w:rPr>
        <w:t>) agrees to comply with all applicable parts of Title I of the Housing and Community Development Act of 1974, as amended, which have not been cited herein, as well as with other applicable federal laws and regulations, and all state law</w:t>
      </w:r>
      <w:r w:rsidRPr="00413E05">
        <w:rPr>
          <w:rFonts w:ascii="Calibri" w:hAnsi="Calibri" w:cs="Calibri"/>
          <w:sz w:val="22"/>
          <w:szCs w:val="22"/>
        </w:rPr>
        <w:t xml:space="preserve">s and regulations and the requirements described in the CDBG </w:t>
      </w:r>
      <w:r w:rsidR="00413E05" w:rsidRPr="00413E05">
        <w:rPr>
          <w:rFonts w:ascii="Calibri" w:eastAsia="Calibri" w:hAnsi="Calibri" w:cs="Arial"/>
          <w:snapToGrid/>
          <w:sz w:val="22"/>
          <w:szCs w:val="22"/>
        </w:rPr>
        <w:t>Multi-Family Housing Development and Rehabilitation</w:t>
      </w:r>
      <w:r w:rsidR="00413E05" w:rsidRPr="00413E05">
        <w:rPr>
          <w:rFonts w:ascii="Calibri" w:hAnsi="Calibri" w:cs="Calibri"/>
          <w:sz w:val="22"/>
          <w:szCs w:val="22"/>
        </w:rPr>
        <w:t xml:space="preserve"> </w:t>
      </w:r>
      <w:r w:rsidRPr="00413E05">
        <w:rPr>
          <w:rFonts w:ascii="Calibri" w:hAnsi="Calibri" w:cs="Calibri"/>
          <w:sz w:val="22"/>
          <w:szCs w:val="22"/>
        </w:rPr>
        <w:t>A</w:t>
      </w:r>
      <w:r w:rsidRPr="00EF6DE1">
        <w:rPr>
          <w:rFonts w:ascii="Calibri" w:hAnsi="Calibri" w:cs="Calibri"/>
          <w:sz w:val="22"/>
          <w:szCs w:val="22"/>
        </w:rPr>
        <w:t xml:space="preserve">pplication Guidelines and those that </w:t>
      </w:r>
      <w:r>
        <w:rPr>
          <w:rFonts w:ascii="Calibri" w:hAnsi="Calibri" w:cs="Calibri"/>
          <w:sz w:val="22"/>
          <w:szCs w:val="22"/>
        </w:rPr>
        <w:t>are</w:t>
      </w:r>
      <w:r w:rsidRPr="00EF6DE1">
        <w:rPr>
          <w:rFonts w:ascii="Calibri" w:hAnsi="Calibri" w:cs="Calibri"/>
          <w:sz w:val="22"/>
          <w:szCs w:val="22"/>
        </w:rPr>
        <w:t xml:space="preserve"> described in the CDBG </w:t>
      </w:r>
      <w:r>
        <w:rPr>
          <w:rFonts w:ascii="Calibri" w:hAnsi="Calibri" w:cs="Calibri"/>
          <w:sz w:val="22"/>
          <w:szCs w:val="22"/>
        </w:rPr>
        <w:t>Grant</w:t>
      </w:r>
      <w:r w:rsidRPr="00EF6DE1">
        <w:rPr>
          <w:rFonts w:ascii="Calibri" w:hAnsi="Calibri" w:cs="Calibri"/>
          <w:sz w:val="22"/>
          <w:szCs w:val="22"/>
        </w:rPr>
        <w:t xml:space="preserve"> Administration Manual;</w:t>
      </w:r>
    </w:p>
    <w:p w14:paraId="68A1F87D"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28C6B040"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rPr>
        <w:t>That (</w:t>
      </w:r>
      <w:r w:rsidRPr="00C73860">
        <w:rPr>
          <w:rFonts w:ascii="Calibri" w:hAnsi="Calibri" w:cs="Calibri"/>
          <w:i/>
          <w:sz w:val="22"/>
          <w:szCs w:val="22"/>
        </w:rPr>
        <w:t>name of Chief Elected Official or Chief Executive Officer</w:t>
      </w:r>
      <w:r w:rsidRPr="00EF6DE1">
        <w:rPr>
          <w:rFonts w:ascii="Calibri" w:hAnsi="Calibri" w:cs="Calibri"/>
          <w:sz w:val="22"/>
          <w:szCs w:val="22"/>
        </w:rPr>
        <w:t>), (</w:t>
      </w:r>
      <w:r w:rsidRPr="00C73860">
        <w:rPr>
          <w:rFonts w:ascii="Calibri" w:hAnsi="Calibri" w:cs="Calibri"/>
          <w:i/>
          <w:sz w:val="22"/>
          <w:szCs w:val="22"/>
        </w:rPr>
        <w:t>title</w:t>
      </w:r>
      <w:r w:rsidRPr="00EF6DE1">
        <w:rPr>
          <w:rFonts w:ascii="Calibri" w:hAnsi="Calibri" w:cs="Calibri"/>
          <w:sz w:val="22"/>
          <w:szCs w:val="22"/>
        </w:rPr>
        <w:t>), is authorized to submit this application to the Montana Department of Commerce, on behalf of (</w:t>
      </w:r>
      <w:r w:rsidRPr="00C73860">
        <w:rPr>
          <w:rFonts w:ascii="Calibri" w:hAnsi="Calibri" w:cs="Calibri"/>
          <w:i/>
          <w:sz w:val="22"/>
          <w:szCs w:val="22"/>
        </w:rPr>
        <w:t>Name of applicant</w:t>
      </w:r>
      <w:r w:rsidRPr="00EF6DE1">
        <w:rPr>
          <w:rFonts w:ascii="Calibri" w:hAnsi="Calibri" w:cs="Calibri"/>
          <w:sz w:val="22"/>
          <w:szCs w:val="22"/>
        </w:rPr>
        <w:t>), to act on its behalf and to provide such additional information as may be required.</w:t>
      </w:r>
    </w:p>
    <w:p w14:paraId="69643CBF"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457B5FC0" w14:textId="282CBBD6"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u w:val="single"/>
        </w:rPr>
      </w:pPr>
      <w:r w:rsidRPr="00EF6DE1">
        <w:rPr>
          <w:rFonts w:ascii="Calibri" w:hAnsi="Calibri" w:cs="Calibri"/>
          <w:sz w:val="22"/>
          <w:szCs w:val="22"/>
        </w:rPr>
        <w:t>Signed:</w:t>
      </w:r>
      <w:r w:rsidRPr="00EF6DE1">
        <w:rPr>
          <w:rFonts w:ascii="Calibri" w:hAnsi="Calibri" w:cs="Calibri"/>
          <w:sz w:val="22"/>
          <w:szCs w:val="22"/>
        </w:rPr>
        <w:tab/>
      </w:r>
      <w:r w:rsidR="00EC41ED">
        <w:rPr>
          <w:rFonts w:ascii="Calibri" w:hAnsi="Calibri" w:cs="Calibri"/>
          <w:sz w:val="22"/>
          <w:szCs w:val="22"/>
        </w:rPr>
        <w:t xml:space="preserve">            </w:t>
      </w:r>
      <w:r w:rsidRPr="00EF6DE1">
        <w:rPr>
          <w:rFonts w:ascii="Calibri" w:hAnsi="Calibri" w:cs="Calibri"/>
          <w:sz w:val="22"/>
          <w:szCs w:val="22"/>
        </w:rPr>
        <w:t>___________________________________</w:t>
      </w:r>
    </w:p>
    <w:p w14:paraId="291525F6"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2B5E26B6"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u w:val="single"/>
        </w:rPr>
      </w:pPr>
      <w:r w:rsidRPr="00EF6DE1">
        <w:rPr>
          <w:rFonts w:ascii="Calibri" w:hAnsi="Calibri" w:cs="Calibri"/>
          <w:sz w:val="22"/>
          <w:szCs w:val="22"/>
        </w:rPr>
        <w:t>Name:</w:t>
      </w:r>
      <w:r w:rsidRPr="00EF6DE1">
        <w:rPr>
          <w:rFonts w:ascii="Calibri" w:hAnsi="Calibri" w:cs="Calibri"/>
          <w:sz w:val="22"/>
          <w:szCs w:val="22"/>
        </w:rPr>
        <w:tab/>
      </w:r>
      <w:r w:rsidRPr="00EF6DE1">
        <w:rPr>
          <w:rFonts w:ascii="Calibri" w:hAnsi="Calibri" w:cs="Calibri"/>
          <w:sz w:val="22"/>
          <w:szCs w:val="22"/>
        </w:rPr>
        <w:tab/>
        <w:t>___________________________________</w:t>
      </w:r>
    </w:p>
    <w:p w14:paraId="55FFCD83"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u w:val="single"/>
        </w:rPr>
      </w:pPr>
    </w:p>
    <w:p w14:paraId="517BF9AC"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rPr>
        <w:t>Title:</w:t>
      </w:r>
      <w:r w:rsidRPr="00EF6DE1">
        <w:rPr>
          <w:rFonts w:ascii="Calibri" w:hAnsi="Calibri" w:cs="Calibri"/>
          <w:sz w:val="22"/>
          <w:szCs w:val="22"/>
        </w:rPr>
        <w:tab/>
      </w:r>
      <w:r w:rsidRPr="00EF6DE1">
        <w:rPr>
          <w:rFonts w:ascii="Calibri" w:hAnsi="Calibri" w:cs="Calibri"/>
          <w:sz w:val="22"/>
          <w:szCs w:val="22"/>
        </w:rPr>
        <w:tab/>
        <w:t>___________________________________</w:t>
      </w:r>
    </w:p>
    <w:p w14:paraId="1C262895"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7EEFA195"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rPr>
        <w:t>Date:</w:t>
      </w:r>
      <w:r w:rsidRPr="00EF6DE1">
        <w:rPr>
          <w:rFonts w:ascii="Calibri" w:hAnsi="Calibri" w:cs="Calibri"/>
          <w:sz w:val="22"/>
          <w:szCs w:val="22"/>
        </w:rPr>
        <w:tab/>
      </w:r>
      <w:r w:rsidRPr="00EF6DE1">
        <w:rPr>
          <w:rFonts w:ascii="Calibri" w:hAnsi="Calibri" w:cs="Calibri"/>
          <w:sz w:val="22"/>
          <w:szCs w:val="22"/>
        </w:rPr>
        <w:tab/>
        <w:t>___________________________________</w:t>
      </w:r>
    </w:p>
    <w:p w14:paraId="4A16DFF1"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6A9A027B"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rPr>
        <w:t>Attested:</w:t>
      </w:r>
      <w:r w:rsidRPr="00EF6DE1">
        <w:rPr>
          <w:rFonts w:ascii="Calibri" w:hAnsi="Calibri" w:cs="Calibri"/>
          <w:sz w:val="22"/>
          <w:szCs w:val="22"/>
        </w:rPr>
        <w:tab/>
        <w:t>___________________________________</w:t>
      </w:r>
    </w:p>
    <w:p w14:paraId="315E1209"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00E6A596" w14:textId="1F44B645"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rPr>
        <w:t>Local Government’s DUNS Number: ___________________________________</w:t>
      </w:r>
    </w:p>
    <w:p w14:paraId="2B6B1574"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4622D231"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40E678FB" w14:textId="77777777" w:rsidR="00504309" w:rsidRPr="00EF6DE1" w:rsidRDefault="00504309" w:rsidP="00504309">
      <w:pPr>
        <w:jc w:val="both"/>
        <w:rPr>
          <w:rFonts w:ascii="Calibri" w:hAnsi="Calibri" w:cs="Calibri"/>
          <w:sz w:val="22"/>
          <w:szCs w:val="22"/>
        </w:rPr>
      </w:pPr>
    </w:p>
    <w:p w14:paraId="64BC08CD" w14:textId="77777777" w:rsidR="00504309" w:rsidRPr="00EF6DE1" w:rsidRDefault="00504309" w:rsidP="00504309">
      <w:pPr>
        <w:jc w:val="both"/>
        <w:rPr>
          <w:rFonts w:ascii="Calibri" w:hAnsi="Calibri" w:cs="Calibri"/>
          <w:sz w:val="22"/>
          <w:szCs w:val="22"/>
        </w:rPr>
        <w:sectPr w:rsidR="00504309" w:rsidRPr="00EF6DE1" w:rsidSect="00401E7C">
          <w:endnotePr>
            <w:numFmt w:val="decimal"/>
          </w:endnotePr>
          <w:type w:val="continuous"/>
          <w:pgSz w:w="12240" w:h="15840"/>
          <w:pgMar w:top="1008" w:right="1008" w:bottom="720" w:left="1008" w:header="619" w:footer="619" w:gutter="0"/>
          <w:cols w:space="720"/>
          <w:noEndnote/>
          <w:titlePg/>
          <w:docGrid w:linePitch="326"/>
        </w:sectPr>
      </w:pPr>
    </w:p>
    <w:p w14:paraId="1CAA9597" w14:textId="77777777" w:rsidR="00504309" w:rsidRPr="009746DE"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1384"/>
          <w:tab w:val="left" w:pos="2145"/>
          <w:tab w:val="left" w:pos="2906"/>
          <w:tab w:val="left" w:pos="3541"/>
          <w:tab w:val="left" w:pos="4320"/>
        </w:tabs>
        <w:jc w:val="center"/>
        <w:rPr>
          <w:rFonts w:ascii="Calibri" w:hAnsi="Calibri" w:cs="Calibri"/>
          <w:b/>
          <w:sz w:val="22"/>
          <w:szCs w:val="22"/>
        </w:rPr>
      </w:pPr>
      <w:r w:rsidRPr="00EF6DE1">
        <w:rPr>
          <w:rFonts w:ascii="Calibri" w:hAnsi="Calibri" w:cs="Calibri"/>
          <w:sz w:val="22"/>
          <w:szCs w:val="22"/>
        </w:rPr>
        <w:br w:type="page"/>
      </w:r>
      <w:r>
        <w:rPr>
          <w:rFonts w:ascii="Calibri" w:hAnsi="Calibri" w:cs="Calibri"/>
          <w:b/>
          <w:sz w:val="22"/>
          <w:szCs w:val="22"/>
        </w:rPr>
        <w:lastRenderedPageBreak/>
        <w:t>APPENDIX E</w:t>
      </w:r>
    </w:p>
    <w:p w14:paraId="573971A9"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Calibri" w:hAnsi="Calibri" w:cs="Calibri"/>
          <w:b/>
          <w:sz w:val="22"/>
          <w:szCs w:val="22"/>
        </w:rPr>
      </w:pPr>
      <w:r>
        <w:rPr>
          <w:rFonts w:ascii="Calibri" w:hAnsi="Calibri" w:cs="Calibri"/>
          <w:b/>
          <w:sz w:val="22"/>
          <w:szCs w:val="22"/>
        </w:rPr>
        <w:t>Certification for Application</w:t>
      </w:r>
    </w:p>
    <w:p w14:paraId="51CA35E3"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Calibri" w:hAnsi="Calibri" w:cs="Calibri"/>
          <w:b/>
          <w:sz w:val="22"/>
          <w:szCs w:val="22"/>
        </w:rPr>
      </w:pPr>
    </w:p>
    <w:p w14:paraId="558228F8" w14:textId="77777777" w:rsidR="00504309" w:rsidRPr="00172374" w:rsidRDefault="00504309" w:rsidP="00172374">
      <w:pPr>
        <w:pStyle w:val="ListParagraph"/>
        <w:numPr>
          <w:ilvl w:val="0"/>
          <w:numId w:val="87"/>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right="324"/>
        <w:jc w:val="both"/>
        <w:rPr>
          <w:rFonts w:ascii="Calibri" w:hAnsi="Calibri" w:cs="Calibri"/>
          <w:sz w:val="22"/>
          <w:szCs w:val="22"/>
        </w:rPr>
      </w:pPr>
      <w:r w:rsidRPr="00172374">
        <w:rPr>
          <w:rFonts w:ascii="Calibri" w:hAnsi="Calibri" w:cs="Calibri"/>
          <w:sz w:val="22"/>
          <w:szCs w:val="22"/>
        </w:rPr>
        <w:t xml:space="preserve">Each applicant must agree to comply with all applicable state and federal laws and regulations in implementing their proposed CDBG project, if selected for funding. </w:t>
      </w:r>
    </w:p>
    <w:p w14:paraId="7D6A9452" w14:textId="77777777" w:rsidR="00504309" w:rsidRPr="00EF6DE1" w:rsidRDefault="00504309" w:rsidP="00172374">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right="324"/>
        <w:jc w:val="both"/>
        <w:rPr>
          <w:rFonts w:ascii="Calibri" w:hAnsi="Calibri" w:cs="Calibri"/>
          <w:sz w:val="22"/>
          <w:szCs w:val="22"/>
        </w:rPr>
      </w:pPr>
    </w:p>
    <w:p w14:paraId="7CC91302" w14:textId="77777777" w:rsidR="00504309" w:rsidRPr="00172374" w:rsidRDefault="00504309" w:rsidP="00172374">
      <w:pPr>
        <w:pStyle w:val="ListParagraph"/>
        <w:numPr>
          <w:ilvl w:val="0"/>
          <w:numId w:val="87"/>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right="324"/>
        <w:jc w:val="both"/>
        <w:rPr>
          <w:rFonts w:ascii="Calibri" w:hAnsi="Calibri" w:cs="Calibri"/>
          <w:sz w:val="22"/>
          <w:szCs w:val="22"/>
        </w:rPr>
      </w:pPr>
      <w:r w:rsidRPr="00172374">
        <w:rPr>
          <w:rFonts w:ascii="Calibri" w:hAnsi="Calibri" w:cs="Calibri"/>
          <w:sz w:val="22"/>
          <w:szCs w:val="22"/>
        </w:rPr>
        <w:t>A copy of the Certifications for Application (provided below), signed by the chief elected official or executive officer of the applicant must accompany the application for CDBG funds.</w:t>
      </w:r>
    </w:p>
    <w:p w14:paraId="48EB326E" w14:textId="77777777" w:rsidR="00504309" w:rsidRPr="00EF6DE1" w:rsidRDefault="00504309" w:rsidP="00172374">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right="324"/>
        <w:jc w:val="both"/>
        <w:rPr>
          <w:rFonts w:ascii="Calibri" w:hAnsi="Calibri" w:cs="Calibri"/>
          <w:sz w:val="22"/>
          <w:szCs w:val="22"/>
        </w:rPr>
      </w:pPr>
    </w:p>
    <w:p w14:paraId="01FA85CC" w14:textId="77777777" w:rsidR="00504309" w:rsidRPr="00172374" w:rsidRDefault="00504309" w:rsidP="00172374">
      <w:pPr>
        <w:pStyle w:val="ListParagraph"/>
        <w:numPr>
          <w:ilvl w:val="0"/>
          <w:numId w:val="87"/>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right="324"/>
        <w:jc w:val="both"/>
        <w:rPr>
          <w:rFonts w:ascii="Calibri" w:hAnsi="Calibri" w:cs="Calibri"/>
          <w:sz w:val="22"/>
          <w:szCs w:val="22"/>
        </w:rPr>
      </w:pPr>
      <w:r w:rsidRPr="00172374">
        <w:rPr>
          <w:rFonts w:ascii="Calibri" w:hAnsi="Calibri" w:cs="Calibri"/>
          <w:sz w:val="22"/>
          <w:szCs w:val="22"/>
        </w:rPr>
        <w:t xml:space="preserve">Applicants should carefully review the following certifications for application and consider their potential impact when designing and implementing the CDBG project. </w:t>
      </w:r>
    </w:p>
    <w:p w14:paraId="02EBA2CD" w14:textId="77777777" w:rsidR="00504309" w:rsidRPr="00EF6DE1" w:rsidRDefault="00504309" w:rsidP="00172374">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right="324"/>
        <w:jc w:val="both"/>
        <w:rPr>
          <w:rFonts w:ascii="Calibri" w:hAnsi="Calibri" w:cs="Calibri"/>
          <w:sz w:val="22"/>
          <w:szCs w:val="22"/>
        </w:rPr>
      </w:pPr>
    </w:p>
    <w:p w14:paraId="24D15517" w14:textId="77777777" w:rsidR="00504309" w:rsidRPr="00172374" w:rsidRDefault="00504309" w:rsidP="00172374">
      <w:pPr>
        <w:pStyle w:val="ListParagraph"/>
        <w:numPr>
          <w:ilvl w:val="0"/>
          <w:numId w:val="87"/>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right="324"/>
        <w:jc w:val="both"/>
        <w:rPr>
          <w:rFonts w:ascii="Calibri" w:hAnsi="Calibri" w:cs="Calibri"/>
          <w:sz w:val="22"/>
          <w:szCs w:val="22"/>
        </w:rPr>
      </w:pPr>
      <w:r w:rsidRPr="00172374">
        <w:rPr>
          <w:rFonts w:ascii="Calibri" w:hAnsi="Calibri" w:cs="Calibri"/>
          <w:sz w:val="22"/>
          <w:szCs w:val="22"/>
        </w:rPr>
        <w:t xml:space="preserve">Since this is </w:t>
      </w:r>
      <w:proofErr w:type="gramStart"/>
      <w:r w:rsidRPr="00172374">
        <w:rPr>
          <w:rFonts w:ascii="Calibri" w:hAnsi="Calibri" w:cs="Calibri"/>
          <w:sz w:val="22"/>
          <w:szCs w:val="22"/>
        </w:rPr>
        <w:t>a brief summary</w:t>
      </w:r>
      <w:proofErr w:type="gramEnd"/>
      <w:r w:rsidRPr="00172374">
        <w:rPr>
          <w:rFonts w:ascii="Calibri" w:hAnsi="Calibri" w:cs="Calibri"/>
          <w:sz w:val="22"/>
          <w:szCs w:val="22"/>
        </w:rPr>
        <w:t xml:space="preserve"> and not intended to be a comprehensive description of each law, local officials who have any questions or concerns regarding the applicability of these requirements should contact Commerce for guidance.</w:t>
      </w:r>
    </w:p>
    <w:p w14:paraId="0DBA09D4"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Calibri" w:hAnsi="Calibri" w:cs="Calibri"/>
          <w:sz w:val="22"/>
          <w:szCs w:val="22"/>
        </w:rPr>
      </w:pPr>
    </w:p>
    <w:p w14:paraId="3517B7DF"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Calibri" w:hAnsi="Calibri" w:cs="Calibri"/>
          <w:sz w:val="22"/>
          <w:szCs w:val="22"/>
        </w:rPr>
      </w:pPr>
    </w:p>
    <w:p w14:paraId="69F5C624"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Calibri" w:hAnsi="Calibri" w:cs="Calibri"/>
          <w:b/>
          <w:sz w:val="22"/>
          <w:szCs w:val="22"/>
        </w:rPr>
      </w:pPr>
      <w:r w:rsidRPr="00EF6DE1">
        <w:rPr>
          <w:rFonts w:ascii="Calibri" w:hAnsi="Calibri" w:cs="Calibri"/>
          <w:b/>
          <w:sz w:val="22"/>
          <w:szCs w:val="22"/>
        </w:rPr>
        <w:br w:type="page"/>
      </w:r>
      <w:r>
        <w:rPr>
          <w:rFonts w:ascii="Calibri" w:hAnsi="Calibri" w:cs="Calibri"/>
          <w:b/>
          <w:sz w:val="22"/>
          <w:szCs w:val="22"/>
        </w:rPr>
        <w:lastRenderedPageBreak/>
        <w:t>MONTANA CDBG C</w:t>
      </w:r>
      <w:r w:rsidRPr="00EF6DE1">
        <w:rPr>
          <w:rFonts w:ascii="Calibri" w:hAnsi="Calibri" w:cs="Calibri"/>
          <w:b/>
          <w:sz w:val="22"/>
          <w:szCs w:val="22"/>
        </w:rPr>
        <w:t>ERTIFICATION FOR APPLICATION</w:t>
      </w:r>
    </w:p>
    <w:p w14:paraId="14BF5502"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b/>
          <w:sz w:val="22"/>
          <w:szCs w:val="22"/>
        </w:rPr>
      </w:pPr>
    </w:p>
    <w:p w14:paraId="0B2CDFDB"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Calibri" w:hAnsi="Calibri" w:cs="Calibri"/>
          <w:b/>
          <w:i/>
          <w:sz w:val="22"/>
          <w:szCs w:val="22"/>
        </w:rPr>
      </w:pPr>
      <w:r>
        <w:rPr>
          <w:rFonts w:ascii="Calibri" w:hAnsi="Calibri" w:cs="Calibri"/>
          <w:b/>
          <w:sz w:val="22"/>
          <w:szCs w:val="22"/>
          <w:u w:val="single"/>
        </w:rPr>
        <w:t xml:space="preserve"> </w:t>
      </w:r>
    </w:p>
    <w:p w14:paraId="53949BE4"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b/>
          <w:i/>
          <w:sz w:val="22"/>
          <w:szCs w:val="22"/>
        </w:rPr>
      </w:pPr>
      <w:r w:rsidRPr="00EF6DE1">
        <w:rPr>
          <w:rFonts w:ascii="Calibri" w:hAnsi="Calibri" w:cs="Calibri"/>
          <w:b/>
          <w:i/>
          <w:sz w:val="22"/>
          <w:szCs w:val="22"/>
        </w:rPr>
        <w:t>The Applicant hereby certifies that:</w:t>
      </w:r>
    </w:p>
    <w:p w14:paraId="072D50AC"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b/>
          <w:sz w:val="22"/>
          <w:szCs w:val="22"/>
        </w:rPr>
      </w:pPr>
    </w:p>
    <w:p w14:paraId="707C9DF7"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rPr>
        <w:t xml:space="preserve">It will comply with all requirements established by the </w:t>
      </w:r>
      <w:r>
        <w:rPr>
          <w:rFonts w:ascii="Calibri" w:hAnsi="Calibri" w:cs="Calibri"/>
          <w:sz w:val="22"/>
          <w:szCs w:val="22"/>
        </w:rPr>
        <w:t xml:space="preserve">Montana </w:t>
      </w:r>
      <w:r w:rsidRPr="00EF6DE1">
        <w:rPr>
          <w:rFonts w:ascii="Calibri" w:hAnsi="Calibri" w:cs="Calibri"/>
          <w:sz w:val="22"/>
          <w:szCs w:val="22"/>
        </w:rPr>
        <w:t xml:space="preserve">Department of Commerce </w:t>
      </w:r>
      <w:r>
        <w:rPr>
          <w:rFonts w:ascii="Calibri" w:hAnsi="Calibri" w:cs="Calibri"/>
          <w:sz w:val="22"/>
          <w:szCs w:val="22"/>
        </w:rPr>
        <w:t xml:space="preserve">(Commerce) </w:t>
      </w:r>
      <w:r w:rsidRPr="00EF6DE1">
        <w:rPr>
          <w:rFonts w:ascii="Calibri" w:hAnsi="Calibri" w:cs="Calibri"/>
          <w:sz w:val="22"/>
          <w:szCs w:val="22"/>
        </w:rPr>
        <w:t>and applicable state laws, regulations, and administrative procedures</w:t>
      </w:r>
      <w:r>
        <w:rPr>
          <w:rFonts w:ascii="Calibri" w:hAnsi="Calibri" w:cs="Calibri"/>
          <w:sz w:val="22"/>
          <w:szCs w:val="22"/>
        </w:rPr>
        <w:t xml:space="preserve"> and accept all Montana </w:t>
      </w:r>
      <w:r w:rsidRPr="00EF6DE1">
        <w:rPr>
          <w:rFonts w:ascii="Calibri" w:hAnsi="Calibri" w:cs="Calibri"/>
          <w:sz w:val="22"/>
          <w:szCs w:val="22"/>
        </w:rPr>
        <w:t>Community Development Block Grant</w:t>
      </w:r>
      <w:r>
        <w:rPr>
          <w:rFonts w:ascii="Calibri" w:hAnsi="Calibri" w:cs="Calibri"/>
          <w:sz w:val="22"/>
          <w:szCs w:val="22"/>
        </w:rPr>
        <w:t xml:space="preserve"> (CDBG) program requirements</w:t>
      </w:r>
      <w:r w:rsidRPr="00EF6DE1">
        <w:rPr>
          <w:rFonts w:ascii="Calibri" w:hAnsi="Calibri" w:cs="Calibri"/>
          <w:sz w:val="22"/>
          <w:szCs w:val="22"/>
        </w:rPr>
        <w:t>.</w:t>
      </w:r>
    </w:p>
    <w:p w14:paraId="77C4F182"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5971EDE7"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rPr>
        <w:t>It accepts the terms, conditions, selection criteria, and procedures established by the CDBG</w:t>
      </w:r>
      <w:r>
        <w:rPr>
          <w:rFonts w:ascii="Calibri" w:hAnsi="Calibri" w:cs="Calibri"/>
          <w:sz w:val="22"/>
          <w:szCs w:val="22"/>
        </w:rPr>
        <w:t xml:space="preserve"> p</w:t>
      </w:r>
      <w:r w:rsidRPr="00EF6DE1">
        <w:rPr>
          <w:rFonts w:ascii="Calibri" w:hAnsi="Calibri" w:cs="Calibri"/>
          <w:sz w:val="22"/>
          <w:szCs w:val="22"/>
        </w:rPr>
        <w:t xml:space="preserve">rogram and expressly waives any statutory or common law right it may have to challenge the legitimacy and propriety of these terms, conditions, criteria, and procedures </w:t>
      </w:r>
      <w:proofErr w:type="gramStart"/>
      <w:r w:rsidRPr="00EF6DE1">
        <w:rPr>
          <w:rFonts w:ascii="Calibri" w:hAnsi="Calibri" w:cs="Calibri"/>
          <w:sz w:val="22"/>
          <w:szCs w:val="22"/>
        </w:rPr>
        <w:t>in the event that</w:t>
      </w:r>
      <w:proofErr w:type="gramEnd"/>
      <w:r w:rsidRPr="00EF6DE1">
        <w:rPr>
          <w:rFonts w:ascii="Calibri" w:hAnsi="Calibri" w:cs="Calibri"/>
          <w:sz w:val="22"/>
          <w:szCs w:val="22"/>
        </w:rPr>
        <w:t xml:space="preserve"> it is not selected for an award of CDBG funds.</w:t>
      </w:r>
    </w:p>
    <w:p w14:paraId="02C0A37E"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334CD3D1"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u w:val="single"/>
        </w:rPr>
      </w:pPr>
      <w:r w:rsidRPr="00EF6DE1">
        <w:rPr>
          <w:rFonts w:ascii="Calibri" w:hAnsi="Calibri" w:cs="Calibri"/>
          <w:sz w:val="22"/>
          <w:szCs w:val="22"/>
          <w:u w:val="single"/>
        </w:rPr>
        <w:t>National Objective</w:t>
      </w:r>
    </w:p>
    <w:p w14:paraId="2566D7DD" w14:textId="77777777" w:rsidR="00504309" w:rsidRPr="00EF6DE1" w:rsidRDefault="00504309" w:rsidP="00504309">
      <w:pPr>
        <w:widowControl/>
        <w:shd w:val="clear" w:color="auto" w:fill="FFFFFF"/>
        <w:jc w:val="both"/>
        <w:rPr>
          <w:rFonts w:ascii="Calibri" w:hAnsi="Calibri" w:cs="Calibri"/>
          <w:b/>
          <w:sz w:val="22"/>
          <w:szCs w:val="22"/>
        </w:rPr>
      </w:pPr>
    </w:p>
    <w:p w14:paraId="75740915" w14:textId="77777777" w:rsidR="00504309" w:rsidRPr="00EF6DE1" w:rsidRDefault="00504309" w:rsidP="00504309">
      <w:pPr>
        <w:widowControl/>
        <w:shd w:val="clear" w:color="auto" w:fill="FFFFFF"/>
        <w:jc w:val="both"/>
        <w:rPr>
          <w:rFonts w:ascii="Calibri" w:hAnsi="Calibri" w:cs="Calibri"/>
          <w:b/>
          <w:bCs/>
          <w:snapToGrid/>
          <w:sz w:val="22"/>
          <w:szCs w:val="22"/>
        </w:rPr>
      </w:pPr>
      <w:r w:rsidRPr="00EF6DE1">
        <w:rPr>
          <w:rFonts w:ascii="Calibri" w:hAnsi="Calibri" w:cs="Calibri"/>
          <w:snapToGrid/>
          <w:sz w:val="22"/>
          <w:szCs w:val="22"/>
        </w:rPr>
        <w:t xml:space="preserve">It will complete a project that meets the benefit to low- and moderate- income (LMI) national objective, by serving no less than 51% of LMI residents as part of the project activities.  </w:t>
      </w:r>
    </w:p>
    <w:p w14:paraId="7F8D559F" w14:textId="77777777" w:rsidR="00504309" w:rsidRPr="00EF6DE1" w:rsidRDefault="00504309" w:rsidP="00504309">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Calibri" w:hAnsi="Calibri" w:cs="Calibri"/>
          <w:b/>
          <w:sz w:val="22"/>
          <w:szCs w:val="22"/>
        </w:rPr>
      </w:pPr>
    </w:p>
    <w:p w14:paraId="6C1AC3A6"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u w:val="single"/>
        </w:rPr>
      </w:pPr>
      <w:r w:rsidRPr="00EF6DE1">
        <w:rPr>
          <w:rFonts w:ascii="Calibri" w:hAnsi="Calibri" w:cs="Calibri"/>
          <w:sz w:val="22"/>
          <w:szCs w:val="22"/>
          <w:u w:val="single"/>
        </w:rPr>
        <w:t>State Objectives</w:t>
      </w:r>
    </w:p>
    <w:p w14:paraId="59D0A021" w14:textId="77777777" w:rsidR="00504309" w:rsidRPr="00EF6DE1" w:rsidRDefault="00504309" w:rsidP="00504309">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Calibri" w:hAnsi="Calibri" w:cs="Calibri"/>
          <w:b/>
          <w:sz w:val="22"/>
          <w:szCs w:val="22"/>
        </w:rPr>
      </w:pPr>
    </w:p>
    <w:p w14:paraId="339BF053" w14:textId="77777777" w:rsidR="00504309" w:rsidRPr="00EF6DE1" w:rsidRDefault="00504309" w:rsidP="00504309">
      <w:pPr>
        <w:widowControl/>
        <w:shd w:val="clear" w:color="auto" w:fill="FFFFFF"/>
        <w:jc w:val="both"/>
        <w:rPr>
          <w:rFonts w:ascii="Calibri" w:hAnsi="Calibri" w:cs="Calibri"/>
          <w:snapToGrid/>
          <w:sz w:val="22"/>
          <w:szCs w:val="22"/>
        </w:rPr>
      </w:pPr>
      <w:r w:rsidRPr="00EF6DE1">
        <w:rPr>
          <w:rFonts w:ascii="Calibri" w:hAnsi="Calibri" w:cs="Calibri"/>
          <w:snapToGrid/>
          <w:sz w:val="22"/>
          <w:szCs w:val="22"/>
        </w:rPr>
        <w:t xml:space="preserve">It will complete project activities that meet one or more of the goals and objectives established in the most current version of the Montana Consolidated Plan. </w:t>
      </w:r>
    </w:p>
    <w:p w14:paraId="005F6DEF" w14:textId="77777777" w:rsidR="00504309" w:rsidRPr="00EF6DE1" w:rsidRDefault="00504309" w:rsidP="00504309">
      <w:pPr>
        <w:widowControl/>
        <w:shd w:val="clear" w:color="auto" w:fill="FFFFFF"/>
        <w:jc w:val="both"/>
        <w:rPr>
          <w:rFonts w:ascii="Calibri" w:hAnsi="Calibri" w:cs="Calibri"/>
          <w:snapToGrid/>
          <w:sz w:val="22"/>
          <w:szCs w:val="22"/>
        </w:rPr>
      </w:pPr>
    </w:p>
    <w:p w14:paraId="68090BC4" w14:textId="77777777" w:rsidR="00504309" w:rsidRPr="00EF6DE1" w:rsidRDefault="00504309" w:rsidP="00504309">
      <w:pPr>
        <w:widowControl/>
        <w:shd w:val="clear" w:color="auto" w:fill="FFFFFF"/>
        <w:jc w:val="both"/>
        <w:rPr>
          <w:rFonts w:ascii="Calibri" w:hAnsi="Calibri" w:cs="Calibri"/>
          <w:snapToGrid/>
          <w:sz w:val="22"/>
          <w:szCs w:val="22"/>
        </w:rPr>
      </w:pPr>
      <w:r w:rsidRPr="00EF6DE1">
        <w:rPr>
          <w:rFonts w:ascii="Calibri" w:hAnsi="Calibri" w:cs="Calibri"/>
          <w:snapToGrid/>
          <w:sz w:val="22"/>
          <w:szCs w:val="22"/>
        </w:rPr>
        <w:t>Goals of the HUD programs administered by the State of Montana are:</w:t>
      </w:r>
    </w:p>
    <w:p w14:paraId="3E1542E9" w14:textId="77777777" w:rsidR="00504309" w:rsidRPr="00EF6DE1" w:rsidRDefault="00504309" w:rsidP="00504309">
      <w:pPr>
        <w:widowControl/>
        <w:shd w:val="clear" w:color="auto" w:fill="FFFFFF"/>
        <w:jc w:val="both"/>
        <w:rPr>
          <w:rFonts w:ascii="Calibri" w:hAnsi="Calibri" w:cs="Calibri"/>
          <w:snapToGrid/>
          <w:sz w:val="22"/>
          <w:szCs w:val="22"/>
        </w:rPr>
      </w:pPr>
    </w:p>
    <w:p w14:paraId="50B4AB4D" w14:textId="77777777" w:rsidR="00504309" w:rsidRPr="00EF6DE1" w:rsidRDefault="00504309" w:rsidP="00504309">
      <w:pPr>
        <w:pStyle w:val="ListParagraph"/>
        <w:widowControl/>
        <w:numPr>
          <w:ilvl w:val="0"/>
          <w:numId w:val="59"/>
        </w:numPr>
        <w:shd w:val="clear" w:color="auto" w:fill="FFFFFF"/>
        <w:jc w:val="both"/>
        <w:rPr>
          <w:rFonts w:ascii="Calibri" w:hAnsi="Calibri" w:cs="Calibri"/>
          <w:snapToGrid/>
          <w:sz w:val="22"/>
          <w:szCs w:val="22"/>
        </w:rPr>
      </w:pPr>
      <w:r w:rsidRPr="00EF6DE1">
        <w:rPr>
          <w:rFonts w:ascii="Calibri" w:hAnsi="Calibri" w:cs="Calibri"/>
          <w:i/>
          <w:snapToGrid/>
          <w:sz w:val="22"/>
          <w:szCs w:val="22"/>
        </w:rPr>
        <w:t>Providing decent housing</w:t>
      </w:r>
      <w:r w:rsidRPr="00EF6DE1">
        <w:rPr>
          <w:rFonts w:ascii="Calibri" w:hAnsi="Calibri" w:cs="Calibri"/>
          <w:snapToGrid/>
          <w:sz w:val="22"/>
          <w:szCs w:val="22"/>
        </w:rPr>
        <w:t xml:space="preserve"> by obtaining appropriate housing for homeless persons and assisting those at risk of homelessness; preserving the affordable housing stock; increasing the availability of permanent affordable housing, without discrimination; increasing the supply of supportive housing for persons with special needs; and providing affordable housing near job opportunities. </w:t>
      </w:r>
    </w:p>
    <w:p w14:paraId="3E1C8DD4" w14:textId="77777777" w:rsidR="00504309" w:rsidRPr="00EF6DE1" w:rsidRDefault="00504309" w:rsidP="00504309">
      <w:pPr>
        <w:widowControl/>
        <w:shd w:val="clear" w:color="auto" w:fill="FFFFFF"/>
        <w:jc w:val="both"/>
        <w:rPr>
          <w:rFonts w:ascii="Calibri" w:hAnsi="Calibri" w:cs="Calibri"/>
          <w:snapToGrid/>
          <w:sz w:val="22"/>
          <w:szCs w:val="22"/>
        </w:rPr>
      </w:pPr>
    </w:p>
    <w:p w14:paraId="6879C439" w14:textId="77777777" w:rsidR="00504309" w:rsidRPr="00EF6DE1" w:rsidRDefault="00504309" w:rsidP="00504309">
      <w:pPr>
        <w:pStyle w:val="ListParagraph"/>
        <w:widowControl/>
        <w:numPr>
          <w:ilvl w:val="0"/>
          <w:numId w:val="59"/>
        </w:numPr>
        <w:shd w:val="clear" w:color="auto" w:fill="FFFFFF"/>
        <w:jc w:val="both"/>
        <w:rPr>
          <w:rFonts w:ascii="Calibri" w:hAnsi="Calibri" w:cs="Calibri"/>
          <w:snapToGrid/>
          <w:sz w:val="22"/>
          <w:szCs w:val="22"/>
        </w:rPr>
      </w:pPr>
      <w:r w:rsidRPr="00EF6DE1">
        <w:rPr>
          <w:rFonts w:ascii="Calibri" w:hAnsi="Calibri" w:cs="Calibri"/>
          <w:i/>
          <w:snapToGrid/>
          <w:sz w:val="22"/>
          <w:szCs w:val="22"/>
        </w:rPr>
        <w:t>Providing suitable living environments</w:t>
      </w:r>
      <w:r w:rsidRPr="00EF6DE1">
        <w:rPr>
          <w:rFonts w:ascii="Calibri" w:hAnsi="Calibri" w:cs="Calibri"/>
          <w:snapToGrid/>
          <w:sz w:val="22"/>
          <w:szCs w:val="22"/>
        </w:rPr>
        <w:t xml:space="preserve"> by improving the safety and livability of neighborhoods; improving access to quality facilities, infrastructure, and services; reducing the isolation of income groups within communities through de-concentration of low-income housing; revitalizing deteriorating neighborhoods; restoring and preserving properties of special historic architectural or aesthetic value; and conserving energy resources. </w:t>
      </w:r>
    </w:p>
    <w:p w14:paraId="2269A01E" w14:textId="77777777" w:rsidR="00504309" w:rsidRPr="00EF6DE1" w:rsidRDefault="00504309" w:rsidP="00504309">
      <w:pPr>
        <w:widowControl/>
        <w:shd w:val="clear" w:color="auto" w:fill="FFFFFF"/>
        <w:jc w:val="both"/>
        <w:rPr>
          <w:rFonts w:ascii="Calibri" w:hAnsi="Calibri" w:cs="Calibri"/>
          <w:snapToGrid/>
          <w:sz w:val="22"/>
          <w:szCs w:val="22"/>
        </w:rPr>
      </w:pPr>
    </w:p>
    <w:p w14:paraId="49305778" w14:textId="77777777" w:rsidR="00504309" w:rsidRPr="00EF6DE1" w:rsidRDefault="00504309" w:rsidP="00504309">
      <w:pPr>
        <w:pStyle w:val="ListParagraph"/>
        <w:widowControl/>
        <w:numPr>
          <w:ilvl w:val="0"/>
          <w:numId w:val="59"/>
        </w:numPr>
        <w:shd w:val="clear" w:color="auto" w:fill="FFFFFF"/>
        <w:jc w:val="both"/>
        <w:rPr>
          <w:rFonts w:ascii="Calibri" w:hAnsi="Calibri" w:cs="Calibri"/>
          <w:snapToGrid/>
          <w:sz w:val="22"/>
          <w:szCs w:val="22"/>
        </w:rPr>
      </w:pPr>
      <w:r w:rsidRPr="00EF6DE1">
        <w:rPr>
          <w:rFonts w:ascii="Calibri" w:hAnsi="Calibri" w:cs="Calibri"/>
          <w:i/>
          <w:snapToGrid/>
          <w:sz w:val="22"/>
          <w:szCs w:val="22"/>
        </w:rPr>
        <w:t>Expanding economic opportunities</w:t>
      </w:r>
      <w:r w:rsidRPr="00EF6DE1">
        <w:rPr>
          <w:rFonts w:ascii="Calibri" w:hAnsi="Calibri" w:cs="Calibri"/>
          <w:snapToGrid/>
          <w:sz w:val="22"/>
          <w:szCs w:val="22"/>
        </w:rPr>
        <w:t xml:space="preserve"> by creating and retaining jobs; establishing, stabilizing, and expanding small businesses; providing public employment services; encouraging the employment of low-income persons in projects funded under this Plan; providing reasonable mortgage financing rates without discrimination; providing access to capital and credit for development activities that promote long-term economic and social viability of the community; and reducing generational poverty of those living in publicly assisted housing by providing empowerment and self-sufficiency opportunities. </w:t>
      </w:r>
    </w:p>
    <w:p w14:paraId="5E9875C0" w14:textId="77777777" w:rsidR="00504309" w:rsidRPr="00EF6DE1" w:rsidRDefault="00504309" w:rsidP="00504309">
      <w:pPr>
        <w:widowControl/>
        <w:shd w:val="clear" w:color="auto" w:fill="FFFFFF"/>
        <w:jc w:val="both"/>
        <w:rPr>
          <w:rFonts w:ascii="Calibri" w:hAnsi="Calibri" w:cs="Calibri"/>
          <w:snapToGrid/>
          <w:sz w:val="22"/>
          <w:szCs w:val="22"/>
        </w:rPr>
      </w:pPr>
    </w:p>
    <w:p w14:paraId="19EA3AD1" w14:textId="77777777" w:rsidR="00504309" w:rsidRPr="00EF6DE1" w:rsidRDefault="00504309" w:rsidP="00504309">
      <w:pPr>
        <w:widowControl/>
        <w:shd w:val="clear" w:color="auto" w:fill="FFFFFF"/>
        <w:jc w:val="both"/>
        <w:rPr>
          <w:rFonts w:ascii="Calibri" w:hAnsi="Calibri" w:cs="Calibri"/>
          <w:snapToGrid/>
          <w:sz w:val="22"/>
          <w:szCs w:val="22"/>
        </w:rPr>
      </w:pPr>
      <w:r w:rsidRPr="00EF6DE1">
        <w:rPr>
          <w:rFonts w:ascii="Calibri" w:hAnsi="Calibri" w:cs="Calibri"/>
          <w:snapToGrid/>
          <w:sz w:val="22"/>
          <w:szCs w:val="22"/>
        </w:rPr>
        <w:t>The objectives and outcomes of the Montana Consolidated Plan are:</w:t>
      </w:r>
    </w:p>
    <w:p w14:paraId="49DF2543" w14:textId="77777777" w:rsidR="00504309" w:rsidRPr="00EF6DE1" w:rsidRDefault="00504309" w:rsidP="00504309">
      <w:pPr>
        <w:widowControl/>
        <w:shd w:val="clear" w:color="auto" w:fill="FFFFFF"/>
        <w:jc w:val="both"/>
        <w:rPr>
          <w:rFonts w:ascii="Calibri" w:hAnsi="Calibri" w:cs="Calibri"/>
          <w:snapToGrid/>
          <w:sz w:val="22"/>
          <w:szCs w:val="22"/>
        </w:rPr>
      </w:pPr>
    </w:p>
    <w:p w14:paraId="10A5642B" w14:textId="77777777" w:rsidR="00504309" w:rsidRPr="00EF6DE1" w:rsidRDefault="00504309" w:rsidP="00504309">
      <w:pPr>
        <w:widowControl/>
        <w:shd w:val="clear" w:color="auto" w:fill="FFFFFF"/>
        <w:jc w:val="both"/>
        <w:rPr>
          <w:rFonts w:ascii="Calibri" w:hAnsi="Calibri" w:cs="Calibri"/>
          <w:i/>
          <w:snapToGrid/>
          <w:sz w:val="22"/>
          <w:szCs w:val="22"/>
        </w:rPr>
      </w:pPr>
      <w:r w:rsidRPr="00EF6DE1">
        <w:rPr>
          <w:rFonts w:ascii="Calibri" w:hAnsi="Calibri" w:cs="Calibri"/>
          <w:i/>
          <w:snapToGrid/>
          <w:sz w:val="22"/>
          <w:szCs w:val="22"/>
        </w:rPr>
        <w:t xml:space="preserve">1. Support existing Montana communities: </w:t>
      </w:r>
    </w:p>
    <w:p w14:paraId="34007D85" w14:textId="77777777" w:rsidR="00504309" w:rsidRPr="00EF6DE1" w:rsidRDefault="00504309" w:rsidP="001D4FF6">
      <w:pPr>
        <w:pStyle w:val="ListParagraph"/>
        <w:widowControl/>
        <w:numPr>
          <w:ilvl w:val="0"/>
          <w:numId w:val="81"/>
        </w:numPr>
        <w:shd w:val="clear" w:color="auto" w:fill="FFFFFF"/>
        <w:jc w:val="both"/>
        <w:rPr>
          <w:rFonts w:ascii="Calibri" w:hAnsi="Calibri" w:cs="Calibri"/>
          <w:snapToGrid/>
          <w:sz w:val="22"/>
          <w:szCs w:val="22"/>
        </w:rPr>
      </w:pPr>
      <w:r w:rsidRPr="00EF6DE1">
        <w:rPr>
          <w:rFonts w:ascii="Calibri" w:hAnsi="Calibri" w:cs="Calibri"/>
          <w:snapToGrid/>
          <w:sz w:val="22"/>
          <w:szCs w:val="22"/>
        </w:rPr>
        <w:t xml:space="preserve">Target funding toward existing communities to increase community revitalization, improve the efficiency of public works investments, and safeguard rural landscapes and natural </w:t>
      </w:r>
      <w:proofErr w:type="gramStart"/>
      <w:r w:rsidRPr="00EF6DE1">
        <w:rPr>
          <w:rFonts w:ascii="Calibri" w:hAnsi="Calibri" w:cs="Calibri"/>
          <w:snapToGrid/>
          <w:sz w:val="22"/>
          <w:szCs w:val="22"/>
        </w:rPr>
        <w:t>resources;</w:t>
      </w:r>
      <w:proofErr w:type="gramEnd"/>
      <w:r w:rsidRPr="00EF6DE1">
        <w:rPr>
          <w:rFonts w:ascii="Calibri" w:hAnsi="Calibri" w:cs="Calibri"/>
          <w:snapToGrid/>
          <w:sz w:val="22"/>
          <w:szCs w:val="22"/>
        </w:rPr>
        <w:t xml:space="preserve"> </w:t>
      </w:r>
    </w:p>
    <w:p w14:paraId="11DC1E20" w14:textId="77777777" w:rsidR="00504309" w:rsidRPr="00EF6DE1" w:rsidRDefault="00504309" w:rsidP="001D4FF6">
      <w:pPr>
        <w:pStyle w:val="ListParagraph"/>
        <w:widowControl/>
        <w:numPr>
          <w:ilvl w:val="0"/>
          <w:numId w:val="81"/>
        </w:numPr>
        <w:shd w:val="clear" w:color="auto" w:fill="FFFFFF"/>
        <w:jc w:val="both"/>
        <w:rPr>
          <w:rFonts w:ascii="Calibri" w:hAnsi="Calibri" w:cs="Calibri"/>
          <w:snapToGrid/>
          <w:sz w:val="22"/>
          <w:szCs w:val="22"/>
        </w:rPr>
      </w:pPr>
      <w:r w:rsidRPr="00EF6DE1">
        <w:rPr>
          <w:rFonts w:ascii="Calibri" w:hAnsi="Calibri" w:cs="Calibri"/>
          <w:snapToGrid/>
          <w:sz w:val="22"/>
          <w:szCs w:val="22"/>
        </w:rPr>
        <w:lastRenderedPageBreak/>
        <w:t xml:space="preserve">Encourage appropriate and comprehensive planning, market studies, preliminary architectural reports, and other studies or plans that support the sustainability of local communities, affordable housing, public works investments, vital employment centers, and the </w:t>
      </w:r>
      <w:proofErr w:type="gramStart"/>
      <w:r w:rsidRPr="00EF6DE1">
        <w:rPr>
          <w:rFonts w:ascii="Calibri" w:hAnsi="Calibri" w:cs="Calibri"/>
          <w:snapToGrid/>
          <w:sz w:val="22"/>
          <w:szCs w:val="22"/>
        </w:rPr>
        <w:t>environment;</w:t>
      </w:r>
      <w:proofErr w:type="gramEnd"/>
      <w:r w:rsidRPr="00EF6DE1">
        <w:rPr>
          <w:rFonts w:ascii="Calibri" w:hAnsi="Calibri" w:cs="Calibri"/>
          <w:snapToGrid/>
          <w:sz w:val="22"/>
          <w:szCs w:val="22"/>
        </w:rPr>
        <w:t xml:space="preserve"> </w:t>
      </w:r>
    </w:p>
    <w:p w14:paraId="447C7E0D" w14:textId="77777777" w:rsidR="00504309" w:rsidRPr="00EF6DE1" w:rsidRDefault="00504309" w:rsidP="001D4FF6">
      <w:pPr>
        <w:pStyle w:val="ListParagraph"/>
        <w:widowControl/>
        <w:numPr>
          <w:ilvl w:val="0"/>
          <w:numId w:val="81"/>
        </w:numPr>
        <w:shd w:val="clear" w:color="auto" w:fill="FFFFFF"/>
        <w:jc w:val="both"/>
        <w:rPr>
          <w:rFonts w:ascii="Calibri" w:hAnsi="Calibri" w:cs="Calibri"/>
          <w:snapToGrid/>
          <w:sz w:val="22"/>
          <w:szCs w:val="22"/>
        </w:rPr>
      </w:pPr>
      <w:r w:rsidRPr="00EF6DE1">
        <w:rPr>
          <w:rFonts w:ascii="Calibri" w:hAnsi="Calibri" w:cs="Calibri"/>
          <w:snapToGrid/>
          <w:sz w:val="22"/>
          <w:szCs w:val="22"/>
        </w:rPr>
        <w:t xml:space="preserve">Enhance the unique and resilient characteristics of all communities by investing in healthy, safe, and walkable neighborhoods—rural, urban, or </w:t>
      </w:r>
      <w:proofErr w:type="gramStart"/>
      <w:r w:rsidRPr="00EF6DE1">
        <w:rPr>
          <w:rFonts w:ascii="Calibri" w:hAnsi="Calibri" w:cs="Calibri"/>
          <w:snapToGrid/>
          <w:sz w:val="22"/>
          <w:szCs w:val="22"/>
        </w:rPr>
        <w:t>suburban;</w:t>
      </w:r>
      <w:proofErr w:type="gramEnd"/>
      <w:r w:rsidRPr="00EF6DE1">
        <w:rPr>
          <w:rFonts w:ascii="Calibri" w:hAnsi="Calibri" w:cs="Calibri"/>
          <w:snapToGrid/>
          <w:sz w:val="22"/>
          <w:szCs w:val="22"/>
        </w:rPr>
        <w:t xml:space="preserve"> </w:t>
      </w:r>
    </w:p>
    <w:p w14:paraId="76FC9D0C" w14:textId="77777777" w:rsidR="00504309" w:rsidRPr="00EF6DE1" w:rsidRDefault="00504309" w:rsidP="001D4FF6">
      <w:pPr>
        <w:pStyle w:val="ListParagraph"/>
        <w:widowControl/>
        <w:numPr>
          <w:ilvl w:val="0"/>
          <w:numId w:val="81"/>
        </w:numPr>
        <w:shd w:val="clear" w:color="auto" w:fill="FFFFFF"/>
        <w:jc w:val="both"/>
        <w:rPr>
          <w:rFonts w:ascii="Calibri" w:hAnsi="Calibri" w:cs="Calibri"/>
          <w:snapToGrid/>
          <w:sz w:val="22"/>
          <w:szCs w:val="22"/>
        </w:rPr>
      </w:pPr>
      <w:r w:rsidRPr="00EF6DE1">
        <w:rPr>
          <w:rFonts w:ascii="Calibri" w:hAnsi="Calibri" w:cs="Calibri"/>
          <w:snapToGrid/>
          <w:sz w:val="22"/>
          <w:szCs w:val="22"/>
        </w:rPr>
        <w:t xml:space="preserve">Encourage the rehabilitation of existing rental and owner-occupied homes, particularly for those with special needs and the </w:t>
      </w:r>
      <w:proofErr w:type="gramStart"/>
      <w:r w:rsidRPr="00EF6DE1">
        <w:rPr>
          <w:rFonts w:ascii="Calibri" w:hAnsi="Calibri" w:cs="Calibri"/>
          <w:snapToGrid/>
          <w:sz w:val="22"/>
          <w:szCs w:val="22"/>
        </w:rPr>
        <w:t>elderly;</w:t>
      </w:r>
      <w:proofErr w:type="gramEnd"/>
      <w:r w:rsidRPr="00EF6DE1">
        <w:rPr>
          <w:rFonts w:ascii="Calibri" w:hAnsi="Calibri" w:cs="Calibri"/>
          <w:snapToGrid/>
          <w:sz w:val="22"/>
          <w:szCs w:val="22"/>
        </w:rPr>
        <w:t xml:space="preserve"> </w:t>
      </w:r>
    </w:p>
    <w:p w14:paraId="5421DDE1" w14:textId="77777777" w:rsidR="00504309" w:rsidRPr="00EF6DE1" w:rsidRDefault="00504309" w:rsidP="001D4FF6">
      <w:pPr>
        <w:pStyle w:val="ListParagraph"/>
        <w:widowControl/>
        <w:numPr>
          <w:ilvl w:val="0"/>
          <w:numId w:val="81"/>
        </w:numPr>
        <w:shd w:val="clear" w:color="auto" w:fill="FFFFFF"/>
        <w:jc w:val="both"/>
        <w:rPr>
          <w:rFonts w:ascii="Calibri" w:hAnsi="Calibri" w:cs="Calibri"/>
          <w:snapToGrid/>
          <w:sz w:val="22"/>
          <w:szCs w:val="22"/>
        </w:rPr>
      </w:pPr>
      <w:r w:rsidRPr="00EF6DE1">
        <w:rPr>
          <w:rFonts w:ascii="Calibri" w:hAnsi="Calibri" w:cs="Calibri"/>
          <w:snapToGrid/>
          <w:sz w:val="22"/>
          <w:szCs w:val="22"/>
        </w:rPr>
        <w:t xml:space="preserve">Encourage the development and rehabilitation of community facilities and services located within walkable neighborhoods and/or served by public transportation systems, particularly for those with special needs and the elderly. </w:t>
      </w:r>
    </w:p>
    <w:p w14:paraId="3249D8C8" w14:textId="77777777" w:rsidR="00504309" w:rsidRPr="00EF6DE1" w:rsidRDefault="00504309" w:rsidP="00504309">
      <w:pPr>
        <w:widowControl/>
        <w:shd w:val="clear" w:color="auto" w:fill="FFFFFF"/>
        <w:jc w:val="both"/>
        <w:rPr>
          <w:rFonts w:ascii="Calibri" w:hAnsi="Calibri" w:cs="Calibri"/>
          <w:snapToGrid/>
          <w:sz w:val="22"/>
          <w:szCs w:val="22"/>
        </w:rPr>
      </w:pPr>
    </w:p>
    <w:p w14:paraId="560E348A" w14:textId="77777777" w:rsidR="00504309" w:rsidRPr="00EF6DE1" w:rsidRDefault="00504309" w:rsidP="00504309">
      <w:pPr>
        <w:widowControl/>
        <w:shd w:val="clear" w:color="auto" w:fill="FFFFFF"/>
        <w:jc w:val="both"/>
        <w:rPr>
          <w:rFonts w:ascii="Calibri" w:hAnsi="Calibri" w:cs="Calibri"/>
          <w:i/>
          <w:snapToGrid/>
          <w:sz w:val="22"/>
          <w:szCs w:val="22"/>
        </w:rPr>
      </w:pPr>
      <w:r w:rsidRPr="00EF6DE1">
        <w:rPr>
          <w:rFonts w:ascii="Calibri" w:hAnsi="Calibri" w:cs="Calibri"/>
          <w:i/>
          <w:snapToGrid/>
          <w:sz w:val="22"/>
          <w:szCs w:val="22"/>
        </w:rPr>
        <w:t xml:space="preserve">2. Invest in vital public infrastructure: </w:t>
      </w:r>
    </w:p>
    <w:p w14:paraId="7A0281B3" w14:textId="77777777" w:rsidR="00504309" w:rsidRPr="00EF6DE1" w:rsidRDefault="00504309" w:rsidP="001D4FF6">
      <w:pPr>
        <w:pStyle w:val="ListParagraph"/>
        <w:widowControl/>
        <w:numPr>
          <w:ilvl w:val="0"/>
          <w:numId w:val="82"/>
        </w:numPr>
        <w:shd w:val="clear" w:color="auto" w:fill="FFFFFF"/>
        <w:jc w:val="both"/>
        <w:rPr>
          <w:rFonts w:ascii="Calibri" w:hAnsi="Calibri" w:cs="Calibri"/>
          <w:snapToGrid/>
          <w:sz w:val="22"/>
          <w:szCs w:val="22"/>
        </w:rPr>
      </w:pPr>
      <w:r w:rsidRPr="00EF6DE1">
        <w:rPr>
          <w:rFonts w:ascii="Calibri" w:hAnsi="Calibri" w:cs="Calibri"/>
          <w:snapToGrid/>
          <w:sz w:val="22"/>
          <w:szCs w:val="22"/>
        </w:rPr>
        <w:t xml:space="preserve">Encourage appropriate and comprehensive pre-development planning activities for public infrastructure, including asset management, needs analysis, preliminary engineering and/or architectural reports, and other studies or </w:t>
      </w:r>
      <w:proofErr w:type="gramStart"/>
      <w:r w:rsidRPr="00EF6DE1">
        <w:rPr>
          <w:rFonts w:ascii="Calibri" w:hAnsi="Calibri" w:cs="Calibri"/>
          <w:snapToGrid/>
          <w:sz w:val="22"/>
          <w:szCs w:val="22"/>
        </w:rPr>
        <w:t>plans;</w:t>
      </w:r>
      <w:proofErr w:type="gramEnd"/>
      <w:r w:rsidRPr="00EF6DE1">
        <w:rPr>
          <w:rFonts w:ascii="Calibri" w:hAnsi="Calibri" w:cs="Calibri"/>
          <w:snapToGrid/>
          <w:sz w:val="22"/>
          <w:szCs w:val="22"/>
        </w:rPr>
        <w:t xml:space="preserve"> </w:t>
      </w:r>
    </w:p>
    <w:p w14:paraId="4D369BA0" w14:textId="77777777" w:rsidR="00504309" w:rsidRPr="00EF6DE1" w:rsidRDefault="00504309" w:rsidP="001D4FF6">
      <w:pPr>
        <w:pStyle w:val="ListParagraph"/>
        <w:widowControl/>
        <w:numPr>
          <w:ilvl w:val="0"/>
          <w:numId w:val="82"/>
        </w:numPr>
        <w:shd w:val="clear" w:color="auto" w:fill="FFFFFF"/>
        <w:jc w:val="both"/>
        <w:rPr>
          <w:rFonts w:ascii="Calibri" w:hAnsi="Calibri" w:cs="Calibri"/>
          <w:snapToGrid/>
          <w:sz w:val="22"/>
          <w:szCs w:val="22"/>
        </w:rPr>
      </w:pPr>
      <w:r w:rsidRPr="00EF6DE1">
        <w:rPr>
          <w:rFonts w:ascii="Calibri" w:hAnsi="Calibri" w:cs="Calibri"/>
          <w:snapToGrid/>
          <w:sz w:val="22"/>
          <w:szCs w:val="22"/>
        </w:rPr>
        <w:t xml:space="preserve">Provide funding opportunities to improve the safety and efficiency of public infrastructure, promote healthy, safe, and walkable neighborhoods, and safeguard the environment; and </w:t>
      </w:r>
    </w:p>
    <w:p w14:paraId="42FD1CAC" w14:textId="77777777" w:rsidR="00504309" w:rsidRPr="00EF6DE1" w:rsidRDefault="00504309" w:rsidP="001D4FF6">
      <w:pPr>
        <w:pStyle w:val="ListParagraph"/>
        <w:widowControl/>
        <w:numPr>
          <w:ilvl w:val="0"/>
          <w:numId w:val="82"/>
        </w:numPr>
        <w:shd w:val="clear" w:color="auto" w:fill="FFFFFF"/>
        <w:jc w:val="both"/>
        <w:rPr>
          <w:rFonts w:ascii="Calibri" w:hAnsi="Calibri" w:cs="Calibri"/>
          <w:snapToGrid/>
          <w:sz w:val="22"/>
          <w:szCs w:val="22"/>
        </w:rPr>
      </w:pPr>
      <w:r w:rsidRPr="00EF6DE1">
        <w:rPr>
          <w:rFonts w:ascii="Calibri" w:hAnsi="Calibri" w:cs="Calibri"/>
          <w:snapToGrid/>
          <w:sz w:val="22"/>
          <w:szCs w:val="22"/>
        </w:rPr>
        <w:t xml:space="preserve">Provide funding opportunities to serve eligible Montanans, particularly those special needs and elderly populations, with safe, efficient public infrastructure. </w:t>
      </w:r>
    </w:p>
    <w:p w14:paraId="0341BA45" w14:textId="77777777" w:rsidR="00504309" w:rsidRPr="00EF6DE1" w:rsidRDefault="00504309" w:rsidP="00504309">
      <w:pPr>
        <w:widowControl/>
        <w:shd w:val="clear" w:color="auto" w:fill="FFFFFF"/>
        <w:jc w:val="both"/>
        <w:rPr>
          <w:rFonts w:ascii="Calibri" w:hAnsi="Calibri" w:cs="Calibri"/>
          <w:snapToGrid/>
          <w:sz w:val="22"/>
          <w:szCs w:val="22"/>
        </w:rPr>
      </w:pPr>
    </w:p>
    <w:p w14:paraId="0B939CFF" w14:textId="77777777" w:rsidR="00504309" w:rsidRPr="00EF6DE1" w:rsidRDefault="00504309" w:rsidP="00504309">
      <w:pPr>
        <w:widowControl/>
        <w:shd w:val="clear" w:color="auto" w:fill="FFFFFF"/>
        <w:jc w:val="both"/>
        <w:rPr>
          <w:rFonts w:ascii="Calibri" w:hAnsi="Calibri" w:cs="Calibri"/>
          <w:i/>
          <w:snapToGrid/>
          <w:sz w:val="22"/>
          <w:szCs w:val="22"/>
        </w:rPr>
      </w:pPr>
      <w:r w:rsidRPr="00EF6DE1">
        <w:rPr>
          <w:rFonts w:ascii="Calibri" w:hAnsi="Calibri" w:cs="Calibri"/>
          <w:i/>
          <w:snapToGrid/>
          <w:sz w:val="22"/>
          <w:szCs w:val="22"/>
        </w:rPr>
        <w:t xml:space="preserve">3. Enhance Montana’s economic competitiveness: </w:t>
      </w:r>
    </w:p>
    <w:p w14:paraId="38FA9165" w14:textId="77777777" w:rsidR="00504309" w:rsidRPr="00EF6DE1" w:rsidRDefault="00504309" w:rsidP="001D4FF6">
      <w:pPr>
        <w:pStyle w:val="ListParagraph"/>
        <w:widowControl/>
        <w:numPr>
          <w:ilvl w:val="0"/>
          <w:numId w:val="83"/>
        </w:numPr>
        <w:shd w:val="clear" w:color="auto" w:fill="FFFFFF"/>
        <w:jc w:val="both"/>
        <w:rPr>
          <w:rFonts w:ascii="Calibri" w:hAnsi="Calibri" w:cs="Calibri"/>
          <w:snapToGrid/>
          <w:sz w:val="22"/>
          <w:szCs w:val="22"/>
        </w:rPr>
      </w:pPr>
      <w:r w:rsidRPr="00EF6DE1">
        <w:rPr>
          <w:rFonts w:ascii="Calibri" w:hAnsi="Calibri" w:cs="Calibri"/>
          <w:snapToGrid/>
          <w:sz w:val="22"/>
          <w:szCs w:val="22"/>
        </w:rPr>
        <w:t xml:space="preserve">Provide reliable and timely access to employment centers, educational opportunities, services and other basic needs by workers as well as expanded business access to </w:t>
      </w:r>
      <w:proofErr w:type="gramStart"/>
      <w:r w:rsidRPr="00EF6DE1">
        <w:rPr>
          <w:rFonts w:ascii="Calibri" w:hAnsi="Calibri" w:cs="Calibri"/>
          <w:snapToGrid/>
          <w:sz w:val="22"/>
          <w:szCs w:val="22"/>
        </w:rPr>
        <w:t>markets;</w:t>
      </w:r>
      <w:proofErr w:type="gramEnd"/>
      <w:r w:rsidRPr="00EF6DE1">
        <w:rPr>
          <w:rFonts w:ascii="Calibri" w:hAnsi="Calibri" w:cs="Calibri"/>
          <w:snapToGrid/>
          <w:sz w:val="22"/>
          <w:szCs w:val="22"/>
        </w:rPr>
        <w:t xml:space="preserve"> </w:t>
      </w:r>
    </w:p>
    <w:p w14:paraId="7FA8A758" w14:textId="77777777" w:rsidR="00504309" w:rsidRPr="00EF6DE1" w:rsidRDefault="00504309" w:rsidP="001D4FF6">
      <w:pPr>
        <w:pStyle w:val="ListParagraph"/>
        <w:widowControl/>
        <w:numPr>
          <w:ilvl w:val="0"/>
          <w:numId w:val="83"/>
        </w:numPr>
        <w:shd w:val="clear" w:color="auto" w:fill="FFFFFF"/>
        <w:jc w:val="both"/>
        <w:rPr>
          <w:rFonts w:ascii="Calibri" w:hAnsi="Calibri" w:cs="Calibri"/>
          <w:snapToGrid/>
          <w:sz w:val="22"/>
          <w:szCs w:val="22"/>
        </w:rPr>
      </w:pPr>
      <w:r w:rsidRPr="00EF6DE1">
        <w:rPr>
          <w:rFonts w:ascii="Calibri" w:hAnsi="Calibri" w:cs="Calibri"/>
          <w:snapToGrid/>
          <w:sz w:val="22"/>
          <w:szCs w:val="22"/>
        </w:rPr>
        <w:t xml:space="preserve">Support comprehensive planning for downtown revitalization, business development, and other studies or plans to attract and retain talent in Montana </w:t>
      </w:r>
      <w:proofErr w:type="gramStart"/>
      <w:r w:rsidRPr="00EF6DE1">
        <w:rPr>
          <w:rFonts w:ascii="Calibri" w:hAnsi="Calibri" w:cs="Calibri"/>
          <w:snapToGrid/>
          <w:sz w:val="22"/>
          <w:szCs w:val="22"/>
        </w:rPr>
        <w:t>communities;</w:t>
      </w:r>
      <w:proofErr w:type="gramEnd"/>
      <w:r w:rsidRPr="00EF6DE1">
        <w:rPr>
          <w:rFonts w:ascii="Calibri" w:hAnsi="Calibri" w:cs="Calibri"/>
          <w:snapToGrid/>
          <w:sz w:val="22"/>
          <w:szCs w:val="22"/>
        </w:rPr>
        <w:t xml:space="preserve"> </w:t>
      </w:r>
    </w:p>
    <w:p w14:paraId="0428DFD2" w14:textId="77777777" w:rsidR="00504309" w:rsidRPr="00EF6DE1" w:rsidRDefault="00504309" w:rsidP="001D4FF6">
      <w:pPr>
        <w:pStyle w:val="ListParagraph"/>
        <w:widowControl/>
        <w:numPr>
          <w:ilvl w:val="0"/>
          <w:numId w:val="83"/>
        </w:numPr>
        <w:shd w:val="clear" w:color="auto" w:fill="FFFFFF"/>
        <w:jc w:val="both"/>
        <w:rPr>
          <w:rFonts w:ascii="Calibri" w:hAnsi="Calibri" w:cs="Calibri"/>
          <w:snapToGrid/>
          <w:sz w:val="22"/>
          <w:szCs w:val="22"/>
        </w:rPr>
      </w:pPr>
      <w:r w:rsidRPr="00EF6DE1">
        <w:rPr>
          <w:rFonts w:ascii="Calibri" w:hAnsi="Calibri" w:cs="Calibri"/>
          <w:snapToGrid/>
          <w:sz w:val="22"/>
          <w:szCs w:val="22"/>
        </w:rPr>
        <w:t xml:space="preserve">Provide job opportunities to eligible Montanans to strengthen communities within the </w:t>
      </w:r>
      <w:proofErr w:type="gramStart"/>
      <w:r w:rsidRPr="00EF6DE1">
        <w:rPr>
          <w:rFonts w:ascii="Calibri" w:hAnsi="Calibri" w:cs="Calibri"/>
          <w:snapToGrid/>
          <w:sz w:val="22"/>
          <w:szCs w:val="22"/>
        </w:rPr>
        <w:t>state;</w:t>
      </w:r>
      <w:proofErr w:type="gramEnd"/>
      <w:r w:rsidRPr="00EF6DE1">
        <w:rPr>
          <w:rFonts w:ascii="Calibri" w:hAnsi="Calibri" w:cs="Calibri"/>
          <w:snapToGrid/>
          <w:sz w:val="22"/>
          <w:szCs w:val="22"/>
        </w:rPr>
        <w:t xml:space="preserve"> </w:t>
      </w:r>
    </w:p>
    <w:p w14:paraId="2F1F30B7" w14:textId="77777777" w:rsidR="00504309" w:rsidRPr="00EF6DE1" w:rsidRDefault="00504309" w:rsidP="001D4FF6">
      <w:pPr>
        <w:pStyle w:val="ListParagraph"/>
        <w:widowControl/>
        <w:numPr>
          <w:ilvl w:val="0"/>
          <w:numId w:val="83"/>
        </w:numPr>
        <w:shd w:val="clear" w:color="auto" w:fill="FFFFFF"/>
        <w:jc w:val="both"/>
        <w:rPr>
          <w:rFonts w:ascii="Calibri" w:hAnsi="Calibri" w:cs="Calibri"/>
          <w:snapToGrid/>
          <w:sz w:val="22"/>
          <w:szCs w:val="22"/>
        </w:rPr>
      </w:pPr>
      <w:r w:rsidRPr="00EF6DE1">
        <w:rPr>
          <w:rFonts w:ascii="Calibri" w:hAnsi="Calibri" w:cs="Calibri"/>
          <w:snapToGrid/>
          <w:sz w:val="22"/>
          <w:szCs w:val="22"/>
        </w:rPr>
        <w:t xml:space="preserve">Encourage activities that support and strengthen new and existing businesses, particularly those located within traditional downtown business centers comprising a mix of businesses, housing, and </w:t>
      </w:r>
      <w:proofErr w:type="gramStart"/>
      <w:r w:rsidRPr="00EF6DE1">
        <w:rPr>
          <w:rFonts w:ascii="Calibri" w:hAnsi="Calibri" w:cs="Calibri"/>
          <w:snapToGrid/>
          <w:sz w:val="22"/>
          <w:szCs w:val="22"/>
        </w:rPr>
        <w:t>services;</w:t>
      </w:r>
      <w:proofErr w:type="gramEnd"/>
      <w:r w:rsidRPr="00EF6DE1">
        <w:rPr>
          <w:rFonts w:ascii="Calibri" w:hAnsi="Calibri" w:cs="Calibri"/>
          <w:snapToGrid/>
          <w:sz w:val="22"/>
          <w:szCs w:val="22"/>
        </w:rPr>
        <w:t xml:space="preserve"> </w:t>
      </w:r>
    </w:p>
    <w:p w14:paraId="5A9CA383" w14:textId="77777777" w:rsidR="00504309" w:rsidRPr="00EF6DE1" w:rsidRDefault="00504309" w:rsidP="001D4FF6">
      <w:pPr>
        <w:pStyle w:val="ListParagraph"/>
        <w:widowControl/>
        <w:numPr>
          <w:ilvl w:val="0"/>
          <w:numId w:val="83"/>
        </w:numPr>
        <w:shd w:val="clear" w:color="auto" w:fill="FFFFFF"/>
        <w:jc w:val="both"/>
        <w:rPr>
          <w:rFonts w:ascii="Calibri" w:hAnsi="Calibri" w:cs="Calibri"/>
          <w:snapToGrid/>
          <w:sz w:val="22"/>
          <w:szCs w:val="22"/>
        </w:rPr>
      </w:pPr>
      <w:r w:rsidRPr="00EF6DE1">
        <w:rPr>
          <w:rFonts w:ascii="Calibri" w:hAnsi="Calibri" w:cs="Calibri"/>
          <w:snapToGrid/>
          <w:sz w:val="22"/>
          <w:szCs w:val="22"/>
        </w:rPr>
        <w:t xml:space="preserve">Encourage mixed-use development that contributes to broader revitalization efforts in Montana communities; and </w:t>
      </w:r>
    </w:p>
    <w:p w14:paraId="4639B9EC" w14:textId="77777777" w:rsidR="00504309" w:rsidRPr="00EF6DE1" w:rsidRDefault="00504309" w:rsidP="001D4FF6">
      <w:pPr>
        <w:pStyle w:val="ListParagraph"/>
        <w:widowControl/>
        <w:numPr>
          <w:ilvl w:val="0"/>
          <w:numId w:val="83"/>
        </w:numPr>
        <w:shd w:val="clear" w:color="auto" w:fill="FFFFFF"/>
        <w:jc w:val="both"/>
        <w:rPr>
          <w:rFonts w:ascii="Calibri" w:hAnsi="Calibri" w:cs="Calibri"/>
          <w:snapToGrid/>
          <w:sz w:val="22"/>
          <w:szCs w:val="22"/>
        </w:rPr>
      </w:pPr>
      <w:r w:rsidRPr="00EF6DE1">
        <w:rPr>
          <w:rFonts w:ascii="Calibri" w:hAnsi="Calibri" w:cs="Calibri"/>
          <w:snapToGrid/>
          <w:sz w:val="22"/>
          <w:szCs w:val="22"/>
        </w:rPr>
        <w:t xml:space="preserve">Seek opportunities to achieve multiple economic development goals, such as removing barriers to collaboration, leveraging multiple funding sources, and increasing energy efficiency, through a single investment. </w:t>
      </w:r>
    </w:p>
    <w:p w14:paraId="2F9E6AB4" w14:textId="77777777" w:rsidR="00504309" w:rsidRPr="00EF6DE1" w:rsidRDefault="00504309" w:rsidP="00504309">
      <w:pPr>
        <w:widowControl/>
        <w:shd w:val="clear" w:color="auto" w:fill="FFFFFF"/>
        <w:jc w:val="both"/>
        <w:rPr>
          <w:rFonts w:ascii="Calibri" w:hAnsi="Calibri" w:cs="Calibri"/>
          <w:snapToGrid/>
          <w:sz w:val="22"/>
          <w:szCs w:val="22"/>
        </w:rPr>
      </w:pPr>
    </w:p>
    <w:p w14:paraId="6B70384E" w14:textId="77777777" w:rsidR="00504309" w:rsidRPr="00EF6DE1" w:rsidRDefault="00504309" w:rsidP="00504309">
      <w:pPr>
        <w:widowControl/>
        <w:shd w:val="clear" w:color="auto" w:fill="FFFFFF"/>
        <w:jc w:val="both"/>
        <w:rPr>
          <w:rFonts w:ascii="Calibri" w:hAnsi="Calibri" w:cs="Calibri"/>
          <w:i/>
          <w:snapToGrid/>
          <w:sz w:val="22"/>
          <w:szCs w:val="22"/>
        </w:rPr>
      </w:pPr>
      <w:r w:rsidRPr="00EF6DE1">
        <w:rPr>
          <w:rFonts w:ascii="Calibri" w:hAnsi="Calibri" w:cs="Calibri"/>
          <w:i/>
          <w:snapToGrid/>
          <w:sz w:val="22"/>
          <w:szCs w:val="22"/>
        </w:rPr>
        <w:t xml:space="preserve">4. Promote equitable, affordable housing in Montana </w:t>
      </w:r>
    </w:p>
    <w:p w14:paraId="4B2CFC06" w14:textId="77777777" w:rsidR="00504309" w:rsidRPr="00EF6DE1" w:rsidRDefault="00504309" w:rsidP="001D4FF6">
      <w:pPr>
        <w:pStyle w:val="ListParagraph"/>
        <w:widowControl/>
        <w:numPr>
          <w:ilvl w:val="0"/>
          <w:numId w:val="84"/>
        </w:numPr>
        <w:shd w:val="clear" w:color="auto" w:fill="FFFFFF"/>
        <w:jc w:val="both"/>
        <w:rPr>
          <w:rFonts w:ascii="Calibri" w:hAnsi="Calibri" w:cs="Calibri"/>
          <w:snapToGrid/>
          <w:sz w:val="22"/>
          <w:szCs w:val="22"/>
        </w:rPr>
      </w:pPr>
      <w:r w:rsidRPr="00EF6DE1">
        <w:rPr>
          <w:rFonts w:ascii="Calibri" w:hAnsi="Calibri" w:cs="Calibri"/>
          <w:snapToGrid/>
          <w:sz w:val="22"/>
          <w:szCs w:val="22"/>
        </w:rPr>
        <w:t xml:space="preserve">Expand location- and energy-efficient housing choices for people of all ages, incomes, races and ethnicities to increase mobility and lower the combined cost of housing and </w:t>
      </w:r>
      <w:proofErr w:type="gramStart"/>
      <w:r w:rsidRPr="00EF6DE1">
        <w:rPr>
          <w:rFonts w:ascii="Calibri" w:hAnsi="Calibri" w:cs="Calibri"/>
          <w:snapToGrid/>
          <w:sz w:val="22"/>
          <w:szCs w:val="22"/>
        </w:rPr>
        <w:t>transportation;</w:t>
      </w:r>
      <w:proofErr w:type="gramEnd"/>
      <w:r w:rsidRPr="00EF6DE1">
        <w:rPr>
          <w:rFonts w:ascii="Calibri" w:hAnsi="Calibri" w:cs="Calibri"/>
          <w:snapToGrid/>
          <w:sz w:val="22"/>
          <w:szCs w:val="22"/>
        </w:rPr>
        <w:t xml:space="preserve"> </w:t>
      </w:r>
    </w:p>
    <w:p w14:paraId="17CD5D68" w14:textId="77777777" w:rsidR="00504309" w:rsidRPr="00EF6DE1" w:rsidRDefault="00504309" w:rsidP="001D4FF6">
      <w:pPr>
        <w:pStyle w:val="ListParagraph"/>
        <w:widowControl/>
        <w:numPr>
          <w:ilvl w:val="0"/>
          <w:numId w:val="84"/>
        </w:numPr>
        <w:shd w:val="clear" w:color="auto" w:fill="FFFFFF"/>
        <w:jc w:val="both"/>
        <w:rPr>
          <w:rFonts w:ascii="Calibri" w:hAnsi="Calibri" w:cs="Calibri"/>
          <w:snapToGrid/>
          <w:sz w:val="22"/>
          <w:szCs w:val="22"/>
        </w:rPr>
      </w:pPr>
      <w:r w:rsidRPr="00EF6DE1">
        <w:rPr>
          <w:rFonts w:ascii="Calibri" w:hAnsi="Calibri" w:cs="Calibri"/>
          <w:snapToGrid/>
          <w:sz w:val="22"/>
          <w:szCs w:val="22"/>
        </w:rPr>
        <w:t xml:space="preserve">Encourage housing activities that incorporate energy-efficient design to help advance solar deployment and other on-site renewable energy installations in affordable housing that is aligned with the Federal Renewable Energy </w:t>
      </w:r>
      <w:proofErr w:type="gramStart"/>
      <w:r w:rsidRPr="00EF6DE1">
        <w:rPr>
          <w:rFonts w:ascii="Calibri" w:hAnsi="Calibri" w:cs="Calibri"/>
          <w:snapToGrid/>
          <w:sz w:val="22"/>
          <w:szCs w:val="22"/>
        </w:rPr>
        <w:t>Target;</w:t>
      </w:r>
      <w:proofErr w:type="gramEnd"/>
      <w:r w:rsidRPr="00EF6DE1">
        <w:rPr>
          <w:rFonts w:ascii="Calibri" w:hAnsi="Calibri" w:cs="Calibri"/>
          <w:snapToGrid/>
          <w:sz w:val="22"/>
          <w:szCs w:val="22"/>
        </w:rPr>
        <w:t xml:space="preserve"> </w:t>
      </w:r>
    </w:p>
    <w:p w14:paraId="3C850F7C" w14:textId="77777777" w:rsidR="00504309" w:rsidRPr="00EF6DE1" w:rsidRDefault="00504309" w:rsidP="001D4FF6">
      <w:pPr>
        <w:pStyle w:val="ListParagraph"/>
        <w:widowControl/>
        <w:numPr>
          <w:ilvl w:val="0"/>
          <w:numId w:val="84"/>
        </w:numPr>
        <w:shd w:val="clear" w:color="auto" w:fill="FFFFFF"/>
        <w:jc w:val="both"/>
        <w:rPr>
          <w:rFonts w:ascii="Calibri" w:hAnsi="Calibri" w:cs="Calibri"/>
          <w:snapToGrid/>
          <w:sz w:val="22"/>
          <w:szCs w:val="22"/>
        </w:rPr>
      </w:pPr>
      <w:r w:rsidRPr="00EF6DE1">
        <w:rPr>
          <w:rFonts w:ascii="Calibri" w:hAnsi="Calibri" w:cs="Calibri"/>
          <w:snapToGrid/>
          <w:sz w:val="22"/>
          <w:szCs w:val="22"/>
        </w:rPr>
        <w:t xml:space="preserve">Encourage activities to acquire and/or construct new affordable housing for homeownership or rental in areas where existing investment in infrastructure, facilities, and services leverages multiple economic, environmental, and community </w:t>
      </w:r>
      <w:proofErr w:type="gramStart"/>
      <w:r w:rsidRPr="00EF6DE1">
        <w:rPr>
          <w:rFonts w:ascii="Calibri" w:hAnsi="Calibri" w:cs="Calibri"/>
          <w:snapToGrid/>
          <w:sz w:val="22"/>
          <w:szCs w:val="22"/>
        </w:rPr>
        <w:t>objectives;</w:t>
      </w:r>
      <w:proofErr w:type="gramEnd"/>
      <w:r w:rsidRPr="00EF6DE1">
        <w:rPr>
          <w:rFonts w:ascii="Calibri" w:hAnsi="Calibri" w:cs="Calibri"/>
          <w:snapToGrid/>
          <w:sz w:val="22"/>
          <w:szCs w:val="22"/>
        </w:rPr>
        <w:t xml:space="preserve"> </w:t>
      </w:r>
    </w:p>
    <w:p w14:paraId="57AFE46F" w14:textId="77777777" w:rsidR="00504309" w:rsidRPr="00EF6DE1" w:rsidRDefault="00504309" w:rsidP="001D4FF6">
      <w:pPr>
        <w:pStyle w:val="ListParagraph"/>
        <w:widowControl/>
        <w:numPr>
          <w:ilvl w:val="0"/>
          <w:numId w:val="84"/>
        </w:numPr>
        <w:shd w:val="clear" w:color="auto" w:fill="FFFFFF"/>
        <w:jc w:val="both"/>
        <w:rPr>
          <w:rFonts w:ascii="Calibri" w:hAnsi="Calibri" w:cs="Calibri"/>
          <w:snapToGrid/>
          <w:sz w:val="22"/>
          <w:szCs w:val="22"/>
        </w:rPr>
      </w:pPr>
      <w:r w:rsidRPr="00EF6DE1">
        <w:rPr>
          <w:rFonts w:ascii="Calibri" w:hAnsi="Calibri" w:cs="Calibri"/>
          <w:snapToGrid/>
          <w:sz w:val="22"/>
          <w:szCs w:val="22"/>
        </w:rPr>
        <w:t xml:space="preserve">Encourage appropriate and comprehensive planning, market studies, preliminary architectural reports, and other studies or plans in support of the efficient construction of affordable </w:t>
      </w:r>
      <w:proofErr w:type="gramStart"/>
      <w:r w:rsidRPr="00EF6DE1">
        <w:rPr>
          <w:rFonts w:ascii="Calibri" w:hAnsi="Calibri" w:cs="Calibri"/>
          <w:snapToGrid/>
          <w:sz w:val="22"/>
          <w:szCs w:val="22"/>
        </w:rPr>
        <w:t>housing;</w:t>
      </w:r>
      <w:proofErr w:type="gramEnd"/>
      <w:r w:rsidRPr="00EF6DE1">
        <w:rPr>
          <w:rFonts w:ascii="Calibri" w:hAnsi="Calibri" w:cs="Calibri"/>
          <w:snapToGrid/>
          <w:sz w:val="22"/>
          <w:szCs w:val="22"/>
        </w:rPr>
        <w:t xml:space="preserve"> </w:t>
      </w:r>
    </w:p>
    <w:p w14:paraId="11DB4EBE" w14:textId="77777777" w:rsidR="00504309" w:rsidRPr="00EF6DE1" w:rsidRDefault="00504309" w:rsidP="001D4FF6">
      <w:pPr>
        <w:pStyle w:val="ListParagraph"/>
        <w:widowControl/>
        <w:numPr>
          <w:ilvl w:val="0"/>
          <w:numId w:val="84"/>
        </w:numPr>
        <w:shd w:val="clear" w:color="auto" w:fill="FFFFFF"/>
        <w:jc w:val="both"/>
        <w:rPr>
          <w:rFonts w:ascii="Calibri" w:hAnsi="Calibri" w:cs="Calibri"/>
          <w:snapToGrid/>
          <w:sz w:val="22"/>
          <w:szCs w:val="22"/>
        </w:rPr>
      </w:pPr>
      <w:r w:rsidRPr="00EF6DE1">
        <w:rPr>
          <w:rFonts w:ascii="Calibri" w:hAnsi="Calibri" w:cs="Calibri"/>
          <w:snapToGrid/>
          <w:sz w:val="22"/>
          <w:szCs w:val="22"/>
        </w:rPr>
        <w:t xml:space="preserve">Encourage financial mechanisms that increase homeownership opportunities and provide rental assistance to eligible Montanans, particularly those with special needs and the elderly. </w:t>
      </w:r>
    </w:p>
    <w:p w14:paraId="25688F64" w14:textId="77777777" w:rsidR="00504309" w:rsidRPr="00EF6DE1" w:rsidRDefault="00504309" w:rsidP="00504309">
      <w:pPr>
        <w:widowControl/>
        <w:shd w:val="clear" w:color="auto" w:fill="FFFFFF"/>
        <w:jc w:val="both"/>
        <w:rPr>
          <w:rFonts w:ascii="Calibri" w:hAnsi="Calibri" w:cs="Calibri"/>
          <w:snapToGrid/>
          <w:sz w:val="22"/>
          <w:szCs w:val="22"/>
        </w:rPr>
      </w:pPr>
    </w:p>
    <w:p w14:paraId="3751A3EE" w14:textId="77777777" w:rsidR="00504309" w:rsidRPr="00EF6DE1" w:rsidRDefault="00504309" w:rsidP="00504309">
      <w:pPr>
        <w:widowControl/>
        <w:shd w:val="clear" w:color="auto" w:fill="FFFFFF"/>
        <w:jc w:val="both"/>
        <w:rPr>
          <w:rFonts w:ascii="Calibri" w:hAnsi="Calibri" w:cs="Calibri"/>
          <w:i/>
          <w:snapToGrid/>
          <w:sz w:val="22"/>
          <w:szCs w:val="22"/>
        </w:rPr>
      </w:pPr>
      <w:r w:rsidRPr="00EF6DE1">
        <w:rPr>
          <w:rFonts w:ascii="Calibri" w:hAnsi="Calibri" w:cs="Calibri"/>
          <w:i/>
          <w:snapToGrid/>
          <w:sz w:val="22"/>
          <w:szCs w:val="22"/>
        </w:rPr>
        <w:t xml:space="preserve">5. Reduce homelessness in Montana: </w:t>
      </w:r>
    </w:p>
    <w:p w14:paraId="520AA891" w14:textId="77777777" w:rsidR="00504309" w:rsidRPr="00EF6DE1" w:rsidRDefault="00504309" w:rsidP="001D4FF6">
      <w:pPr>
        <w:pStyle w:val="ListParagraph"/>
        <w:widowControl/>
        <w:numPr>
          <w:ilvl w:val="0"/>
          <w:numId w:val="85"/>
        </w:numPr>
        <w:shd w:val="clear" w:color="auto" w:fill="FFFFFF"/>
        <w:jc w:val="both"/>
        <w:rPr>
          <w:rFonts w:ascii="Calibri" w:hAnsi="Calibri" w:cs="Calibri"/>
          <w:snapToGrid/>
          <w:sz w:val="22"/>
          <w:szCs w:val="22"/>
        </w:rPr>
      </w:pPr>
      <w:r w:rsidRPr="00EF6DE1">
        <w:rPr>
          <w:rFonts w:ascii="Calibri" w:hAnsi="Calibri" w:cs="Calibri"/>
          <w:snapToGrid/>
          <w:sz w:val="22"/>
          <w:szCs w:val="22"/>
        </w:rPr>
        <w:lastRenderedPageBreak/>
        <w:t xml:space="preserve">Encourage activities that address the housing needs of homeless Montanans and/or those at risk of </w:t>
      </w:r>
      <w:proofErr w:type="gramStart"/>
      <w:r w:rsidRPr="00EF6DE1">
        <w:rPr>
          <w:rFonts w:ascii="Calibri" w:hAnsi="Calibri" w:cs="Calibri"/>
          <w:snapToGrid/>
          <w:sz w:val="22"/>
          <w:szCs w:val="22"/>
        </w:rPr>
        <w:t>homelessness;</w:t>
      </w:r>
      <w:proofErr w:type="gramEnd"/>
      <w:r w:rsidRPr="00EF6DE1">
        <w:rPr>
          <w:rFonts w:ascii="Calibri" w:hAnsi="Calibri" w:cs="Calibri"/>
          <w:snapToGrid/>
          <w:sz w:val="22"/>
          <w:szCs w:val="22"/>
        </w:rPr>
        <w:t xml:space="preserve"> </w:t>
      </w:r>
    </w:p>
    <w:p w14:paraId="7DF1AAF9" w14:textId="77777777" w:rsidR="00504309" w:rsidRPr="00EF6DE1" w:rsidRDefault="00504309" w:rsidP="001D4FF6">
      <w:pPr>
        <w:pStyle w:val="ListParagraph"/>
        <w:widowControl/>
        <w:numPr>
          <w:ilvl w:val="0"/>
          <w:numId w:val="85"/>
        </w:numPr>
        <w:shd w:val="clear" w:color="auto" w:fill="FFFFFF"/>
        <w:jc w:val="both"/>
        <w:rPr>
          <w:rFonts w:ascii="Calibri" w:hAnsi="Calibri" w:cs="Calibri"/>
          <w:snapToGrid/>
          <w:sz w:val="22"/>
          <w:szCs w:val="22"/>
        </w:rPr>
      </w:pPr>
      <w:r w:rsidRPr="00EF6DE1">
        <w:rPr>
          <w:rFonts w:ascii="Calibri" w:hAnsi="Calibri" w:cs="Calibri"/>
          <w:snapToGrid/>
          <w:sz w:val="22"/>
          <w:szCs w:val="22"/>
        </w:rPr>
        <w:t xml:space="preserve">Encourage activities that increase the level of assistance programs to homeless Montanans and/or those at risk of homelessness, with the goal of achieving stable and sustainable housing; and </w:t>
      </w:r>
    </w:p>
    <w:p w14:paraId="3B390CAA" w14:textId="77777777" w:rsidR="00504309" w:rsidRPr="00EF6DE1" w:rsidRDefault="00504309" w:rsidP="001D4FF6">
      <w:pPr>
        <w:pStyle w:val="ListParagraph"/>
        <w:widowControl/>
        <w:numPr>
          <w:ilvl w:val="0"/>
          <w:numId w:val="85"/>
        </w:numPr>
        <w:shd w:val="clear" w:color="auto" w:fill="FFFFFF"/>
        <w:jc w:val="both"/>
        <w:rPr>
          <w:rFonts w:ascii="Calibri" w:hAnsi="Calibri" w:cs="Calibri"/>
          <w:snapToGrid/>
          <w:sz w:val="22"/>
          <w:szCs w:val="22"/>
        </w:rPr>
      </w:pPr>
      <w:r w:rsidRPr="00EF6DE1">
        <w:rPr>
          <w:rFonts w:ascii="Calibri" w:hAnsi="Calibri" w:cs="Calibri"/>
          <w:snapToGrid/>
          <w:sz w:val="22"/>
          <w:szCs w:val="22"/>
        </w:rPr>
        <w:t xml:space="preserve">Encourage the development and rehabilitation of non-rental facilities for the shelter of temporarily homeless Montanans. </w:t>
      </w:r>
    </w:p>
    <w:p w14:paraId="16A7B97D"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3B83C12F"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u w:val="single"/>
        </w:rPr>
        <w:t>ACQUISITION, DISPLACEMENT AND RELOCATION</w:t>
      </w:r>
    </w:p>
    <w:p w14:paraId="4896FA92"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63178C5A"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rPr>
        <w:t xml:space="preserve">It will minimize displacement </w:t>
      </w:r>
      <w:proofErr w:type="gramStart"/>
      <w:r w:rsidRPr="00EF6DE1">
        <w:rPr>
          <w:rFonts w:ascii="Calibri" w:hAnsi="Calibri" w:cs="Calibri"/>
          <w:sz w:val="22"/>
          <w:szCs w:val="22"/>
        </w:rPr>
        <w:t>as a result of</w:t>
      </w:r>
      <w:proofErr w:type="gramEnd"/>
      <w:r w:rsidRPr="00EF6DE1">
        <w:rPr>
          <w:rFonts w:ascii="Calibri" w:hAnsi="Calibri" w:cs="Calibri"/>
          <w:sz w:val="22"/>
          <w:szCs w:val="22"/>
        </w:rPr>
        <w:t xml:space="preserve"> activities assisted with CDBG funds and assist persons actually displaced.</w:t>
      </w:r>
    </w:p>
    <w:p w14:paraId="19704651"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0346614E"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rPr>
        <w:t>It will comply with:</w:t>
      </w:r>
    </w:p>
    <w:p w14:paraId="3E0F9293"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7676F5CE"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Calibri" w:hAnsi="Calibri" w:cs="Calibri"/>
          <w:sz w:val="22"/>
          <w:szCs w:val="22"/>
        </w:rPr>
      </w:pPr>
      <w:r w:rsidRPr="00EF6DE1">
        <w:rPr>
          <w:rFonts w:ascii="Calibri" w:hAnsi="Calibri" w:cs="Calibri"/>
          <w:sz w:val="22"/>
          <w:szCs w:val="22"/>
        </w:rPr>
        <w:sym w:font="Symbol" w:char="F0B7"/>
      </w:r>
      <w:r w:rsidRPr="00EF6DE1">
        <w:rPr>
          <w:rFonts w:ascii="Calibri" w:hAnsi="Calibri" w:cs="Calibri"/>
          <w:sz w:val="22"/>
          <w:szCs w:val="22"/>
        </w:rPr>
        <w:tab/>
      </w:r>
      <w:r w:rsidRPr="00EF6DE1">
        <w:rPr>
          <w:rFonts w:ascii="Calibri" w:hAnsi="Calibri" w:cs="Calibri"/>
          <w:sz w:val="22"/>
          <w:szCs w:val="22"/>
          <w:u w:val="single"/>
        </w:rPr>
        <w:t>The Uniform Relocation Assistance and Real Property Acquisition Policies Act of 1970 (The Uniform Act)</w:t>
      </w:r>
      <w:r w:rsidRPr="00EF6DE1">
        <w:rPr>
          <w:rFonts w:ascii="Calibri" w:hAnsi="Calibri" w:cs="Calibri"/>
          <w:sz w:val="22"/>
          <w:szCs w:val="22"/>
        </w:rPr>
        <w:t xml:space="preserve"> as </w:t>
      </w:r>
      <w:proofErr w:type="gramStart"/>
      <w:r w:rsidRPr="00EF6DE1">
        <w:rPr>
          <w:rFonts w:ascii="Calibri" w:hAnsi="Calibri" w:cs="Calibri"/>
          <w:sz w:val="22"/>
          <w:szCs w:val="22"/>
        </w:rPr>
        <w:t>amended, and</w:t>
      </w:r>
      <w:proofErr w:type="gramEnd"/>
      <w:r w:rsidRPr="00EF6DE1">
        <w:rPr>
          <w:rFonts w:ascii="Calibri" w:hAnsi="Calibri" w:cs="Calibri"/>
          <w:sz w:val="22"/>
          <w:szCs w:val="22"/>
        </w:rPr>
        <w:t xml:space="preserve"> implementing regulations 49 CFR part 24 and the requirements of section 570.496a. These laws and accompanying regulations require the grantee to provide relocation payments and offer relocation assistance to all persons displaced </w:t>
      </w:r>
      <w:proofErr w:type="gramStart"/>
      <w:r w:rsidRPr="00EF6DE1">
        <w:rPr>
          <w:rFonts w:ascii="Calibri" w:hAnsi="Calibri" w:cs="Calibri"/>
          <w:sz w:val="22"/>
          <w:szCs w:val="22"/>
        </w:rPr>
        <w:t>as a result of</w:t>
      </w:r>
      <w:proofErr w:type="gramEnd"/>
      <w:r w:rsidRPr="00EF6DE1">
        <w:rPr>
          <w:rFonts w:ascii="Calibri" w:hAnsi="Calibri" w:cs="Calibri"/>
          <w:sz w:val="22"/>
          <w:szCs w:val="22"/>
        </w:rPr>
        <w:t xml:space="preserve"> acquisition of real property for an activity assisted under the CDBG program. Such payments and assistance must be provided in a fair and consistent and equitable manner that ensures that the relocation process does not result in a different or separate treatment of such persons on account of race, color, religion, national origin, sex, source of income, age, handicap, or familial status (families with children). The grantee must assure that, within a reasonable </w:t>
      </w:r>
      <w:proofErr w:type="gramStart"/>
      <w:r w:rsidRPr="00EF6DE1">
        <w:rPr>
          <w:rFonts w:ascii="Calibri" w:hAnsi="Calibri" w:cs="Calibri"/>
          <w:sz w:val="22"/>
          <w:szCs w:val="22"/>
        </w:rPr>
        <w:t>period of time</w:t>
      </w:r>
      <w:proofErr w:type="gramEnd"/>
      <w:r w:rsidRPr="00EF6DE1">
        <w:rPr>
          <w:rFonts w:ascii="Calibri" w:hAnsi="Calibri" w:cs="Calibri"/>
          <w:sz w:val="22"/>
          <w:szCs w:val="22"/>
        </w:rPr>
        <w:t xml:space="preserve"> prior to displacement, decent, safe and sanitary replacement dwellings will be available to all displaced families and individuals and that the range of choices available to such persons will not vary on account of their race, color, religion, national origin, sex, source of income, age, handicap, or familial status (families with children); and</w:t>
      </w:r>
    </w:p>
    <w:p w14:paraId="4CC0DFF6"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1E5CD196"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Calibri" w:hAnsi="Calibri" w:cs="Calibri"/>
          <w:sz w:val="22"/>
          <w:szCs w:val="22"/>
        </w:rPr>
      </w:pPr>
      <w:r w:rsidRPr="00EF6DE1">
        <w:rPr>
          <w:rFonts w:ascii="Calibri" w:hAnsi="Calibri" w:cs="Calibri"/>
          <w:sz w:val="22"/>
          <w:szCs w:val="22"/>
        </w:rPr>
        <w:sym w:font="Symbol" w:char="F0B7"/>
      </w:r>
      <w:r w:rsidRPr="00EF6DE1">
        <w:rPr>
          <w:rFonts w:ascii="Calibri" w:hAnsi="Calibri" w:cs="Calibri"/>
          <w:sz w:val="22"/>
          <w:szCs w:val="22"/>
        </w:rPr>
        <w:tab/>
        <w:t>The grantee must also inform affected persons of their rights and of the acquisition policies and procedures set forth in the regulation</w:t>
      </w:r>
      <w:r>
        <w:rPr>
          <w:rFonts w:ascii="Calibri" w:hAnsi="Calibri" w:cs="Calibri"/>
          <w:sz w:val="22"/>
          <w:szCs w:val="22"/>
        </w:rPr>
        <w:t>s of 49 CFR, Part 24, Subpart B, and found in the local government’s Anti-displacement and Relocation Assistance Plan.</w:t>
      </w:r>
    </w:p>
    <w:p w14:paraId="69E12C93"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7E77EF5F"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Calibri" w:hAnsi="Calibri" w:cs="Calibri"/>
          <w:sz w:val="22"/>
          <w:szCs w:val="22"/>
        </w:rPr>
      </w:pPr>
      <w:r w:rsidRPr="00EF6DE1">
        <w:rPr>
          <w:rFonts w:ascii="Calibri" w:hAnsi="Calibri" w:cs="Calibri"/>
          <w:sz w:val="22"/>
          <w:szCs w:val="22"/>
        </w:rPr>
        <w:sym w:font="Symbol" w:char="F0B7"/>
      </w:r>
      <w:r w:rsidRPr="00EF6DE1">
        <w:rPr>
          <w:rFonts w:ascii="Calibri" w:hAnsi="Calibri" w:cs="Calibri"/>
          <w:sz w:val="22"/>
          <w:szCs w:val="22"/>
        </w:rPr>
        <w:tab/>
        <w:t xml:space="preserve">The Residential Anti-displacement and Relocation Assistance Plan adopted by the Montana Department of Commerce for the CDBG </w:t>
      </w:r>
      <w:proofErr w:type="gramStart"/>
      <w:r w:rsidRPr="00EF6DE1">
        <w:rPr>
          <w:rFonts w:ascii="Calibri" w:hAnsi="Calibri" w:cs="Calibri"/>
          <w:sz w:val="22"/>
          <w:szCs w:val="22"/>
        </w:rPr>
        <w:t>program</w:t>
      </w:r>
      <w:proofErr w:type="gramEnd"/>
      <w:r w:rsidRPr="00EF6DE1">
        <w:rPr>
          <w:rFonts w:ascii="Calibri" w:hAnsi="Calibri" w:cs="Calibri"/>
          <w:sz w:val="22"/>
          <w:szCs w:val="22"/>
        </w:rPr>
        <w:t xml:space="preserve"> and the Anti-displacement and Relocation Assistance Plan adopted by the applicant.</w:t>
      </w:r>
    </w:p>
    <w:p w14:paraId="5A2705E6"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261A2219"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i/>
          <w:sz w:val="22"/>
          <w:szCs w:val="22"/>
        </w:rPr>
      </w:pPr>
      <w:r w:rsidRPr="00EF6DE1">
        <w:rPr>
          <w:rFonts w:ascii="Calibri" w:hAnsi="Calibri" w:cs="Calibri"/>
          <w:i/>
          <w:sz w:val="22"/>
          <w:szCs w:val="22"/>
        </w:rPr>
        <w:t>Assessments for Public Improvements</w:t>
      </w:r>
    </w:p>
    <w:p w14:paraId="539ACEE1"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74FF779C"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rPr>
        <w:t>It will not attempt to recover any capital costs of public improvements assisted with CDBG funds by assessing any amount against properties owned and occupied by persons of low and moderate income, including any fee charged or assessment made as a condition of obtaining access to such public improvements, unless:</w:t>
      </w:r>
    </w:p>
    <w:p w14:paraId="079C8EC4"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1C1DA8AE"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Calibri" w:hAnsi="Calibri" w:cs="Calibri"/>
          <w:sz w:val="22"/>
          <w:szCs w:val="22"/>
        </w:rPr>
      </w:pPr>
      <w:r w:rsidRPr="00EF6DE1">
        <w:rPr>
          <w:rFonts w:ascii="Calibri" w:hAnsi="Calibri" w:cs="Calibri"/>
          <w:sz w:val="22"/>
          <w:szCs w:val="22"/>
        </w:rPr>
        <w:t>a.</w:t>
      </w:r>
      <w:r w:rsidRPr="00EF6DE1">
        <w:rPr>
          <w:rFonts w:ascii="Calibri" w:hAnsi="Calibri" w:cs="Calibri"/>
          <w:sz w:val="22"/>
          <w:szCs w:val="22"/>
        </w:rPr>
        <w:tab/>
        <w:t>CDBG funds are used to pay the proportion of such fee or assessment that relates to the capital costs of such public improvements that are financed from revenue sources other than CDBG funds; or,</w:t>
      </w:r>
    </w:p>
    <w:p w14:paraId="38DCECE2"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0E78737F"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Calibri" w:hAnsi="Calibri" w:cs="Calibri"/>
          <w:sz w:val="22"/>
          <w:szCs w:val="22"/>
        </w:rPr>
      </w:pPr>
      <w:r w:rsidRPr="00EF6DE1">
        <w:rPr>
          <w:rFonts w:ascii="Calibri" w:hAnsi="Calibri" w:cs="Calibri"/>
          <w:sz w:val="22"/>
          <w:szCs w:val="22"/>
        </w:rPr>
        <w:t>b.</w:t>
      </w:r>
      <w:r w:rsidRPr="00EF6DE1">
        <w:rPr>
          <w:rFonts w:ascii="Calibri" w:hAnsi="Calibri" w:cs="Calibri"/>
          <w:sz w:val="22"/>
          <w:szCs w:val="22"/>
        </w:rPr>
        <w:tab/>
        <w:t>for purposes of assessing any amount against properties owned and occupied by persons of low and moderate income who are not persons of very low income, the applicant certifies that it lacks sufficient CDBG funds to comply with the requirements of clause a., above.</w:t>
      </w:r>
    </w:p>
    <w:p w14:paraId="3DF37700"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402906C1"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i/>
          <w:sz w:val="22"/>
          <w:szCs w:val="22"/>
        </w:rPr>
      </w:pPr>
      <w:r w:rsidRPr="00EF6DE1">
        <w:rPr>
          <w:rFonts w:ascii="Calibri" w:hAnsi="Calibri" w:cs="Calibri"/>
          <w:i/>
          <w:sz w:val="22"/>
          <w:szCs w:val="22"/>
        </w:rPr>
        <w:t>Building Standards</w:t>
      </w:r>
    </w:p>
    <w:p w14:paraId="00F4E618"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4E2BE13D"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rPr>
        <w:t xml:space="preserve">It will require every building or facility (other than a privately owned residential structure) designed, constructed, </w:t>
      </w:r>
      <w:r w:rsidRPr="00EF6DE1">
        <w:rPr>
          <w:rFonts w:ascii="Calibri" w:hAnsi="Calibri" w:cs="Calibri"/>
          <w:sz w:val="22"/>
          <w:szCs w:val="22"/>
        </w:rPr>
        <w:lastRenderedPageBreak/>
        <w:t xml:space="preserve">or altered with funds provided under the CDBG </w:t>
      </w:r>
      <w:r>
        <w:rPr>
          <w:rFonts w:ascii="Calibri" w:hAnsi="Calibri" w:cs="Calibri"/>
          <w:sz w:val="22"/>
          <w:szCs w:val="22"/>
        </w:rPr>
        <w:t>p</w:t>
      </w:r>
      <w:r w:rsidRPr="00EF6DE1">
        <w:rPr>
          <w:rFonts w:ascii="Calibri" w:hAnsi="Calibri" w:cs="Calibri"/>
          <w:sz w:val="22"/>
          <w:szCs w:val="22"/>
        </w:rPr>
        <w:t>rogram to comply with the "American Standard Specifications for Making Buildings and Facilities Accessible to, and Usable by, the Physically Handicapped," Number A-117.1R 1971, subject to the exceptions contained in CFR 101-19.604.</w:t>
      </w:r>
    </w:p>
    <w:p w14:paraId="046CB5AF"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5982B551" w14:textId="182079A2"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rPr>
        <w:t xml:space="preserve">It will also comply with the Architectural Barriers Act of 1968 and HUD regulations 24 CFR part 8, "Nondiscrimination Based on Handicap in Federally Assisted Activities of HUD." The applicant will be responsible for conducting inspections to </w:t>
      </w:r>
      <w:r w:rsidR="00EB7D40" w:rsidRPr="00EF6DE1">
        <w:rPr>
          <w:rFonts w:ascii="Calibri" w:hAnsi="Calibri" w:cs="Calibri"/>
          <w:sz w:val="22"/>
          <w:szCs w:val="22"/>
        </w:rPr>
        <w:t>ensure</w:t>
      </w:r>
      <w:r w:rsidRPr="00EF6DE1">
        <w:rPr>
          <w:rFonts w:ascii="Calibri" w:hAnsi="Calibri" w:cs="Calibri"/>
          <w:sz w:val="22"/>
          <w:szCs w:val="22"/>
        </w:rPr>
        <w:t xml:space="preserve"> compliance with these specifications by the contractor; and will comply with HUD Cost-Effective Energy Standards, 24 CFR Part 39.</w:t>
      </w:r>
    </w:p>
    <w:p w14:paraId="0672CDDB"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7D4FED79"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i/>
          <w:sz w:val="22"/>
          <w:szCs w:val="22"/>
        </w:rPr>
      </w:pPr>
      <w:r w:rsidRPr="00EF6DE1">
        <w:rPr>
          <w:rFonts w:ascii="Calibri" w:hAnsi="Calibri" w:cs="Calibri"/>
          <w:i/>
          <w:sz w:val="22"/>
          <w:szCs w:val="22"/>
        </w:rPr>
        <w:t>Citizen Participation</w:t>
      </w:r>
    </w:p>
    <w:p w14:paraId="7E562D85"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4B1D3D2E" w14:textId="5B295881"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rPr>
        <w:t>It will comply with the detailed Citizen Participation Plan adopted by Commerce for the CDBG program</w:t>
      </w:r>
      <w:r w:rsidR="00FB06B1">
        <w:rPr>
          <w:rFonts w:ascii="Calibri" w:hAnsi="Calibri" w:cs="Calibri"/>
          <w:sz w:val="22"/>
          <w:szCs w:val="22"/>
        </w:rPr>
        <w:t>.</w:t>
      </w:r>
      <w:r w:rsidRPr="00EF6DE1">
        <w:rPr>
          <w:rFonts w:ascii="Calibri" w:hAnsi="Calibri" w:cs="Calibri"/>
          <w:sz w:val="22"/>
          <w:szCs w:val="22"/>
        </w:rPr>
        <w:t xml:space="preserve"> </w:t>
      </w:r>
      <w:r w:rsidR="00896349">
        <w:rPr>
          <w:rFonts w:ascii="Calibri" w:hAnsi="Calibri" w:cs="Calibri"/>
          <w:sz w:val="22"/>
          <w:szCs w:val="22"/>
        </w:rPr>
        <w:t xml:space="preserve">(See </w:t>
      </w:r>
      <w:r w:rsidR="00896349" w:rsidRPr="00896349">
        <w:rPr>
          <w:rFonts w:ascii="Calibri" w:hAnsi="Calibri" w:cs="Calibri"/>
          <w:sz w:val="22"/>
          <w:szCs w:val="22"/>
        </w:rPr>
        <w:t>https://commerce.mt.gov/_shared/ConPlan/docs/2020/2020-2024-Appendix-A-CPP.pdf</w:t>
      </w:r>
      <w:r w:rsidR="00896349">
        <w:rPr>
          <w:rFonts w:ascii="Calibri" w:hAnsi="Calibri" w:cs="Calibri"/>
          <w:sz w:val="22"/>
          <w:szCs w:val="22"/>
        </w:rPr>
        <w:t>.)</w:t>
      </w:r>
    </w:p>
    <w:p w14:paraId="3BC0DCE9"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u w:val="single"/>
        </w:rPr>
      </w:pPr>
    </w:p>
    <w:p w14:paraId="70E7B042"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u w:val="single"/>
        </w:rPr>
        <w:t>CIVIL RIGHTS, EQUAL OPPORTUNITY, FAIR HOUSING REQUIREMENTS</w:t>
      </w:r>
    </w:p>
    <w:p w14:paraId="0361B71C"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56BA6CA3"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i/>
          <w:sz w:val="22"/>
          <w:szCs w:val="22"/>
        </w:rPr>
      </w:pPr>
      <w:r w:rsidRPr="00EF6DE1">
        <w:rPr>
          <w:rFonts w:ascii="Calibri" w:hAnsi="Calibri" w:cs="Calibri"/>
          <w:i/>
          <w:sz w:val="22"/>
          <w:szCs w:val="22"/>
        </w:rPr>
        <w:t>Civil Rights</w:t>
      </w:r>
    </w:p>
    <w:p w14:paraId="48E67D49"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4D612BB7"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rPr>
        <w:t xml:space="preserve">It will comply with </w:t>
      </w:r>
      <w:r w:rsidRPr="00EF6DE1">
        <w:rPr>
          <w:rFonts w:ascii="Calibri" w:hAnsi="Calibri" w:cs="Calibri"/>
          <w:sz w:val="22"/>
          <w:szCs w:val="22"/>
          <w:u w:val="single"/>
        </w:rPr>
        <w:t>Title VII of the Civil Rights Act of 1964</w:t>
      </w:r>
      <w:r w:rsidRPr="00EF6DE1">
        <w:rPr>
          <w:rFonts w:ascii="Calibri" w:hAnsi="Calibri" w:cs="Calibri"/>
          <w:sz w:val="22"/>
          <w:szCs w:val="22"/>
        </w:rPr>
        <w:t xml:space="preserve"> (42 U.S.C. d et seq.), and the regulations issued pursuant thereto (24 CFR Part 1), which provides that no person in the United States shall on the grounds of race, color, or national origin, be excluded from participation in, be denied in the benefits of, or be otherwise subjected to discrimination under any program or activity for which the applicant received Federal financial assistance and will immediately take any measures necessary to effectuate this assurance. If any real property or structure thereon is provided or improved with the aid of Federal financial assistance extended to the applicant, this assurance shall obligate the applicant, or in the case of any transfer of such property, any transferee, for the period during which the real property or structure is used for a purpose for which the Federal financial assistance is extended, or for another purpose involving the provision of similar services or benefits.</w:t>
      </w:r>
    </w:p>
    <w:p w14:paraId="23D6EF49"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07A69B44"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i/>
          <w:sz w:val="22"/>
          <w:szCs w:val="22"/>
        </w:rPr>
      </w:pPr>
      <w:r w:rsidRPr="00EF6DE1">
        <w:rPr>
          <w:rFonts w:ascii="Calibri" w:hAnsi="Calibri" w:cs="Calibri"/>
          <w:i/>
          <w:sz w:val="22"/>
          <w:szCs w:val="22"/>
        </w:rPr>
        <w:t>Equal Opportunity</w:t>
      </w:r>
    </w:p>
    <w:p w14:paraId="1D9F27B8"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7DC3712B"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rPr>
        <w:t>It will comply with:</w:t>
      </w:r>
    </w:p>
    <w:p w14:paraId="4DD968B8"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28933C7A"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Calibri" w:hAnsi="Calibri" w:cs="Calibri"/>
          <w:sz w:val="22"/>
          <w:szCs w:val="22"/>
        </w:rPr>
      </w:pPr>
      <w:r w:rsidRPr="00EF6DE1">
        <w:rPr>
          <w:rFonts w:ascii="Calibri" w:hAnsi="Calibri" w:cs="Calibri"/>
          <w:sz w:val="22"/>
          <w:szCs w:val="22"/>
        </w:rPr>
        <w:sym w:font="Symbol" w:char="F0B7"/>
      </w:r>
      <w:r w:rsidRPr="00EF6DE1">
        <w:rPr>
          <w:rFonts w:ascii="Calibri" w:hAnsi="Calibri" w:cs="Calibri"/>
          <w:sz w:val="22"/>
          <w:szCs w:val="22"/>
        </w:rPr>
        <w:tab/>
      </w:r>
      <w:r w:rsidRPr="00EF6DE1">
        <w:rPr>
          <w:rFonts w:ascii="Calibri" w:hAnsi="Calibri" w:cs="Calibri"/>
          <w:sz w:val="22"/>
          <w:szCs w:val="22"/>
          <w:u w:val="single"/>
        </w:rPr>
        <w:t>Section 109 of the Housing and Community Development Act of 1974</w:t>
      </w:r>
      <w:r w:rsidRPr="00EF6DE1">
        <w:rPr>
          <w:rFonts w:ascii="Calibri" w:hAnsi="Calibri" w:cs="Calibri"/>
          <w:sz w:val="22"/>
          <w:szCs w:val="22"/>
        </w:rPr>
        <w:t xml:space="preserve"> as amended, and the regulations issued pursuant thereto (24 CFR 570.601), which provides that no person in the United States shall, on the grounds of race, color, national origin, or sex, be excluded from participation in, be denied the benefits of, or be subjected to discrimination under, any program or activity funded in whole or in part with funds provided under the Act;</w:t>
      </w:r>
    </w:p>
    <w:p w14:paraId="3383E1CC"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657A21E7"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Calibri" w:hAnsi="Calibri" w:cs="Calibri"/>
          <w:sz w:val="22"/>
          <w:szCs w:val="22"/>
        </w:rPr>
      </w:pPr>
      <w:r w:rsidRPr="00EF6DE1">
        <w:rPr>
          <w:rFonts w:ascii="Calibri" w:hAnsi="Calibri" w:cs="Calibri"/>
          <w:sz w:val="22"/>
          <w:szCs w:val="22"/>
        </w:rPr>
        <w:sym w:font="Symbol" w:char="F0B7"/>
      </w:r>
      <w:r w:rsidRPr="00EF6DE1">
        <w:rPr>
          <w:rFonts w:ascii="Calibri" w:hAnsi="Calibri" w:cs="Calibri"/>
          <w:sz w:val="22"/>
          <w:szCs w:val="22"/>
        </w:rPr>
        <w:tab/>
      </w:r>
      <w:r w:rsidRPr="00EF6DE1">
        <w:rPr>
          <w:rFonts w:ascii="Calibri" w:hAnsi="Calibri" w:cs="Calibri"/>
          <w:sz w:val="22"/>
          <w:szCs w:val="22"/>
          <w:u w:val="single"/>
        </w:rPr>
        <w:t>The Age Discrimination Act of 1975</w:t>
      </w:r>
      <w:r w:rsidRPr="00EF6DE1">
        <w:rPr>
          <w:rFonts w:ascii="Calibri" w:hAnsi="Calibri" w:cs="Calibri"/>
          <w:sz w:val="22"/>
          <w:szCs w:val="22"/>
        </w:rPr>
        <w:t xml:space="preserve">, as amended (42 U.S.C. 6101 et seq.). The act provides that no person shall be excluded from participation, denied program benefits or subjected to discrimination on the basis of age under any program or activity receiving federal funding </w:t>
      </w:r>
      <w:proofErr w:type="gramStart"/>
      <w:r w:rsidRPr="00EF6DE1">
        <w:rPr>
          <w:rFonts w:ascii="Calibri" w:hAnsi="Calibri" w:cs="Calibri"/>
          <w:sz w:val="22"/>
          <w:szCs w:val="22"/>
        </w:rPr>
        <w:t>assistance;</w:t>
      </w:r>
      <w:proofErr w:type="gramEnd"/>
    </w:p>
    <w:p w14:paraId="1973901C"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016C38F3"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Calibri" w:hAnsi="Calibri" w:cs="Calibri"/>
          <w:sz w:val="22"/>
          <w:szCs w:val="22"/>
        </w:rPr>
      </w:pPr>
      <w:r w:rsidRPr="00EF6DE1">
        <w:rPr>
          <w:rFonts w:ascii="Calibri" w:hAnsi="Calibri" w:cs="Calibri"/>
          <w:sz w:val="22"/>
          <w:szCs w:val="22"/>
        </w:rPr>
        <w:sym w:font="Symbol" w:char="F0B7"/>
      </w:r>
      <w:r w:rsidRPr="00EF6DE1">
        <w:rPr>
          <w:rFonts w:ascii="Calibri" w:hAnsi="Calibri" w:cs="Calibri"/>
          <w:sz w:val="22"/>
          <w:szCs w:val="22"/>
        </w:rPr>
        <w:tab/>
      </w:r>
      <w:proofErr w:type="gramStart"/>
      <w:r w:rsidRPr="00EF6DE1">
        <w:rPr>
          <w:rFonts w:ascii="Calibri" w:hAnsi="Calibri" w:cs="Calibri"/>
          <w:sz w:val="22"/>
          <w:szCs w:val="22"/>
          <w:u w:val="single"/>
        </w:rPr>
        <w:t>Section 504 of the Rehabilitation Act of 1973</w:t>
      </w:r>
      <w:r w:rsidRPr="00EF6DE1">
        <w:rPr>
          <w:rFonts w:ascii="Calibri" w:hAnsi="Calibri" w:cs="Calibri"/>
          <w:sz w:val="22"/>
          <w:szCs w:val="22"/>
        </w:rPr>
        <w:t>,</w:t>
      </w:r>
      <w:proofErr w:type="gramEnd"/>
      <w:r w:rsidRPr="00EF6DE1">
        <w:rPr>
          <w:rFonts w:ascii="Calibri" w:hAnsi="Calibri" w:cs="Calibri"/>
          <w:sz w:val="22"/>
          <w:szCs w:val="22"/>
        </w:rPr>
        <w:t xml:space="preserve"> amended (29 U.S.C. 794). The act provides that no otherwise qualified individual shall, solely, by reason of his or her disability, be excluded from participation (including employment), denied program benefits or subjected to discrimination under any program or activity receiving federal assistance </w:t>
      </w:r>
      <w:proofErr w:type="gramStart"/>
      <w:r w:rsidRPr="00EF6DE1">
        <w:rPr>
          <w:rFonts w:ascii="Calibri" w:hAnsi="Calibri" w:cs="Calibri"/>
          <w:sz w:val="22"/>
          <w:szCs w:val="22"/>
        </w:rPr>
        <w:t>funds;</w:t>
      </w:r>
      <w:proofErr w:type="gramEnd"/>
    </w:p>
    <w:p w14:paraId="2FD16D4A"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105A6D67"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Calibri" w:hAnsi="Calibri" w:cs="Calibri"/>
          <w:sz w:val="22"/>
          <w:szCs w:val="22"/>
        </w:rPr>
      </w:pPr>
      <w:r w:rsidRPr="00EF6DE1">
        <w:rPr>
          <w:rFonts w:ascii="Calibri" w:hAnsi="Calibri" w:cs="Calibri"/>
          <w:sz w:val="22"/>
          <w:szCs w:val="22"/>
        </w:rPr>
        <w:sym w:font="Symbol" w:char="F0B7"/>
      </w:r>
      <w:r w:rsidRPr="00EF6DE1">
        <w:rPr>
          <w:rFonts w:ascii="Calibri" w:hAnsi="Calibri" w:cs="Calibri"/>
          <w:sz w:val="22"/>
          <w:szCs w:val="22"/>
        </w:rPr>
        <w:tab/>
      </w:r>
      <w:r w:rsidRPr="00EF6DE1">
        <w:rPr>
          <w:rFonts w:ascii="Calibri" w:hAnsi="Calibri" w:cs="Calibri"/>
          <w:sz w:val="22"/>
          <w:szCs w:val="22"/>
          <w:u w:val="single"/>
        </w:rPr>
        <w:t>Section 3 of the Housing and Community Development Act of 1968</w:t>
      </w:r>
      <w:r w:rsidRPr="00EF6DE1">
        <w:rPr>
          <w:rFonts w:ascii="Calibri" w:hAnsi="Calibri" w:cs="Calibri"/>
          <w:sz w:val="22"/>
          <w:szCs w:val="22"/>
        </w:rPr>
        <w:t xml:space="preserve"> (12 U.S.C. 170/u) (24 CFR Part 135).  Section 3 of the Housing and Urban Development Act of 1968 requires, in connection with the planning and carrying out of any project assisted under the Act, to the greatest extent feasible, opportunities for training </w:t>
      </w:r>
      <w:r w:rsidRPr="00EF6DE1">
        <w:rPr>
          <w:rFonts w:ascii="Calibri" w:hAnsi="Calibri" w:cs="Calibri"/>
          <w:sz w:val="22"/>
          <w:szCs w:val="22"/>
        </w:rPr>
        <w:lastRenderedPageBreak/>
        <w:t>and employment be given to lower-income persons residing within the unit of local government or the non-metropolitan county in which the project is located, and contracts for work in connection with the project be awarded to eligible business concerns which are located in, or owned in substantial part, by persons residing in the project area.  The grantee must assure good faith efforts toward compliance with the statutory directive of Section 3; and</w:t>
      </w:r>
    </w:p>
    <w:p w14:paraId="7823CC43"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1060259C"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Calibri" w:hAnsi="Calibri" w:cs="Calibri"/>
          <w:sz w:val="22"/>
          <w:szCs w:val="22"/>
        </w:rPr>
      </w:pPr>
      <w:r w:rsidRPr="00EF6DE1">
        <w:rPr>
          <w:rFonts w:ascii="Calibri" w:hAnsi="Calibri" w:cs="Calibri"/>
          <w:sz w:val="22"/>
          <w:szCs w:val="22"/>
        </w:rPr>
        <w:sym w:font="Symbol" w:char="F0B7"/>
      </w:r>
      <w:r w:rsidRPr="00EF6DE1">
        <w:rPr>
          <w:rFonts w:ascii="Calibri" w:hAnsi="Calibri" w:cs="Calibri"/>
          <w:sz w:val="22"/>
          <w:szCs w:val="22"/>
        </w:rPr>
        <w:tab/>
      </w:r>
      <w:r w:rsidRPr="00EF6DE1">
        <w:rPr>
          <w:rFonts w:ascii="Calibri" w:hAnsi="Calibri" w:cs="Calibri"/>
          <w:sz w:val="22"/>
          <w:szCs w:val="22"/>
          <w:u w:val="single"/>
        </w:rPr>
        <w:t>Executive Order 11246</w:t>
      </w:r>
      <w:r w:rsidRPr="00EF6DE1">
        <w:rPr>
          <w:rFonts w:ascii="Calibri" w:hAnsi="Calibri" w:cs="Calibri"/>
          <w:sz w:val="22"/>
          <w:szCs w:val="22"/>
        </w:rPr>
        <w:t xml:space="preserve">, as amended by </w:t>
      </w:r>
      <w:r w:rsidRPr="00EF6DE1">
        <w:rPr>
          <w:rFonts w:ascii="Calibri" w:hAnsi="Calibri" w:cs="Calibri"/>
          <w:sz w:val="22"/>
          <w:szCs w:val="22"/>
          <w:u w:val="single"/>
        </w:rPr>
        <w:t>Executive Orders 11375</w:t>
      </w:r>
      <w:r w:rsidRPr="00EF6DE1">
        <w:rPr>
          <w:rFonts w:ascii="Calibri" w:hAnsi="Calibri" w:cs="Calibri"/>
          <w:sz w:val="22"/>
          <w:szCs w:val="22"/>
        </w:rPr>
        <w:t xml:space="preserve"> and </w:t>
      </w:r>
      <w:r w:rsidRPr="00EF6DE1">
        <w:rPr>
          <w:rFonts w:ascii="Calibri" w:hAnsi="Calibri" w:cs="Calibri"/>
          <w:sz w:val="22"/>
          <w:szCs w:val="22"/>
          <w:u w:val="single"/>
        </w:rPr>
        <w:t>12086</w:t>
      </w:r>
      <w:r w:rsidRPr="00EF6DE1">
        <w:rPr>
          <w:rFonts w:ascii="Calibri" w:hAnsi="Calibri" w:cs="Calibri"/>
          <w:sz w:val="22"/>
          <w:szCs w:val="22"/>
        </w:rPr>
        <w:t xml:space="preserve">, and the regulations issued pursuant thereto (24 CFR Part 130 and 41 CFR Chapter 60) prohibit a CDBG recipient and subcontractors, if any, from discriminating against any employee or applicant for employment because of race, color, religion, </w:t>
      </w:r>
      <w:proofErr w:type="gramStart"/>
      <w:r w:rsidRPr="00EF6DE1">
        <w:rPr>
          <w:rFonts w:ascii="Calibri" w:hAnsi="Calibri" w:cs="Calibri"/>
          <w:sz w:val="22"/>
          <w:szCs w:val="22"/>
        </w:rPr>
        <w:t>sex</w:t>
      </w:r>
      <w:proofErr w:type="gramEnd"/>
      <w:r w:rsidRPr="00EF6DE1">
        <w:rPr>
          <w:rFonts w:ascii="Calibri" w:hAnsi="Calibri" w:cs="Calibri"/>
          <w:sz w:val="22"/>
          <w:szCs w:val="22"/>
        </w:rPr>
        <w:t xml:space="preserve"> or national origin. The grantee and subcontractors, if any, must take affirmative action to ensure that applicants are employed, and that employees are treated during employment, without regard to their race, color, religion, </w:t>
      </w:r>
      <w:proofErr w:type="gramStart"/>
      <w:r w:rsidRPr="00EF6DE1">
        <w:rPr>
          <w:rFonts w:ascii="Calibri" w:hAnsi="Calibri" w:cs="Calibri"/>
          <w:sz w:val="22"/>
          <w:szCs w:val="22"/>
        </w:rPr>
        <w:t>sex</w:t>
      </w:r>
      <w:proofErr w:type="gramEnd"/>
      <w:r w:rsidRPr="00EF6DE1">
        <w:rPr>
          <w:rFonts w:ascii="Calibri" w:hAnsi="Calibri" w:cs="Calibri"/>
          <w:sz w:val="22"/>
          <w:szCs w:val="22"/>
        </w:rPr>
        <w:t xml:space="preserve"> or national origin. Such action must include, but not be limited to, the following:  employment, upgrading, demotion or transfer; recruitment or recruitment advertising; layoff or termination; rate of pay or other forms of compensation; and selection for training, including apprenticeship.  The grantee and subcontractors must post in conspicuous places, available to employees and applicants for employment, notices to be provided setting for the provisions of this nondiscrimination clause. For contracts over $10,000 the grantee or subcontractors will send to each applicable labor union a notice of the above requirements, the grantee and subcontractors will comply with relevant rules, </w:t>
      </w:r>
      <w:proofErr w:type="gramStart"/>
      <w:r w:rsidRPr="00EF6DE1">
        <w:rPr>
          <w:rFonts w:ascii="Calibri" w:hAnsi="Calibri" w:cs="Calibri"/>
          <w:sz w:val="22"/>
          <w:szCs w:val="22"/>
        </w:rPr>
        <w:t>regulations</w:t>
      </w:r>
      <w:proofErr w:type="gramEnd"/>
      <w:r w:rsidRPr="00EF6DE1">
        <w:rPr>
          <w:rFonts w:ascii="Calibri" w:hAnsi="Calibri" w:cs="Calibri"/>
          <w:sz w:val="22"/>
          <w:szCs w:val="22"/>
        </w:rPr>
        <w:t xml:space="preserve"> and orders of the U.S. Secretary of Labor. The grantee or subcontractors must make their books and records available to State and federal officials for purposes of investigation to ascertain compliance.</w:t>
      </w:r>
    </w:p>
    <w:p w14:paraId="538F85E5"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4410932F"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i/>
          <w:sz w:val="22"/>
          <w:szCs w:val="22"/>
        </w:rPr>
      </w:pPr>
      <w:r w:rsidRPr="00EF6DE1">
        <w:rPr>
          <w:rFonts w:ascii="Calibri" w:hAnsi="Calibri" w:cs="Calibri"/>
          <w:i/>
          <w:sz w:val="22"/>
          <w:szCs w:val="22"/>
        </w:rPr>
        <w:t>Fair Housing</w:t>
      </w:r>
    </w:p>
    <w:p w14:paraId="4AEB489E"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3F4DA75F"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rPr>
        <w:t>It will affirmatively further fair housing and will comply with:</w:t>
      </w:r>
    </w:p>
    <w:p w14:paraId="211AB66A"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18D4BE40"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Calibri" w:hAnsi="Calibri" w:cs="Calibri"/>
          <w:sz w:val="22"/>
          <w:szCs w:val="22"/>
        </w:rPr>
      </w:pPr>
      <w:r w:rsidRPr="00EF6DE1">
        <w:rPr>
          <w:rFonts w:ascii="Calibri" w:hAnsi="Calibri" w:cs="Calibri"/>
          <w:sz w:val="22"/>
          <w:szCs w:val="22"/>
        </w:rPr>
        <w:sym w:font="Symbol" w:char="F0B7"/>
      </w:r>
      <w:r w:rsidRPr="00EF6DE1">
        <w:rPr>
          <w:rFonts w:ascii="Calibri" w:hAnsi="Calibri" w:cs="Calibri"/>
          <w:sz w:val="22"/>
          <w:szCs w:val="22"/>
        </w:rPr>
        <w:tab/>
      </w:r>
      <w:r w:rsidRPr="00EF6DE1">
        <w:rPr>
          <w:rFonts w:ascii="Calibri" w:hAnsi="Calibri" w:cs="Calibri"/>
          <w:sz w:val="22"/>
          <w:szCs w:val="22"/>
          <w:u w:val="single"/>
        </w:rPr>
        <w:t>Title VIII of the Civil Rights Act of 1968 (also known as The Fair Housing Act)</w:t>
      </w:r>
      <w:r w:rsidRPr="00EF6DE1">
        <w:rPr>
          <w:rFonts w:ascii="Calibri" w:hAnsi="Calibri" w:cs="Calibri"/>
          <w:sz w:val="22"/>
          <w:szCs w:val="22"/>
        </w:rPr>
        <w:t xml:space="preserve"> (42 U.S.C. 3601 et seq.), as amended by the Fair Housing Amendments Act of 1988 and the regulations issued pursuant thereto. The law states that it is the policy of the United States prohibiting any person from discriminating in the sale or rental of housing, the financing of housing, or the provision of brokerage services, including in any way making unavailable or denying a dwelling to any person, because of race, color, religion, sex, national origin, disability, or familial status. CDBG grantees must also administer programs and activities relating to housing and community development in a manner that affirmatively promotes fair housing and furthers the purposes of Title VIII; and</w:t>
      </w:r>
    </w:p>
    <w:p w14:paraId="34936A81"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Calibri" w:hAnsi="Calibri" w:cs="Calibri"/>
          <w:sz w:val="22"/>
          <w:szCs w:val="22"/>
        </w:rPr>
      </w:pPr>
    </w:p>
    <w:p w14:paraId="166994C2"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Calibri" w:hAnsi="Calibri" w:cs="Calibri"/>
          <w:sz w:val="22"/>
          <w:szCs w:val="22"/>
        </w:rPr>
      </w:pPr>
      <w:r w:rsidRPr="00EF6DE1">
        <w:rPr>
          <w:rFonts w:ascii="Calibri" w:hAnsi="Calibri" w:cs="Calibri"/>
          <w:sz w:val="22"/>
          <w:szCs w:val="22"/>
        </w:rPr>
        <w:sym w:font="Symbol" w:char="F0B7"/>
      </w:r>
      <w:r w:rsidRPr="00EF6DE1">
        <w:rPr>
          <w:rFonts w:ascii="Calibri" w:hAnsi="Calibri" w:cs="Calibri"/>
          <w:sz w:val="22"/>
          <w:szCs w:val="22"/>
        </w:rPr>
        <w:tab/>
      </w:r>
      <w:r w:rsidRPr="00EF6DE1">
        <w:rPr>
          <w:rFonts w:ascii="Calibri" w:hAnsi="Calibri" w:cs="Calibri"/>
          <w:sz w:val="22"/>
          <w:szCs w:val="22"/>
          <w:u w:val="single"/>
        </w:rPr>
        <w:t>Executive Order 11063</w:t>
      </w:r>
      <w:r w:rsidRPr="00EF6DE1">
        <w:rPr>
          <w:rFonts w:ascii="Calibri" w:hAnsi="Calibri" w:cs="Calibri"/>
          <w:sz w:val="22"/>
          <w:szCs w:val="22"/>
        </w:rPr>
        <w:t xml:space="preserve">, as amended by </w:t>
      </w:r>
      <w:r w:rsidRPr="00EF6DE1">
        <w:rPr>
          <w:rFonts w:ascii="Calibri" w:hAnsi="Calibri" w:cs="Calibri"/>
          <w:sz w:val="22"/>
          <w:szCs w:val="22"/>
          <w:u w:val="single"/>
        </w:rPr>
        <w:t>Executive Order 12259</w:t>
      </w:r>
      <w:r w:rsidRPr="00EF6DE1">
        <w:rPr>
          <w:rFonts w:ascii="Calibri" w:hAnsi="Calibri" w:cs="Calibri"/>
          <w:sz w:val="22"/>
          <w:szCs w:val="22"/>
        </w:rPr>
        <w:t>, requires CDBG recipients to take all actions necessary and appropriate to prevent discrimination because of race, color, religion, creed, sex or national origin; in the sale, leasing, rental and other disposition of residential property and related facilities (including land to be developed for residential use); or in the use or occupancy thereof if such property and related facilities are, among other things, provided in whole or in part with the aid of loans, advances, grants or contributions from the federal government.</w:t>
      </w:r>
    </w:p>
    <w:p w14:paraId="6B7C8B4C"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23F8E4FD"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i/>
          <w:sz w:val="22"/>
          <w:szCs w:val="22"/>
        </w:rPr>
      </w:pPr>
      <w:r w:rsidRPr="00EF6DE1">
        <w:rPr>
          <w:rFonts w:ascii="Calibri" w:hAnsi="Calibri" w:cs="Calibri"/>
          <w:i/>
          <w:sz w:val="22"/>
          <w:szCs w:val="22"/>
        </w:rPr>
        <w:t>Prohibition Against Discrimination on Basis of Religion</w:t>
      </w:r>
    </w:p>
    <w:p w14:paraId="1E75737C"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1ADC3105"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rPr>
        <w:t xml:space="preserve">It will comply with section 109(a) of the Housing and Community Development Act that prohibits discrimination </w:t>
      </w:r>
      <w:proofErr w:type="gramStart"/>
      <w:r w:rsidRPr="00EF6DE1">
        <w:rPr>
          <w:rFonts w:ascii="Calibri" w:hAnsi="Calibri" w:cs="Calibri"/>
          <w:sz w:val="22"/>
          <w:szCs w:val="22"/>
        </w:rPr>
        <w:t>on the basis of</w:t>
      </w:r>
      <w:proofErr w:type="gramEnd"/>
      <w:r w:rsidRPr="00EF6DE1">
        <w:rPr>
          <w:rFonts w:ascii="Calibri" w:hAnsi="Calibri" w:cs="Calibri"/>
          <w:sz w:val="22"/>
          <w:szCs w:val="22"/>
        </w:rPr>
        <w:t xml:space="preserve"> religion or religious affiliation. No person will be excluded from participation in, denied the benefit of, or be subjected to discrimination under any program or activity funded in whole or in part with CDBG funds </w:t>
      </w:r>
      <w:proofErr w:type="gramStart"/>
      <w:r w:rsidRPr="00EF6DE1">
        <w:rPr>
          <w:rFonts w:ascii="Calibri" w:hAnsi="Calibri" w:cs="Calibri"/>
          <w:sz w:val="22"/>
          <w:szCs w:val="22"/>
        </w:rPr>
        <w:t>on the basis of</w:t>
      </w:r>
      <w:proofErr w:type="gramEnd"/>
      <w:r w:rsidRPr="00EF6DE1">
        <w:rPr>
          <w:rFonts w:ascii="Calibri" w:hAnsi="Calibri" w:cs="Calibri"/>
          <w:sz w:val="22"/>
          <w:szCs w:val="22"/>
        </w:rPr>
        <w:t xml:space="preserve"> his or her religion or religious affiliation.</w:t>
      </w:r>
    </w:p>
    <w:p w14:paraId="0C513F8C"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23FF9037"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i/>
          <w:sz w:val="22"/>
          <w:szCs w:val="22"/>
        </w:rPr>
      </w:pPr>
      <w:r w:rsidRPr="00EF6DE1">
        <w:rPr>
          <w:rFonts w:ascii="Calibri" w:hAnsi="Calibri" w:cs="Calibri"/>
          <w:i/>
          <w:sz w:val="22"/>
          <w:szCs w:val="22"/>
        </w:rPr>
        <w:t>Prohibition Against Excessive Force</w:t>
      </w:r>
    </w:p>
    <w:p w14:paraId="1E4C43DB"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6ED3F309"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rPr>
        <w:lastRenderedPageBreak/>
        <w:t>It will, if awarded CDBG funds, adopt and enforce a policy prohibiting the use of excessive force by law enforcement agencies within its jurisdiction against any individuals engaged in nonviolent civil rights demonstrations in accordance with Section 104(1) of the Housing and Community Development Act, as amended.</w:t>
      </w:r>
    </w:p>
    <w:p w14:paraId="541F8F3D"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59C6F173" w14:textId="70C85E23"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i/>
          <w:sz w:val="22"/>
          <w:szCs w:val="22"/>
        </w:rPr>
      </w:pPr>
      <w:r w:rsidRPr="00EF6DE1">
        <w:rPr>
          <w:rFonts w:ascii="Calibri" w:hAnsi="Calibri" w:cs="Calibri"/>
          <w:i/>
          <w:sz w:val="22"/>
          <w:szCs w:val="22"/>
        </w:rPr>
        <w:t>ADA Compliance</w:t>
      </w:r>
    </w:p>
    <w:p w14:paraId="40299DE5"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179B4138"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rPr>
        <w:t>It will do a self-assessment of impediments to accessibility in compliance with the Americans with Disabilities Act (ADA) of 1990. Grantees are required to find a means of making CDBG program activities and services accessible to persons with disabilities; to review their communities for impediments to disabled citizens; and develop a plan to address those impediments.</w:t>
      </w:r>
    </w:p>
    <w:p w14:paraId="3A21D1D1"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u w:val="single"/>
        </w:rPr>
      </w:pPr>
    </w:p>
    <w:p w14:paraId="3E7B1BEA"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u w:val="single"/>
        </w:rPr>
        <w:t>CONFLICT OF INTEREST</w:t>
      </w:r>
    </w:p>
    <w:p w14:paraId="13EAA372"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2B8D122D"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rPr>
        <w:t>It will comply with the provisions of 24 CFR 570.611 and with sections 2-2-125, 2-2-201, 7-3-4367, 7-5-2106, and 7-5-4109, MCA, (as applicable) regarding the avoidance of conflict of interest.</w:t>
      </w:r>
    </w:p>
    <w:p w14:paraId="5DFEFFF1"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u w:val="single"/>
        </w:rPr>
      </w:pPr>
    </w:p>
    <w:p w14:paraId="1AADB837"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u w:val="single"/>
        </w:rPr>
        <w:t>ENVIRONMENTAL REQUIREMENTS</w:t>
      </w:r>
    </w:p>
    <w:p w14:paraId="1580CC88"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093339E1"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i/>
          <w:sz w:val="22"/>
          <w:szCs w:val="22"/>
        </w:rPr>
      </w:pPr>
      <w:r w:rsidRPr="00EF6DE1">
        <w:rPr>
          <w:rFonts w:ascii="Calibri" w:hAnsi="Calibri" w:cs="Calibri"/>
          <w:i/>
          <w:sz w:val="22"/>
          <w:szCs w:val="22"/>
        </w:rPr>
        <w:t>Air Quality</w:t>
      </w:r>
    </w:p>
    <w:p w14:paraId="0D401042"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6DBC6B32"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rPr>
        <w:t xml:space="preserve">It will comply with the Clean Air Act (42 U.S.C. 7401, et seq.) which prohibits engaging in, supporting in any </w:t>
      </w:r>
      <w:proofErr w:type="gramStart"/>
      <w:r w:rsidRPr="00EF6DE1">
        <w:rPr>
          <w:rFonts w:ascii="Calibri" w:hAnsi="Calibri" w:cs="Calibri"/>
          <w:sz w:val="22"/>
          <w:szCs w:val="22"/>
        </w:rPr>
        <w:t>way</w:t>
      </w:r>
      <w:proofErr w:type="gramEnd"/>
      <w:r w:rsidRPr="00EF6DE1">
        <w:rPr>
          <w:rFonts w:ascii="Calibri" w:hAnsi="Calibri" w:cs="Calibri"/>
          <w:sz w:val="22"/>
          <w:szCs w:val="22"/>
        </w:rPr>
        <w:t xml:space="preserve"> or providing financial assistance for, licensing or permitting, or approving any activity which does not conform to the state implementation plan for national primary and secondary ambient air quality standards.</w:t>
      </w:r>
    </w:p>
    <w:p w14:paraId="70695858"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146F197D"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i/>
          <w:sz w:val="22"/>
          <w:szCs w:val="22"/>
        </w:rPr>
      </w:pPr>
      <w:r w:rsidRPr="00EF6DE1">
        <w:rPr>
          <w:rFonts w:ascii="Calibri" w:hAnsi="Calibri" w:cs="Calibri"/>
          <w:i/>
          <w:sz w:val="22"/>
          <w:szCs w:val="22"/>
        </w:rPr>
        <w:t>Environmental Impact</w:t>
      </w:r>
    </w:p>
    <w:p w14:paraId="05318B15"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58B160B8"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rPr>
        <w:t>It will comply with:</w:t>
      </w:r>
    </w:p>
    <w:p w14:paraId="27D8669C"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33E53A80"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Calibri" w:hAnsi="Calibri" w:cs="Calibri"/>
          <w:sz w:val="22"/>
          <w:szCs w:val="22"/>
        </w:rPr>
      </w:pPr>
      <w:r w:rsidRPr="00EF6DE1">
        <w:rPr>
          <w:rFonts w:ascii="Calibri" w:hAnsi="Calibri" w:cs="Calibri"/>
          <w:sz w:val="22"/>
          <w:szCs w:val="22"/>
        </w:rPr>
        <w:sym w:font="Symbol" w:char="F0B7"/>
      </w:r>
      <w:r w:rsidRPr="00EF6DE1">
        <w:rPr>
          <w:rFonts w:ascii="Calibri" w:hAnsi="Calibri" w:cs="Calibri"/>
          <w:sz w:val="22"/>
          <w:szCs w:val="22"/>
        </w:rPr>
        <w:tab/>
      </w:r>
      <w:r w:rsidRPr="00EF6DE1">
        <w:rPr>
          <w:rFonts w:ascii="Calibri" w:hAnsi="Calibri" w:cs="Calibri"/>
          <w:sz w:val="22"/>
          <w:szCs w:val="22"/>
          <w:u w:val="single"/>
        </w:rPr>
        <w:t>Section 104(f) of the Housing and Community Development Act of 1974</w:t>
      </w:r>
      <w:r w:rsidRPr="00EF6DE1">
        <w:rPr>
          <w:rFonts w:ascii="Calibri" w:hAnsi="Calibri" w:cs="Calibri"/>
          <w:sz w:val="22"/>
          <w:szCs w:val="22"/>
        </w:rPr>
        <w:t xml:space="preserve">, as amended through 1981.  This section expresses the intent that "the policies of the National Environmental Policy Act of 1969 and other provisions of law which further the purposes of such Act be most effectively implemented in connection with the expenditure of funds under" the Act.  Such other provisions of law which further the purpose of the National Environmental Policy Act of 1969 </w:t>
      </w:r>
      <w:proofErr w:type="gramStart"/>
      <w:r w:rsidRPr="00EF6DE1">
        <w:rPr>
          <w:rFonts w:ascii="Calibri" w:hAnsi="Calibri" w:cs="Calibri"/>
          <w:sz w:val="22"/>
          <w:szCs w:val="22"/>
        </w:rPr>
        <w:t>are</w:t>
      </w:r>
      <w:proofErr w:type="gramEnd"/>
      <w:r w:rsidRPr="00EF6DE1">
        <w:rPr>
          <w:rFonts w:ascii="Calibri" w:hAnsi="Calibri" w:cs="Calibri"/>
          <w:sz w:val="22"/>
          <w:szCs w:val="22"/>
        </w:rPr>
        <w:t xml:space="preserve"> specified in regulations issued pursuant to Section 104(f) of the Act and contained in 24 CFR Part 58; and</w:t>
      </w:r>
    </w:p>
    <w:p w14:paraId="7C021371"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76B0D92C" w14:textId="3837B45D"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Calibri" w:hAnsi="Calibri" w:cs="Calibri"/>
          <w:sz w:val="22"/>
          <w:szCs w:val="22"/>
        </w:rPr>
      </w:pPr>
      <w:r w:rsidRPr="00EF6DE1">
        <w:rPr>
          <w:rFonts w:ascii="Calibri" w:hAnsi="Calibri" w:cs="Calibri"/>
          <w:sz w:val="22"/>
          <w:szCs w:val="22"/>
        </w:rPr>
        <w:sym w:font="Symbol" w:char="F0B7"/>
      </w:r>
      <w:r w:rsidRPr="00EF6DE1">
        <w:rPr>
          <w:rFonts w:ascii="Calibri" w:hAnsi="Calibri" w:cs="Calibri"/>
          <w:sz w:val="22"/>
          <w:szCs w:val="22"/>
        </w:rPr>
        <w:t xml:space="preserve">   </w:t>
      </w:r>
      <w:r w:rsidRPr="00EF6DE1">
        <w:rPr>
          <w:rFonts w:ascii="Calibri" w:hAnsi="Calibri" w:cs="Calibri"/>
          <w:sz w:val="22"/>
          <w:szCs w:val="22"/>
        </w:rPr>
        <w:tab/>
        <w:t xml:space="preserve">The </w:t>
      </w:r>
      <w:r w:rsidRPr="00EF6DE1">
        <w:rPr>
          <w:rFonts w:ascii="Calibri" w:hAnsi="Calibri" w:cs="Calibri"/>
          <w:sz w:val="22"/>
          <w:szCs w:val="22"/>
          <w:u w:val="single"/>
        </w:rPr>
        <w:t>National Environmental Policy Act of 1969 (42 U.S.C. Section 4321, et seq. and 24 CFR Part 58)</w:t>
      </w:r>
      <w:r w:rsidRPr="00EF6DE1">
        <w:rPr>
          <w:rFonts w:ascii="Calibri" w:hAnsi="Calibri" w:cs="Calibri"/>
          <w:sz w:val="22"/>
          <w:szCs w:val="22"/>
        </w:rPr>
        <w:t xml:space="preserve">.  The purpose of this Act is to attain the widest use of the environment without degradation, risk to health or safety or other undesirable and unintended consequences.  Environmental review procedures are a necessary part of this process.  Pursuant to these provisions, the grantee must also submit environmental certifications to the </w:t>
      </w:r>
      <w:r w:rsidR="00693CEA">
        <w:rPr>
          <w:rFonts w:ascii="Calibri" w:hAnsi="Calibri" w:cs="Calibri"/>
          <w:sz w:val="22"/>
          <w:szCs w:val="22"/>
        </w:rPr>
        <w:t xml:space="preserve">Montana </w:t>
      </w:r>
      <w:r w:rsidRPr="00EF6DE1">
        <w:rPr>
          <w:rFonts w:ascii="Calibri" w:hAnsi="Calibri" w:cs="Calibri"/>
          <w:sz w:val="22"/>
          <w:szCs w:val="22"/>
        </w:rPr>
        <w:t xml:space="preserve">Department of Commerce when requesting that funds be released for the project.  The grantee must certify that the proposed project will not significantly impact the environmental regulations and fulfilled its obligations to give public notice of the funding request, environmental </w:t>
      </w:r>
      <w:proofErr w:type="gramStart"/>
      <w:r w:rsidRPr="00EF6DE1">
        <w:rPr>
          <w:rFonts w:ascii="Calibri" w:hAnsi="Calibri" w:cs="Calibri"/>
          <w:sz w:val="22"/>
          <w:szCs w:val="22"/>
        </w:rPr>
        <w:t>findings</w:t>
      </w:r>
      <w:proofErr w:type="gramEnd"/>
      <w:r w:rsidRPr="00EF6DE1">
        <w:rPr>
          <w:rFonts w:ascii="Calibri" w:hAnsi="Calibri" w:cs="Calibri"/>
          <w:sz w:val="22"/>
          <w:szCs w:val="22"/>
        </w:rPr>
        <w:t xml:space="preserve"> and compliance performance.</w:t>
      </w:r>
    </w:p>
    <w:p w14:paraId="79886863"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0119A477"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rPr>
        <w:t>Its chief executive officer or other officer of the applicant approved by the state:</w:t>
      </w:r>
    </w:p>
    <w:p w14:paraId="4FC71E81"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24EA1A53"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Calibri" w:hAnsi="Calibri" w:cs="Calibri"/>
          <w:sz w:val="22"/>
          <w:szCs w:val="22"/>
        </w:rPr>
      </w:pPr>
      <w:r w:rsidRPr="00EF6DE1">
        <w:rPr>
          <w:rFonts w:ascii="Calibri" w:hAnsi="Calibri" w:cs="Calibri"/>
          <w:sz w:val="22"/>
          <w:szCs w:val="22"/>
        </w:rPr>
        <w:t>1.</w:t>
      </w:r>
      <w:r w:rsidRPr="00EF6DE1">
        <w:rPr>
          <w:rFonts w:ascii="Calibri" w:hAnsi="Calibri" w:cs="Calibri"/>
          <w:sz w:val="22"/>
          <w:szCs w:val="22"/>
        </w:rPr>
        <w:tab/>
        <w:t xml:space="preserve">consents to assume the status of responsible federal official under the National Environmental Policy Act of 1969 (NEPA) and other provisions of federal law, as specified in 24 CFR Part 58, which further the purposes of NEPA, insofar as the provisions of such federal law apply to the </w:t>
      </w:r>
      <w:r>
        <w:rPr>
          <w:rFonts w:ascii="Calibri" w:hAnsi="Calibri" w:cs="Calibri"/>
          <w:sz w:val="22"/>
          <w:szCs w:val="22"/>
        </w:rPr>
        <w:t>CDBG program</w:t>
      </w:r>
      <w:r w:rsidRPr="00EF6DE1">
        <w:rPr>
          <w:rFonts w:ascii="Calibri" w:hAnsi="Calibri" w:cs="Calibri"/>
          <w:sz w:val="22"/>
          <w:szCs w:val="22"/>
        </w:rPr>
        <w:t>; and</w:t>
      </w:r>
    </w:p>
    <w:p w14:paraId="4400B0D4"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698C8436"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Calibri" w:hAnsi="Calibri" w:cs="Calibri"/>
          <w:sz w:val="22"/>
          <w:szCs w:val="22"/>
        </w:rPr>
      </w:pPr>
      <w:r w:rsidRPr="00EF6DE1">
        <w:rPr>
          <w:rFonts w:ascii="Calibri" w:hAnsi="Calibri" w:cs="Calibri"/>
          <w:sz w:val="22"/>
          <w:szCs w:val="22"/>
        </w:rPr>
        <w:lastRenderedPageBreak/>
        <w:t>2.</w:t>
      </w:r>
      <w:r w:rsidRPr="00EF6DE1">
        <w:rPr>
          <w:rFonts w:ascii="Calibri" w:hAnsi="Calibri" w:cs="Calibri"/>
          <w:sz w:val="22"/>
          <w:szCs w:val="22"/>
        </w:rPr>
        <w:tab/>
        <w:t>is authorized and consents on behalf of the applicant and himself to accept the jurisdiction of the Federal courts for the purpose of enforcement of his responsibilities as such an official.</w:t>
      </w:r>
    </w:p>
    <w:p w14:paraId="4EB90B98"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2BFEA95A" w14:textId="4318F7B6"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i/>
          <w:sz w:val="22"/>
          <w:szCs w:val="22"/>
        </w:rPr>
      </w:pPr>
      <w:r w:rsidRPr="00EF6DE1">
        <w:rPr>
          <w:rFonts w:ascii="Calibri" w:hAnsi="Calibri" w:cs="Calibri"/>
          <w:i/>
          <w:sz w:val="22"/>
          <w:szCs w:val="22"/>
        </w:rPr>
        <w:t>EPA List of Violating Facilities</w:t>
      </w:r>
    </w:p>
    <w:p w14:paraId="63B3A115"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7D379617" w14:textId="67B30BB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rPr>
        <w:t xml:space="preserve">It will ensure that the facilities under its ownership, lease or supervision which shall be utilized in the accomplishment of the program are not listed on the U.S. Environmental Protection Agency's (EPA) List of Violating Facilities and that it will notify the </w:t>
      </w:r>
      <w:r w:rsidR="00693CEA">
        <w:rPr>
          <w:rFonts w:ascii="Calibri" w:hAnsi="Calibri" w:cs="Calibri"/>
          <w:sz w:val="22"/>
          <w:szCs w:val="22"/>
        </w:rPr>
        <w:t xml:space="preserve">Montana </w:t>
      </w:r>
      <w:r w:rsidRPr="00EF6DE1">
        <w:rPr>
          <w:rFonts w:ascii="Calibri" w:hAnsi="Calibri" w:cs="Calibri"/>
          <w:sz w:val="22"/>
          <w:szCs w:val="22"/>
        </w:rPr>
        <w:t>Department of Commerce of the receipt of any communication from the Director of the EPA Office of Federal Activities indicating that a facility to be used in the project is under consideration for listing by EPA.</w:t>
      </w:r>
    </w:p>
    <w:p w14:paraId="5885ED09"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rPr>
        <w:tab/>
      </w:r>
    </w:p>
    <w:p w14:paraId="24E355B4"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i/>
          <w:sz w:val="22"/>
          <w:szCs w:val="22"/>
        </w:rPr>
      </w:pPr>
      <w:r w:rsidRPr="00EF6DE1">
        <w:rPr>
          <w:rFonts w:ascii="Calibri" w:hAnsi="Calibri" w:cs="Calibri"/>
          <w:i/>
          <w:sz w:val="22"/>
          <w:szCs w:val="22"/>
        </w:rPr>
        <w:t>Farmlands Protection</w:t>
      </w:r>
    </w:p>
    <w:p w14:paraId="405B8F4A"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1394ECDE"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rPr>
        <w:t xml:space="preserve">It will comply with the </w:t>
      </w:r>
      <w:r w:rsidRPr="00EF6DE1">
        <w:rPr>
          <w:rFonts w:ascii="Calibri" w:hAnsi="Calibri" w:cs="Calibri"/>
          <w:sz w:val="22"/>
          <w:szCs w:val="22"/>
          <w:u w:val="single"/>
        </w:rPr>
        <w:t>Farmlands Protection Policy Act of 1981</w:t>
      </w:r>
      <w:r w:rsidRPr="00EF6DE1">
        <w:rPr>
          <w:rFonts w:ascii="Calibri" w:hAnsi="Calibri" w:cs="Calibri"/>
          <w:sz w:val="22"/>
          <w:szCs w:val="22"/>
        </w:rPr>
        <w:t xml:space="preserve"> (7 U.S.C. 4202, et seq.) and any applicable regulations (7 CFR Part 658) which established compliance procedures for any federally assisted project which will convert farmlands designated as prime, </w:t>
      </w:r>
      <w:proofErr w:type="gramStart"/>
      <w:r w:rsidRPr="00EF6DE1">
        <w:rPr>
          <w:rFonts w:ascii="Calibri" w:hAnsi="Calibri" w:cs="Calibri"/>
          <w:sz w:val="22"/>
          <w:szCs w:val="22"/>
        </w:rPr>
        <w:t>unique</w:t>
      </w:r>
      <w:proofErr w:type="gramEnd"/>
      <w:r w:rsidRPr="00EF6DE1">
        <w:rPr>
          <w:rFonts w:ascii="Calibri" w:hAnsi="Calibri" w:cs="Calibri"/>
          <w:sz w:val="22"/>
          <w:szCs w:val="22"/>
        </w:rPr>
        <w:t xml:space="preserve"> or statewide or locally important, to non-agricultural uses.</w:t>
      </w:r>
    </w:p>
    <w:p w14:paraId="534FB21A"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337064CA"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i/>
          <w:sz w:val="22"/>
          <w:szCs w:val="22"/>
        </w:rPr>
      </w:pPr>
      <w:r w:rsidRPr="00EF6DE1">
        <w:rPr>
          <w:rFonts w:ascii="Calibri" w:hAnsi="Calibri" w:cs="Calibri"/>
          <w:i/>
          <w:sz w:val="22"/>
          <w:szCs w:val="22"/>
        </w:rPr>
        <w:t>Floodplain Management and Wetlands Protection</w:t>
      </w:r>
    </w:p>
    <w:p w14:paraId="79D76EF3"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58C84AC0"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rPr>
        <w:t>It will comply with:</w:t>
      </w:r>
    </w:p>
    <w:p w14:paraId="16E885F0"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71670806"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Calibri" w:hAnsi="Calibri" w:cs="Calibri"/>
          <w:sz w:val="22"/>
          <w:szCs w:val="22"/>
        </w:rPr>
      </w:pPr>
      <w:r w:rsidRPr="00EF6DE1">
        <w:rPr>
          <w:rFonts w:ascii="Calibri" w:hAnsi="Calibri" w:cs="Calibri"/>
          <w:sz w:val="22"/>
          <w:szCs w:val="22"/>
        </w:rPr>
        <w:sym w:font="Symbol" w:char="F0B7"/>
      </w:r>
      <w:r w:rsidRPr="00EF6DE1">
        <w:rPr>
          <w:rFonts w:ascii="Calibri" w:hAnsi="Calibri" w:cs="Calibri"/>
          <w:sz w:val="22"/>
          <w:szCs w:val="22"/>
        </w:rPr>
        <w:tab/>
        <w:t xml:space="preserve">the </w:t>
      </w:r>
      <w:r w:rsidRPr="00EF6DE1">
        <w:rPr>
          <w:rFonts w:ascii="Calibri" w:hAnsi="Calibri" w:cs="Calibri"/>
          <w:sz w:val="22"/>
          <w:szCs w:val="22"/>
          <w:u w:val="single"/>
        </w:rPr>
        <w:t>Flood Disaster Protection Act of 1973</w:t>
      </w:r>
      <w:r w:rsidRPr="00EF6DE1">
        <w:rPr>
          <w:rFonts w:ascii="Calibri" w:hAnsi="Calibri" w:cs="Calibri"/>
          <w:sz w:val="22"/>
          <w:szCs w:val="22"/>
        </w:rPr>
        <w:t xml:space="preserve">, Public Law 93-234, 87 Stat. 975, approved December 31, 1973.  Section 102(a) required, on and after March 2, 1974, the purchase of flood insurance in communities where such insurance is available as a condition for the receipt of any federal financial assistance for construction or acquisition purposes for use in any area that has been identified by the Secretary of the Department of Housing and Urban Development as an area having special flood hazards. The phrase "Federal financial assistance" includes any form of loan, grant, guaranty, insurance payment, rebate, subsidy, disaster assistance loan or grant, or any other form of direct or indirect Federal </w:t>
      </w:r>
      <w:proofErr w:type="gramStart"/>
      <w:r w:rsidRPr="00EF6DE1">
        <w:rPr>
          <w:rFonts w:ascii="Calibri" w:hAnsi="Calibri" w:cs="Calibri"/>
          <w:sz w:val="22"/>
          <w:szCs w:val="22"/>
        </w:rPr>
        <w:t>assistance;</w:t>
      </w:r>
      <w:proofErr w:type="gramEnd"/>
    </w:p>
    <w:p w14:paraId="18ABC518"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Calibri" w:hAnsi="Calibri" w:cs="Calibri"/>
          <w:sz w:val="22"/>
          <w:szCs w:val="22"/>
        </w:rPr>
      </w:pPr>
    </w:p>
    <w:p w14:paraId="10B4E763"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Calibri" w:hAnsi="Calibri" w:cs="Calibri"/>
          <w:sz w:val="22"/>
          <w:szCs w:val="22"/>
        </w:rPr>
      </w:pPr>
      <w:r w:rsidRPr="00EF6DE1">
        <w:rPr>
          <w:rFonts w:ascii="Calibri" w:hAnsi="Calibri" w:cs="Calibri"/>
          <w:sz w:val="22"/>
          <w:szCs w:val="22"/>
        </w:rPr>
        <w:sym w:font="Symbol" w:char="F0B7"/>
      </w:r>
      <w:r w:rsidRPr="00EF6DE1">
        <w:rPr>
          <w:rFonts w:ascii="Calibri" w:hAnsi="Calibri" w:cs="Calibri"/>
          <w:sz w:val="22"/>
          <w:szCs w:val="22"/>
        </w:rPr>
        <w:tab/>
      </w:r>
      <w:r w:rsidRPr="00EF6DE1">
        <w:rPr>
          <w:rFonts w:ascii="Calibri" w:hAnsi="Calibri" w:cs="Calibri"/>
          <w:sz w:val="22"/>
          <w:szCs w:val="22"/>
          <w:u w:val="single"/>
        </w:rPr>
        <w:t>Executive Order 11988</w:t>
      </w:r>
      <w:r w:rsidRPr="00EF6DE1">
        <w:rPr>
          <w:rFonts w:ascii="Calibri" w:hAnsi="Calibri" w:cs="Calibri"/>
          <w:sz w:val="22"/>
          <w:szCs w:val="22"/>
        </w:rPr>
        <w:t xml:space="preserve">, May 24, 1978: </w:t>
      </w:r>
      <w:r w:rsidRPr="00EF6DE1">
        <w:rPr>
          <w:rFonts w:ascii="Calibri" w:hAnsi="Calibri" w:cs="Calibri"/>
          <w:sz w:val="22"/>
          <w:szCs w:val="22"/>
          <w:u w:val="single"/>
        </w:rPr>
        <w:t>Floodplain Management</w:t>
      </w:r>
      <w:r w:rsidRPr="00EF6DE1">
        <w:rPr>
          <w:rFonts w:ascii="Calibri" w:hAnsi="Calibri" w:cs="Calibri"/>
          <w:sz w:val="22"/>
          <w:szCs w:val="22"/>
        </w:rPr>
        <w:t xml:space="preserve"> (42 F.R. 26951, et seq.).  The intent of this Executive Order is to (1) avoid, to the extent possible, adverse impacts associated with the occupancy and modification of floodplain and (2) avoid direct or indirect support of floodplain development wherever there is a practical alternative. If a grantee proposes to conduct, </w:t>
      </w:r>
      <w:proofErr w:type="gramStart"/>
      <w:r w:rsidRPr="00EF6DE1">
        <w:rPr>
          <w:rFonts w:ascii="Calibri" w:hAnsi="Calibri" w:cs="Calibri"/>
          <w:sz w:val="22"/>
          <w:szCs w:val="22"/>
        </w:rPr>
        <w:t>support</w:t>
      </w:r>
      <w:proofErr w:type="gramEnd"/>
      <w:r w:rsidRPr="00EF6DE1">
        <w:rPr>
          <w:rFonts w:ascii="Calibri" w:hAnsi="Calibri" w:cs="Calibri"/>
          <w:sz w:val="22"/>
          <w:szCs w:val="22"/>
        </w:rPr>
        <w:t xml:space="preserve"> or allow an action to be located in the floodplain, the grantee must consider alternatives to avoid adverse effects and incompatible involvement in the floodplains. If siting in a floodplain is the only practical alternative, the grantee must, prior to taking any action: (1) design or modify its actions </w:t>
      </w:r>
      <w:proofErr w:type="gramStart"/>
      <w:r w:rsidRPr="00EF6DE1">
        <w:rPr>
          <w:rFonts w:ascii="Calibri" w:hAnsi="Calibri" w:cs="Calibri"/>
          <w:sz w:val="22"/>
          <w:szCs w:val="22"/>
        </w:rPr>
        <w:t>in order to</w:t>
      </w:r>
      <w:proofErr w:type="gramEnd"/>
      <w:r w:rsidRPr="00EF6DE1">
        <w:rPr>
          <w:rFonts w:ascii="Calibri" w:hAnsi="Calibri" w:cs="Calibri"/>
          <w:sz w:val="22"/>
          <w:szCs w:val="22"/>
        </w:rPr>
        <w:t xml:space="preserve"> minimize a potential harm to the floodplain; and (2) prepare and circulate a notice containing an explanation of why the action is proposed to be located in a floodplain; and</w:t>
      </w:r>
    </w:p>
    <w:p w14:paraId="071D8740"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12DA6444"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Calibri" w:hAnsi="Calibri" w:cs="Calibri"/>
          <w:sz w:val="22"/>
          <w:szCs w:val="22"/>
        </w:rPr>
      </w:pPr>
      <w:r w:rsidRPr="00EF6DE1">
        <w:rPr>
          <w:rFonts w:ascii="Calibri" w:hAnsi="Calibri" w:cs="Calibri"/>
          <w:sz w:val="22"/>
          <w:szCs w:val="22"/>
        </w:rPr>
        <w:sym w:font="Symbol" w:char="F0B7"/>
      </w:r>
      <w:r w:rsidRPr="00EF6DE1">
        <w:rPr>
          <w:rFonts w:ascii="Calibri" w:hAnsi="Calibri" w:cs="Calibri"/>
          <w:sz w:val="22"/>
          <w:szCs w:val="22"/>
        </w:rPr>
        <w:tab/>
      </w:r>
      <w:r w:rsidRPr="00EF6DE1">
        <w:rPr>
          <w:rFonts w:ascii="Calibri" w:hAnsi="Calibri" w:cs="Calibri"/>
          <w:sz w:val="22"/>
          <w:szCs w:val="22"/>
          <w:u w:val="single"/>
        </w:rPr>
        <w:t>Executive Order 11990</w:t>
      </w:r>
      <w:r w:rsidRPr="00EF6DE1">
        <w:rPr>
          <w:rFonts w:ascii="Calibri" w:hAnsi="Calibri" w:cs="Calibri"/>
          <w:sz w:val="22"/>
          <w:szCs w:val="22"/>
        </w:rPr>
        <w:t xml:space="preserve">, May 24, 1977: </w:t>
      </w:r>
      <w:r w:rsidRPr="00EF6DE1">
        <w:rPr>
          <w:rFonts w:ascii="Calibri" w:hAnsi="Calibri" w:cs="Calibri"/>
          <w:sz w:val="22"/>
          <w:szCs w:val="22"/>
          <w:u w:val="single"/>
        </w:rPr>
        <w:t>Protection of Wetlands</w:t>
      </w:r>
      <w:r w:rsidRPr="00EF6DE1">
        <w:rPr>
          <w:rFonts w:ascii="Calibri" w:hAnsi="Calibri" w:cs="Calibri"/>
          <w:sz w:val="22"/>
          <w:szCs w:val="22"/>
        </w:rPr>
        <w:t xml:space="preserve"> (42 F.R. 26961, et seq.). The intent of this Executive Order is to avoid adverse impacts associated with the destruction or modification of wetlands and direct or indirect support of new construction in wetlands, wherever there is a practical alternative. The grantee must avoid undertaking or </w:t>
      </w:r>
      <w:proofErr w:type="gramStart"/>
      <w:r w:rsidRPr="00EF6DE1">
        <w:rPr>
          <w:rFonts w:ascii="Calibri" w:hAnsi="Calibri" w:cs="Calibri"/>
          <w:sz w:val="22"/>
          <w:szCs w:val="22"/>
        </w:rPr>
        <w:t>providing assistance</w:t>
      </w:r>
      <w:proofErr w:type="gramEnd"/>
      <w:r w:rsidRPr="00EF6DE1">
        <w:rPr>
          <w:rFonts w:ascii="Calibri" w:hAnsi="Calibri" w:cs="Calibri"/>
          <w:sz w:val="22"/>
          <w:szCs w:val="22"/>
        </w:rPr>
        <w:t xml:space="preserve"> for new construction located in wetlands unless there is no practical alternative to such construction and the proposed action includes all practical measures to minimize harm to wetlands which may result from such use.</w:t>
      </w:r>
    </w:p>
    <w:p w14:paraId="5F453927"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7DAE6CB3"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i/>
          <w:sz w:val="22"/>
          <w:szCs w:val="22"/>
        </w:rPr>
      </w:pPr>
      <w:r w:rsidRPr="00EF6DE1">
        <w:rPr>
          <w:rFonts w:ascii="Calibri" w:hAnsi="Calibri" w:cs="Calibri"/>
          <w:i/>
          <w:sz w:val="22"/>
          <w:szCs w:val="22"/>
        </w:rPr>
        <w:t>Historic Preservation</w:t>
      </w:r>
    </w:p>
    <w:p w14:paraId="278CFF92"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67355748"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rPr>
        <w:t>It will comply with:</w:t>
      </w:r>
    </w:p>
    <w:p w14:paraId="04625DCB"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4CB4F928"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Calibri" w:hAnsi="Calibri" w:cs="Calibri"/>
          <w:sz w:val="22"/>
          <w:szCs w:val="22"/>
        </w:rPr>
      </w:pPr>
      <w:r w:rsidRPr="00EF6DE1">
        <w:rPr>
          <w:rFonts w:ascii="Calibri" w:hAnsi="Calibri" w:cs="Calibri"/>
          <w:sz w:val="22"/>
          <w:szCs w:val="22"/>
        </w:rPr>
        <w:lastRenderedPageBreak/>
        <w:sym w:font="Symbol" w:char="F0B7"/>
      </w:r>
      <w:r w:rsidRPr="00EF6DE1">
        <w:rPr>
          <w:rFonts w:ascii="Calibri" w:hAnsi="Calibri" w:cs="Calibri"/>
          <w:sz w:val="22"/>
          <w:szCs w:val="22"/>
        </w:rPr>
        <w:tab/>
      </w:r>
      <w:r w:rsidRPr="00EF6DE1">
        <w:rPr>
          <w:rFonts w:ascii="Calibri" w:hAnsi="Calibri" w:cs="Calibri"/>
          <w:sz w:val="22"/>
          <w:szCs w:val="22"/>
          <w:u w:val="single"/>
        </w:rPr>
        <w:t>Section 106 of the National Historic Preservation Act of 1966</w:t>
      </w:r>
      <w:r w:rsidRPr="00EF6DE1">
        <w:rPr>
          <w:rFonts w:ascii="Calibri" w:hAnsi="Calibri" w:cs="Calibri"/>
          <w:sz w:val="22"/>
          <w:szCs w:val="22"/>
        </w:rPr>
        <w:t xml:space="preserve"> (16 U.S.C. 470, as amended) through completion of the procedures outlined in 36 CFR 800 and 36 CFR 63.  Compliance with these procedures should include:</w:t>
      </w:r>
    </w:p>
    <w:p w14:paraId="590171EB" w14:textId="77777777" w:rsidR="00553C85" w:rsidRPr="00EF6DE1" w:rsidRDefault="00553C85"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277C1A8A"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1380" w:hanging="1380"/>
        <w:jc w:val="both"/>
        <w:rPr>
          <w:rFonts w:ascii="Calibri" w:hAnsi="Calibri" w:cs="Calibri"/>
          <w:sz w:val="22"/>
          <w:szCs w:val="22"/>
        </w:rPr>
      </w:pPr>
      <w:r w:rsidRPr="00EF6DE1">
        <w:rPr>
          <w:rFonts w:ascii="Calibri" w:hAnsi="Calibri" w:cs="Calibri"/>
          <w:sz w:val="22"/>
          <w:szCs w:val="22"/>
        </w:rPr>
        <w:tab/>
        <w:t>1.</w:t>
      </w:r>
      <w:r w:rsidRPr="00EF6DE1">
        <w:rPr>
          <w:rFonts w:ascii="Calibri" w:hAnsi="Calibri" w:cs="Calibri"/>
          <w:sz w:val="22"/>
          <w:szCs w:val="22"/>
        </w:rPr>
        <w:tab/>
        <w:t>consulting with the State Historic Preservation Office (SHPO) to identify properties listed in or eligible for inclusion in the National Register of Historic Places that exist with a proposed CDBG project's area of potential environmental impact, and/or to determine the need for professional archaeological, historical, or architectural inventory of potentially affected properties to determine whether they would qualify for register listing; and</w:t>
      </w:r>
    </w:p>
    <w:p w14:paraId="5F12F5A0"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1380" w:hanging="1380"/>
        <w:jc w:val="both"/>
        <w:rPr>
          <w:rFonts w:ascii="Calibri" w:hAnsi="Calibri" w:cs="Calibri"/>
          <w:sz w:val="22"/>
          <w:szCs w:val="22"/>
        </w:rPr>
      </w:pPr>
    </w:p>
    <w:p w14:paraId="7565DEA0"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1380" w:hanging="1380"/>
        <w:jc w:val="both"/>
        <w:rPr>
          <w:rFonts w:ascii="Calibri" w:hAnsi="Calibri" w:cs="Calibri"/>
          <w:sz w:val="22"/>
          <w:szCs w:val="22"/>
        </w:rPr>
      </w:pPr>
      <w:r w:rsidRPr="00EF6DE1">
        <w:rPr>
          <w:rFonts w:ascii="Calibri" w:hAnsi="Calibri" w:cs="Calibri"/>
          <w:sz w:val="22"/>
          <w:szCs w:val="22"/>
        </w:rPr>
        <w:tab/>
        <w:t>2.</w:t>
      </w:r>
      <w:r w:rsidRPr="00EF6DE1">
        <w:rPr>
          <w:rFonts w:ascii="Calibri" w:hAnsi="Calibri" w:cs="Calibri"/>
          <w:sz w:val="22"/>
          <w:szCs w:val="22"/>
        </w:rPr>
        <w:tab/>
        <w:t>consulting, with the SHPO and THPO, Keeper of the National Register of Historic Places, and the Advisory Council on Historic Preservation to evaluate the significance of historic or prehistoric properties which could be affected by CDBG work and to determine how to avoid or mitigate adverse effects to significant properties from project work.</w:t>
      </w:r>
    </w:p>
    <w:p w14:paraId="601AA8B8"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79C779C6"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i/>
          <w:sz w:val="22"/>
          <w:szCs w:val="22"/>
        </w:rPr>
      </w:pPr>
      <w:r w:rsidRPr="00AE4401">
        <w:rPr>
          <w:rFonts w:ascii="Calibri" w:hAnsi="Calibri" w:cs="Calibri"/>
          <w:i/>
          <w:sz w:val="22"/>
          <w:szCs w:val="22"/>
        </w:rPr>
        <w:t>Lead-Based Paint</w:t>
      </w:r>
    </w:p>
    <w:p w14:paraId="7497A673"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78D97DFD"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rPr>
        <w:t>It will comply with current requirements of Title X of the Residential Lead Based Paint Hazard Reduction Act of 1992. Both Commerce and DPHHS provide education and information on LBP hazards to parents, families, healthcare providers, grant recipients, and contractors. Commerce requires that any contractor or subcontractor engaged in renovation, repair and paint activities that disturb lead-based paint in homes, child and care facilities built before 1978 must be certified and follow specific work practices to prevent lead contamination. In addition to complying with Title X, UPCS inspections will be performed at rental properties assisted with HTF, HOME, Section 8, and other public rental properties throughout the state.</w:t>
      </w:r>
    </w:p>
    <w:p w14:paraId="4AC3489F"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40C5E363"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i/>
          <w:sz w:val="22"/>
          <w:szCs w:val="22"/>
        </w:rPr>
      </w:pPr>
      <w:r w:rsidRPr="00EF6DE1">
        <w:rPr>
          <w:rFonts w:ascii="Calibri" w:hAnsi="Calibri" w:cs="Calibri"/>
          <w:i/>
          <w:sz w:val="22"/>
          <w:szCs w:val="22"/>
        </w:rPr>
        <w:t>Noise, Facility Siting</w:t>
      </w:r>
    </w:p>
    <w:p w14:paraId="02B12ED3"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625E10AB"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rPr>
        <w:t xml:space="preserve">It will comply with </w:t>
      </w:r>
      <w:r w:rsidRPr="00EF6DE1">
        <w:rPr>
          <w:rFonts w:ascii="Calibri" w:hAnsi="Calibri" w:cs="Calibri"/>
          <w:sz w:val="22"/>
          <w:szCs w:val="22"/>
          <w:u w:val="single"/>
        </w:rPr>
        <w:t>HUD Environmental Standards</w:t>
      </w:r>
      <w:r w:rsidRPr="00EF6DE1">
        <w:rPr>
          <w:rFonts w:ascii="Calibri" w:hAnsi="Calibri" w:cs="Calibri"/>
          <w:sz w:val="22"/>
          <w:szCs w:val="22"/>
        </w:rPr>
        <w:t xml:space="preserve"> (24 CFR, Part 51, Environmental Criteria and Standards and 44 F.R. 40860-40866, July 12, 1979) which prohibit HUD support for most new construction of noise-sensitive uses is prohibited in general for projects with unacceptable noise exposures is discouraged for projects with normally unacceptable noise exposure. </w:t>
      </w:r>
      <w:proofErr w:type="gramStart"/>
      <w:r w:rsidRPr="00EF6DE1">
        <w:rPr>
          <w:rFonts w:ascii="Calibri" w:hAnsi="Calibri" w:cs="Calibri"/>
          <w:sz w:val="22"/>
          <w:szCs w:val="22"/>
        </w:rPr>
        <w:t>Additionally</w:t>
      </w:r>
      <w:proofErr w:type="gramEnd"/>
      <w:r w:rsidRPr="00EF6DE1">
        <w:rPr>
          <w:rFonts w:ascii="Calibri" w:hAnsi="Calibri" w:cs="Calibri"/>
          <w:sz w:val="22"/>
          <w:szCs w:val="22"/>
        </w:rPr>
        <w:t xml:space="preserve"> projects may not be located near facilities handling materials of an explosive or hazardous nature, or in airport clear zones.</w:t>
      </w:r>
    </w:p>
    <w:p w14:paraId="4DB25CEB"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4EA38A52"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i/>
          <w:sz w:val="22"/>
          <w:szCs w:val="22"/>
        </w:rPr>
      </w:pPr>
      <w:r w:rsidRPr="00EF6DE1">
        <w:rPr>
          <w:rFonts w:ascii="Calibri" w:hAnsi="Calibri" w:cs="Calibri"/>
          <w:i/>
          <w:sz w:val="22"/>
          <w:szCs w:val="22"/>
        </w:rPr>
        <w:t>Solid Waste</w:t>
      </w:r>
    </w:p>
    <w:p w14:paraId="72FE5BA7"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230F1D24"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rPr>
        <w:t xml:space="preserve">It will comply with the </w:t>
      </w:r>
      <w:r w:rsidRPr="00EF6DE1">
        <w:rPr>
          <w:rFonts w:ascii="Calibri" w:hAnsi="Calibri" w:cs="Calibri"/>
          <w:sz w:val="22"/>
          <w:szCs w:val="22"/>
          <w:u w:val="single"/>
        </w:rPr>
        <w:t>Solid Waste Disposal Act</w:t>
      </w:r>
      <w:r w:rsidRPr="00EF6DE1">
        <w:rPr>
          <w:rFonts w:ascii="Calibri" w:hAnsi="Calibri" w:cs="Calibri"/>
          <w:sz w:val="22"/>
          <w:szCs w:val="22"/>
        </w:rPr>
        <w:t xml:space="preserve">, as amended by the </w:t>
      </w:r>
      <w:r w:rsidRPr="00EF6DE1">
        <w:rPr>
          <w:rFonts w:ascii="Calibri" w:hAnsi="Calibri" w:cs="Calibri"/>
          <w:sz w:val="22"/>
          <w:szCs w:val="22"/>
          <w:u w:val="single"/>
        </w:rPr>
        <w:t>Resource Conservation and Recovery Act of 1976</w:t>
      </w:r>
      <w:r w:rsidRPr="00EF6DE1">
        <w:rPr>
          <w:rFonts w:ascii="Calibri" w:hAnsi="Calibri" w:cs="Calibri"/>
          <w:sz w:val="22"/>
          <w:szCs w:val="22"/>
        </w:rPr>
        <w:t xml:space="preserve"> (42 U.S.C. Section 6901, et seq.). The purpose of this Act is to promote the protection of health and the environment and to conserve valuable material and energy resources.</w:t>
      </w:r>
    </w:p>
    <w:p w14:paraId="15DDB124"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74E17B5B"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i/>
          <w:sz w:val="22"/>
          <w:szCs w:val="22"/>
        </w:rPr>
      </w:pPr>
      <w:r w:rsidRPr="00EF6DE1">
        <w:rPr>
          <w:rFonts w:ascii="Calibri" w:hAnsi="Calibri" w:cs="Calibri"/>
          <w:i/>
          <w:sz w:val="22"/>
          <w:szCs w:val="22"/>
        </w:rPr>
        <w:t>Water Quality</w:t>
      </w:r>
    </w:p>
    <w:p w14:paraId="094644A1"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67C37D9F"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rPr>
        <w:t>It will comply with:</w:t>
      </w:r>
    </w:p>
    <w:p w14:paraId="51B73240"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7C0F93E4"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Calibri" w:hAnsi="Calibri" w:cs="Calibri"/>
          <w:sz w:val="22"/>
          <w:szCs w:val="22"/>
        </w:rPr>
      </w:pPr>
      <w:r w:rsidRPr="00EF6DE1">
        <w:rPr>
          <w:rFonts w:ascii="Calibri" w:hAnsi="Calibri" w:cs="Calibri"/>
          <w:sz w:val="22"/>
          <w:szCs w:val="22"/>
        </w:rPr>
        <w:sym w:font="Symbol" w:char="F0B7"/>
      </w:r>
      <w:r w:rsidRPr="00EF6DE1">
        <w:rPr>
          <w:rFonts w:ascii="Calibri" w:hAnsi="Calibri" w:cs="Calibri"/>
          <w:sz w:val="22"/>
          <w:szCs w:val="22"/>
        </w:rPr>
        <w:tab/>
        <w:t xml:space="preserve">the </w:t>
      </w:r>
      <w:r w:rsidRPr="00EF6DE1">
        <w:rPr>
          <w:rFonts w:ascii="Calibri" w:hAnsi="Calibri" w:cs="Calibri"/>
          <w:sz w:val="22"/>
          <w:szCs w:val="22"/>
          <w:u w:val="single"/>
        </w:rPr>
        <w:t>Safe Drinking Water Act of 1974</w:t>
      </w:r>
      <w:r w:rsidRPr="00EF6DE1">
        <w:rPr>
          <w:rFonts w:ascii="Calibri" w:hAnsi="Calibri" w:cs="Calibri"/>
          <w:sz w:val="22"/>
          <w:szCs w:val="22"/>
        </w:rPr>
        <w:t xml:space="preserve"> (42 U.S.C. Section 201, 300(f) et seq. and U.S.C. Section 349), as amended, particularly Section 1424(e) (42 U.S.C. Section 300H-303(e)) which is intended to protect underground sources of water.  No commitment for federal financial assistance can be entered into for any project which the U.S. Environmental Protection Agency determines may contaminate an aquifer which is the sole or principal drinking water source for an area; and</w:t>
      </w:r>
    </w:p>
    <w:p w14:paraId="7CA99F70"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Calibri" w:hAnsi="Calibri" w:cs="Calibri"/>
          <w:sz w:val="22"/>
          <w:szCs w:val="22"/>
        </w:rPr>
      </w:pPr>
    </w:p>
    <w:p w14:paraId="12569795"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Calibri" w:hAnsi="Calibri" w:cs="Calibri"/>
          <w:sz w:val="22"/>
          <w:szCs w:val="22"/>
        </w:rPr>
      </w:pPr>
      <w:r w:rsidRPr="00EF6DE1">
        <w:rPr>
          <w:rFonts w:ascii="Calibri" w:hAnsi="Calibri" w:cs="Calibri"/>
          <w:sz w:val="22"/>
          <w:szCs w:val="22"/>
        </w:rPr>
        <w:sym w:font="Symbol" w:char="F0B7"/>
      </w:r>
      <w:r w:rsidRPr="00EF6DE1">
        <w:rPr>
          <w:rFonts w:ascii="Calibri" w:hAnsi="Calibri" w:cs="Calibri"/>
          <w:sz w:val="22"/>
          <w:szCs w:val="22"/>
        </w:rPr>
        <w:tab/>
        <w:t xml:space="preserve">the </w:t>
      </w:r>
      <w:r w:rsidRPr="00EF6DE1">
        <w:rPr>
          <w:rFonts w:ascii="Calibri" w:hAnsi="Calibri" w:cs="Calibri"/>
          <w:sz w:val="22"/>
          <w:szCs w:val="22"/>
          <w:u w:val="single"/>
        </w:rPr>
        <w:t>Federal Water Pollution Control Act of 1972</w:t>
      </w:r>
      <w:r w:rsidRPr="00EF6DE1">
        <w:rPr>
          <w:rFonts w:ascii="Calibri" w:hAnsi="Calibri" w:cs="Calibri"/>
          <w:sz w:val="22"/>
          <w:szCs w:val="22"/>
        </w:rPr>
        <w:t xml:space="preserve">, as amended, including the </w:t>
      </w:r>
      <w:r w:rsidRPr="00EF6DE1">
        <w:rPr>
          <w:rFonts w:ascii="Calibri" w:hAnsi="Calibri" w:cs="Calibri"/>
          <w:sz w:val="22"/>
          <w:szCs w:val="22"/>
          <w:u w:val="single"/>
        </w:rPr>
        <w:t>Clear Water Act of 1977</w:t>
      </w:r>
      <w:r w:rsidRPr="00EF6DE1">
        <w:rPr>
          <w:rFonts w:ascii="Calibri" w:hAnsi="Calibri" w:cs="Calibri"/>
          <w:sz w:val="22"/>
          <w:szCs w:val="22"/>
        </w:rPr>
        <w:t xml:space="preserve">, Public </w:t>
      </w:r>
      <w:r w:rsidRPr="00EF6DE1">
        <w:rPr>
          <w:rFonts w:ascii="Calibri" w:hAnsi="Calibri" w:cs="Calibri"/>
          <w:sz w:val="22"/>
          <w:szCs w:val="22"/>
        </w:rPr>
        <w:lastRenderedPageBreak/>
        <w:t>Law 92-212 (33 U.S.C. Section 1251, et seq.) which provides for the restoration and maintenance of the chemical, physical and biological integrity of the nation's water.</w:t>
      </w:r>
    </w:p>
    <w:p w14:paraId="3CDB6093" w14:textId="77777777" w:rsidR="00553C85" w:rsidRDefault="00553C85"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i/>
          <w:sz w:val="22"/>
          <w:szCs w:val="22"/>
        </w:rPr>
      </w:pPr>
    </w:p>
    <w:p w14:paraId="4714CD9B"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i/>
          <w:sz w:val="22"/>
          <w:szCs w:val="22"/>
        </w:rPr>
      </w:pPr>
      <w:r w:rsidRPr="00EF6DE1">
        <w:rPr>
          <w:rFonts w:ascii="Calibri" w:hAnsi="Calibri" w:cs="Calibri"/>
          <w:i/>
          <w:sz w:val="22"/>
          <w:szCs w:val="22"/>
        </w:rPr>
        <w:t>Wildlife</w:t>
      </w:r>
    </w:p>
    <w:p w14:paraId="042083DC"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6E6F4C83"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rPr>
        <w:t>It will comply with:</w:t>
      </w:r>
    </w:p>
    <w:p w14:paraId="3ED72345"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5E70D446"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Calibri" w:hAnsi="Calibri" w:cs="Calibri"/>
          <w:sz w:val="22"/>
          <w:szCs w:val="22"/>
        </w:rPr>
      </w:pPr>
      <w:r w:rsidRPr="00EF6DE1">
        <w:rPr>
          <w:rFonts w:ascii="Calibri" w:hAnsi="Calibri" w:cs="Calibri"/>
          <w:sz w:val="22"/>
          <w:szCs w:val="22"/>
        </w:rPr>
        <w:sym w:font="Symbol" w:char="F0B7"/>
      </w:r>
      <w:r w:rsidRPr="00EF6DE1">
        <w:rPr>
          <w:rFonts w:ascii="Calibri" w:hAnsi="Calibri" w:cs="Calibri"/>
          <w:sz w:val="22"/>
          <w:szCs w:val="22"/>
        </w:rPr>
        <w:tab/>
        <w:t xml:space="preserve">the </w:t>
      </w:r>
      <w:r w:rsidRPr="00EF6DE1">
        <w:rPr>
          <w:rFonts w:ascii="Calibri" w:hAnsi="Calibri" w:cs="Calibri"/>
          <w:sz w:val="22"/>
          <w:szCs w:val="22"/>
          <w:u w:val="single"/>
        </w:rPr>
        <w:t>Endangered Species Act of 1973</w:t>
      </w:r>
      <w:r w:rsidRPr="00EF6DE1">
        <w:rPr>
          <w:rFonts w:ascii="Calibri" w:hAnsi="Calibri" w:cs="Calibri"/>
          <w:sz w:val="22"/>
          <w:szCs w:val="22"/>
        </w:rPr>
        <w:t>, as amended (16 U.S.C. 1531 et seq.).  The intent of this Act is to ensure that all federally assisted projects seek to preserve endangered or threatened species. Federally authorized and funded projects must not jeopardize the continued existence of endangered and threatened species or result in the destruction or modification of habitat of such species which is determined by the U.S. Department of the Interior, after consultation with the state, to be critical; and</w:t>
      </w:r>
    </w:p>
    <w:p w14:paraId="298C62D7"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Calibri" w:hAnsi="Calibri" w:cs="Calibri"/>
          <w:sz w:val="22"/>
          <w:szCs w:val="22"/>
        </w:rPr>
      </w:pPr>
    </w:p>
    <w:p w14:paraId="09B88AAE"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Calibri" w:hAnsi="Calibri" w:cs="Calibri"/>
          <w:sz w:val="22"/>
          <w:szCs w:val="22"/>
        </w:rPr>
      </w:pPr>
      <w:r w:rsidRPr="00EF6DE1">
        <w:rPr>
          <w:rFonts w:ascii="Calibri" w:hAnsi="Calibri" w:cs="Calibri"/>
          <w:sz w:val="22"/>
          <w:szCs w:val="22"/>
        </w:rPr>
        <w:sym w:font="Symbol" w:char="F0B7"/>
      </w:r>
      <w:r w:rsidRPr="00EF6DE1">
        <w:rPr>
          <w:rFonts w:ascii="Calibri" w:hAnsi="Calibri" w:cs="Calibri"/>
          <w:sz w:val="22"/>
          <w:szCs w:val="22"/>
        </w:rPr>
        <w:tab/>
        <w:t xml:space="preserve">the </w:t>
      </w:r>
      <w:r w:rsidRPr="00EF6DE1">
        <w:rPr>
          <w:rFonts w:ascii="Calibri" w:hAnsi="Calibri" w:cs="Calibri"/>
          <w:sz w:val="22"/>
          <w:szCs w:val="22"/>
          <w:u w:val="single"/>
        </w:rPr>
        <w:t>Fish and Wildlife Coordination Act of 1958</w:t>
      </w:r>
      <w:r w:rsidRPr="00EF6DE1">
        <w:rPr>
          <w:rFonts w:ascii="Calibri" w:hAnsi="Calibri" w:cs="Calibri"/>
          <w:sz w:val="22"/>
          <w:szCs w:val="22"/>
        </w:rPr>
        <w:t>, as amended, (U.S.C. 661 et seq.) which requires that wildlife conservation receives equal consideration and is coordinated with other features of water resource development programs.</w:t>
      </w:r>
    </w:p>
    <w:p w14:paraId="07ACEE03"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1033906E"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i/>
          <w:sz w:val="22"/>
          <w:szCs w:val="22"/>
        </w:rPr>
      </w:pPr>
      <w:r w:rsidRPr="00EF6DE1">
        <w:rPr>
          <w:rFonts w:ascii="Calibri" w:hAnsi="Calibri" w:cs="Calibri"/>
          <w:i/>
          <w:sz w:val="22"/>
          <w:szCs w:val="22"/>
        </w:rPr>
        <w:t>Wild and Scenic Rivers</w:t>
      </w:r>
    </w:p>
    <w:p w14:paraId="25388D4D"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05918570"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rPr>
        <w:t xml:space="preserve">It will comply with the </w:t>
      </w:r>
      <w:r w:rsidRPr="00EF6DE1">
        <w:rPr>
          <w:rFonts w:ascii="Calibri" w:hAnsi="Calibri" w:cs="Calibri"/>
          <w:sz w:val="22"/>
          <w:szCs w:val="22"/>
          <w:u w:val="single"/>
        </w:rPr>
        <w:t>Wild and Scenic Rivers Act of 1968</w:t>
      </w:r>
      <w:r w:rsidRPr="00EF6DE1">
        <w:rPr>
          <w:rFonts w:ascii="Calibri" w:hAnsi="Calibri" w:cs="Calibri"/>
          <w:sz w:val="22"/>
          <w:szCs w:val="22"/>
        </w:rPr>
        <w:t xml:space="preserve">, as amended (16 U.S.C. 1271, et seq.). The purpose of this Act is to preserve selected rivers or sections of rivers in their free-flowing condition, to protect the water quality of such rivers and to fulfill other vital national conservation goals. Federal assistance by loan, grant, </w:t>
      </w:r>
      <w:proofErr w:type="gramStart"/>
      <w:r w:rsidRPr="00EF6DE1">
        <w:rPr>
          <w:rFonts w:ascii="Calibri" w:hAnsi="Calibri" w:cs="Calibri"/>
          <w:sz w:val="22"/>
          <w:szCs w:val="22"/>
        </w:rPr>
        <w:t>license</w:t>
      </w:r>
      <w:proofErr w:type="gramEnd"/>
      <w:r w:rsidRPr="00EF6DE1">
        <w:rPr>
          <w:rFonts w:ascii="Calibri" w:hAnsi="Calibri" w:cs="Calibri"/>
          <w:sz w:val="22"/>
          <w:szCs w:val="22"/>
        </w:rPr>
        <w:t xml:space="preserve"> or other mechanism may not t be provided to water resources construction projects that would have a direct and adverse effect on any river included or designated for study or inclusion in the National Wild and Scenic River System.</w:t>
      </w:r>
    </w:p>
    <w:p w14:paraId="3AB8D196"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u w:val="single"/>
        </w:rPr>
      </w:pPr>
    </w:p>
    <w:p w14:paraId="5F4D2E4C"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u w:val="single"/>
        </w:rPr>
      </w:pPr>
      <w:r w:rsidRPr="00EF6DE1">
        <w:rPr>
          <w:rFonts w:ascii="Calibri" w:hAnsi="Calibri" w:cs="Calibri"/>
          <w:sz w:val="22"/>
          <w:szCs w:val="22"/>
          <w:u w:val="single"/>
        </w:rPr>
        <w:t>FINANCIAL MANAGEMENT</w:t>
      </w:r>
    </w:p>
    <w:p w14:paraId="2EF60C67"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1D1156C3" w14:textId="012875E4"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rPr>
        <w:t xml:space="preserve">It will comply with the applicable requirements of: </w:t>
      </w:r>
    </w:p>
    <w:p w14:paraId="0BD2A96C" w14:textId="456C9C10" w:rsidR="00EA25FA" w:rsidRDefault="00EA25FA"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Calibri" w:hAnsi="Calibri" w:cs="Calibri"/>
          <w:sz w:val="22"/>
          <w:szCs w:val="22"/>
        </w:rPr>
      </w:pPr>
    </w:p>
    <w:p w14:paraId="705DD569" w14:textId="77777777" w:rsidR="00EA25FA" w:rsidRPr="00EA25FA" w:rsidRDefault="00EA25FA"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Calibri" w:hAnsi="Calibri" w:cs="Calibri"/>
          <w:sz w:val="20"/>
        </w:rPr>
      </w:pPr>
    </w:p>
    <w:p w14:paraId="7FDEC6BD" w14:textId="01742B6C" w:rsidR="00EA25FA" w:rsidRDefault="00EA25FA" w:rsidP="00EA25FA">
      <w:pPr>
        <w:pStyle w:val="ListParagraph"/>
        <w:numPr>
          <w:ilvl w:val="0"/>
          <w:numId w:val="95"/>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hanging="720"/>
        <w:jc w:val="both"/>
        <w:rPr>
          <w:rFonts w:asciiTheme="minorHAnsi" w:hAnsiTheme="minorHAnsi"/>
          <w:sz w:val="22"/>
          <w:szCs w:val="18"/>
        </w:rPr>
      </w:pPr>
      <w:bookmarkStart w:id="10" w:name="_Hlk71011607"/>
      <w:r w:rsidRPr="00EA25FA">
        <w:rPr>
          <w:rFonts w:asciiTheme="minorHAnsi" w:hAnsiTheme="minorHAnsi"/>
          <w:sz w:val="22"/>
          <w:szCs w:val="18"/>
          <w:u w:val="single"/>
        </w:rPr>
        <w:t>2 CFR part 200</w:t>
      </w:r>
      <w:r w:rsidRPr="00EA25FA">
        <w:rPr>
          <w:rFonts w:asciiTheme="minorHAnsi" w:hAnsiTheme="minorHAnsi"/>
          <w:sz w:val="22"/>
          <w:szCs w:val="18"/>
        </w:rPr>
        <w:t>.  It will maintain a financial management system that includes records to document compliance with Federal and State laws and regulations and the terms and conditions of the HOME program.  The records must be sufficient to allow for the preparation of reports required by general and program-specific terms and conditions and the tracing of funds to a level of expenditures adequate to establish that such funds have been used according to Federal statutes and program requirements.</w:t>
      </w:r>
    </w:p>
    <w:p w14:paraId="60B28754" w14:textId="77777777" w:rsidR="00EA25FA" w:rsidRPr="00EA25FA" w:rsidRDefault="00EA25FA" w:rsidP="00EA25FA">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sz w:val="22"/>
          <w:szCs w:val="18"/>
        </w:rPr>
      </w:pPr>
    </w:p>
    <w:p w14:paraId="27870269" w14:textId="2ECB89D3" w:rsidR="00EA25FA" w:rsidRPr="00EA25FA" w:rsidRDefault="00EA25FA" w:rsidP="00EA25FA">
      <w:pPr>
        <w:pStyle w:val="ListParagraph"/>
        <w:numPr>
          <w:ilvl w:val="0"/>
          <w:numId w:val="95"/>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hanging="720"/>
        <w:jc w:val="both"/>
        <w:rPr>
          <w:rFonts w:asciiTheme="minorHAnsi" w:hAnsiTheme="minorHAnsi"/>
          <w:sz w:val="20"/>
          <w:szCs w:val="16"/>
        </w:rPr>
      </w:pPr>
      <w:r w:rsidRPr="00EA25FA">
        <w:rPr>
          <w:rFonts w:asciiTheme="minorHAnsi" w:hAnsiTheme="minorHAnsi"/>
          <w:sz w:val="22"/>
          <w:szCs w:val="18"/>
          <w:u w:val="single"/>
        </w:rPr>
        <w:t xml:space="preserve">24 CFR part </w:t>
      </w:r>
      <w:r>
        <w:rPr>
          <w:rFonts w:asciiTheme="minorHAnsi" w:hAnsiTheme="minorHAnsi"/>
          <w:sz w:val="22"/>
          <w:szCs w:val="18"/>
          <w:u w:val="single"/>
        </w:rPr>
        <w:t>570</w:t>
      </w:r>
      <w:r w:rsidRPr="00EA25FA">
        <w:rPr>
          <w:rFonts w:asciiTheme="minorHAnsi" w:hAnsiTheme="minorHAnsi"/>
          <w:sz w:val="22"/>
          <w:szCs w:val="18"/>
          <w:u w:val="single"/>
        </w:rPr>
        <w:t xml:space="preserve">, subpart </w:t>
      </w:r>
      <w:r>
        <w:rPr>
          <w:rFonts w:asciiTheme="minorHAnsi" w:hAnsiTheme="minorHAnsi"/>
          <w:sz w:val="22"/>
          <w:szCs w:val="18"/>
          <w:u w:val="single"/>
        </w:rPr>
        <w:t>J</w:t>
      </w:r>
      <w:r w:rsidRPr="00EA25FA">
        <w:rPr>
          <w:rFonts w:asciiTheme="minorHAnsi" w:hAnsiTheme="minorHAnsi"/>
          <w:sz w:val="22"/>
          <w:szCs w:val="18"/>
        </w:rPr>
        <w:t>.  It will comply with the program administration requirements relating to the following: disbursement of funds, program income, uniform administrative requirements, cost principles, audits, recordkeeping, property management, and performance reports</w:t>
      </w:r>
      <w:r w:rsidR="00F260A6">
        <w:rPr>
          <w:rFonts w:asciiTheme="minorHAnsi" w:hAnsiTheme="minorHAnsi"/>
          <w:sz w:val="22"/>
          <w:szCs w:val="18"/>
        </w:rPr>
        <w:t>.</w:t>
      </w:r>
    </w:p>
    <w:bookmarkEnd w:id="10"/>
    <w:p w14:paraId="6224721A"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Calibri" w:hAnsi="Calibri" w:cs="Calibri"/>
          <w:sz w:val="22"/>
          <w:szCs w:val="22"/>
        </w:rPr>
      </w:pPr>
      <w:r w:rsidRPr="00EF6DE1">
        <w:rPr>
          <w:rFonts w:ascii="Calibri" w:hAnsi="Calibri" w:cs="Calibri"/>
          <w:sz w:val="22"/>
          <w:szCs w:val="22"/>
        </w:rPr>
        <w:sym w:font="Symbol" w:char="F0B7"/>
      </w:r>
      <w:r w:rsidRPr="00EF6DE1">
        <w:rPr>
          <w:rFonts w:ascii="Calibri" w:hAnsi="Calibri" w:cs="Calibri"/>
          <w:sz w:val="22"/>
          <w:szCs w:val="22"/>
        </w:rPr>
        <w:tab/>
        <w:t xml:space="preserve">The </w:t>
      </w:r>
      <w:r w:rsidRPr="00EF6DE1">
        <w:rPr>
          <w:rFonts w:ascii="Calibri" w:hAnsi="Calibri" w:cs="Calibri"/>
          <w:sz w:val="22"/>
          <w:szCs w:val="22"/>
          <w:u w:val="single"/>
        </w:rPr>
        <w:t>Single Audit Act of 1984</w:t>
      </w:r>
      <w:r w:rsidRPr="00EF6DE1">
        <w:rPr>
          <w:rFonts w:ascii="Calibri" w:hAnsi="Calibri" w:cs="Calibri"/>
          <w:sz w:val="22"/>
          <w:szCs w:val="22"/>
        </w:rPr>
        <w:t xml:space="preserve">, as amended by the </w:t>
      </w:r>
      <w:r w:rsidRPr="00EF6DE1">
        <w:rPr>
          <w:rFonts w:ascii="Calibri" w:hAnsi="Calibri" w:cs="Calibri"/>
          <w:sz w:val="22"/>
          <w:szCs w:val="22"/>
          <w:u w:val="single"/>
        </w:rPr>
        <w:t>Single Audit Act of 1996</w:t>
      </w:r>
      <w:r w:rsidRPr="00EF6DE1">
        <w:rPr>
          <w:rFonts w:ascii="Calibri" w:hAnsi="Calibri" w:cs="Calibri"/>
          <w:sz w:val="22"/>
          <w:szCs w:val="22"/>
        </w:rPr>
        <w:t xml:space="preserve"> </w:t>
      </w:r>
      <w:proofErr w:type="gramStart"/>
      <w:r w:rsidRPr="00EF6DE1">
        <w:rPr>
          <w:rFonts w:ascii="Calibri" w:hAnsi="Calibri" w:cs="Calibri"/>
          <w:sz w:val="22"/>
          <w:szCs w:val="22"/>
        </w:rPr>
        <w:t>( the</w:t>
      </w:r>
      <w:proofErr w:type="gramEnd"/>
      <w:r w:rsidRPr="00EF6DE1">
        <w:rPr>
          <w:rFonts w:ascii="Calibri" w:hAnsi="Calibri" w:cs="Calibri"/>
          <w:sz w:val="22"/>
          <w:szCs w:val="22"/>
        </w:rPr>
        <w:t xml:space="preserve"> "Single audit Act Amendments") which establishes criteria for determining the scope and content of audits and </w:t>
      </w:r>
      <w:r w:rsidRPr="00EF6DE1">
        <w:rPr>
          <w:rFonts w:ascii="Calibri" w:hAnsi="Calibri" w:cs="Calibri"/>
          <w:sz w:val="22"/>
          <w:szCs w:val="22"/>
          <w:u w:val="single"/>
        </w:rPr>
        <w:t>OMB Circular A-133</w:t>
      </w:r>
      <w:r w:rsidRPr="00EF6DE1">
        <w:rPr>
          <w:rFonts w:ascii="Calibri" w:hAnsi="Calibri" w:cs="Calibri"/>
          <w:sz w:val="22"/>
          <w:szCs w:val="22"/>
        </w:rPr>
        <w:t>, "Audits of States,  Local Governments, and Non-Profit Organizations", revised June 24, 1997.  (</w:t>
      </w:r>
      <w:r w:rsidRPr="00EF6DE1">
        <w:rPr>
          <w:rFonts w:ascii="Calibri" w:hAnsi="Calibri" w:cs="Calibri"/>
          <w:sz w:val="22"/>
          <w:szCs w:val="22"/>
          <w:u w:val="single"/>
        </w:rPr>
        <w:t>OMB Circular A-133</w:t>
      </w:r>
      <w:r w:rsidRPr="00EF6DE1">
        <w:rPr>
          <w:rFonts w:ascii="Calibri" w:hAnsi="Calibri" w:cs="Calibri"/>
          <w:sz w:val="22"/>
          <w:szCs w:val="22"/>
        </w:rPr>
        <w:t>.)</w:t>
      </w:r>
    </w:p>
    <w:p w14:paraId="2B3A3C51"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7428C657"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Pr>
          <w:rFonts w:ascii="Calibri" w:hAnsi="Calibri" w:cs="Calibri"/>
          <w:sz w:val="22"/>
          <w:szCs w:val="22"/>
        </w:rPr>
        <w:t>It will promptly refund to C</w:t>
      </w:r>
      <w:r w:rsidRPr="00EF6DE1">
        <w:rPr>
          <w:rFonts w:ascii="Calibri" w:hAnsi="Calibri" w:cs="Calibri"/>
          <w:sz w:val="22"/>
          <w:szCs w:val="22"/>
        </w:rPr>
        <w:t>ommerce any CDBG funds determined by an audit to have been spent in an unauthorized or improper manner or for ineligible activities.</w:t>
      </w:r>
    </w:p>
    <w:p w14:paraId="5B4DEC6B"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5773A59A"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rPr>
        <w:t>It will give Commerce, the Montana Legislative Auditor, HUD, and the Comptroller General, through any authorized representatives, access to and the right to examine all records, books, papers, or documents related to the grant.</w:t>
      </w:r>
    </w:p>
    <w:p w14:paraId="0AA4F1E5"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66DC57CF"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i/>
          <w:sz w:val="22"/>
          <w:szCs w:val="22"/>
        </w:rPr>
      </w:pPr>
      <w:r w:rsidRPr="00EF6DE1">
        <w:rPr>
          <w:rFonts w:ascii="Calibri" w:hAnsi="Calibri" w:cs="Calibri"/>
          <w:i/>
          <w:sz w:val="22"/>
          <w:szCs w:val="22"/>
        </w:rPr>
        <w:lastRenderedPageBreak/>
        <w:t>Labor Standards</w:t>
      </w:r>
    </w:p>
    <w:p w14:paraId="2E21813C"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566796E3"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rPr>
        <w:t>It will comply with:</w:t>
      </w:r>
    </w:p>
    <w:p w14:paraId="5F14763A"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2F088143"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Calibri" w:hAnsi="Calibri" w:cs="Calibri"/>
          <w:sz w:val="22"/>
          <w:szCs w:val="22"/>
        </w:rPr>
      </w:pPr>
      <w:r w:rsidRPr="00EF6DE1">
        <w:rPr>
          <w:rFonts w:ascii="Calibri" w:hAnsi="Calibri" w:cs="Calibri"/>
          <w:sz w:val="22"/>
          <w:szCs w:val="22"/>
        </w:rPr>
        <w:sym w:font="Symbol" w:char="F0B7"/>
      </w:r>
      <w:r w:rsidRPr="00EF6DE1">
        <w:rPr>
          <w:rFonts w:ascii="Calibri" w:hAnsi="Calibri" w:cs="Calibri"/>
          <w:sz w:val="22"/>
          <w:szCs w:val="22"/>
        </w:rPr>
        <w:tab/>
      </w:r>
      <w:r w:rsidRPr="00EF6DE1">
        <w:rPr>
          <w:rFonts w:ascii="Calibri" w:hAnsi="Calibri" w:cs="Calibri"/>
          <w:sz w:val="22"/>
          <w:szCs w:val="22"/>
          <w:u w:val="single"/>
        </w:rPr>
        <w:t>Section 110 of the Housing and Community Development Act of 1975</w:t>
      </w:r>
      <w:r w:rsidRPr="00EF6DE1">
        <w:rPr>
          <w:rFonts w:ascii="Calibri" w:hAnsi="Calibri" w:cs="Calibri"/>
          <w:sz w:val="22"/>
          <w:szCs w:val="22"/>
        </w:rPr>
        <w:t xml:space="preserve">, as amended, 24 CFR 570.605, and State regulations regarding the administration and enforcement of labor standards.  Section 110 requires that all laborers and mechanics employed by contractors or subcontractors on construction work assisted under the Act shall be paid wages at rates not less than those prevailing on similar construction in the locality as determined by the Secretary of Labor in accordance with the Davis-Bacon Act, as amended (40 U.S.C. 276-1- 276a-5).  By reason of the foregoing requirement the Contract Work Hours and Safety Standards Act (40 U.S.C. 327 et seq.) also applies. However, these requirements apply to rehabilitation of residential property only if such property is designed for residential use for eight or more </w:t>
      </w:r>
      <w:proofErr w:type="gramStart"/>
      <w:r w:rsidRPr="00EF6DE1">
        <w:rPr>
          <w:rFonts w:ascii="Calibri" w:hAnsi="Calibri" w:cs="Calibri"/>
          <w:sz w:val="22"/>
          <w:szCs w:val="22"/>
        </w:rPr>
        <w:t>families;</w:t>
      </w:r>
      <w:proofErr w:type="gramEnd"/>
    </w:p>
    <w:p w14:paraId="7453BA48"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4B1E5F48"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Calibri" w:hAnsi="Calibri" w:cs="Calibri"/>
          <w:sz w:val="22"/>
          <w:szCs w:val="22"/>
        </w:rPr>
      </w:pPr>
      <w:r w:rsidRPr="00EF6DE1">
        <w:rPr>
          <w:rFonts w:ascii="Calibri" w:hAnsi="Calibri" w:cs="Calibri"/>
          <w:sz w:val="22"/>
          <w:szCs w:val="22"/>
        </w:rPr>
        <w:sym w:font="Symbol" w:char="F0B7"/>
      </w:r>
      <w:r w:rsidRPr="00EF6DE1">
        <w:rPr>
          <w:rFonts w:ascii="Calibri" w:hAnsi="Calibri" w:cs="Calibri"/>
          <w:sz w:val="22"/>
          <w:szCs w:val="22"/>
        </w:rPr>
        <w:tab/>
      </w:r>
      <w:r w:rsidRPr="00EF6DE1">
        <w:rPr>
          <w:rFonts w:ascii="Calibri" w:hAnsi="Calibri" w:cs="Calibri"/>
          <w:sz w:val="22"/>
          <w:szCs w:val="22"/>
          <w:u w:val="single"/>
        </w:rPr>
        <w:t>Davis-Bacon Act</w:t>
      </w:r>
      <w:r w:rsidRPr="00EF6DE1">
        <w:rPr>
          <w:rFonts w:ascii="Calibri" w:hAnsi="Calibri" w:cs="Calibri"/>
          <w:sz w:val="22"/>
          <w:szCs w:val="22"/>
        </w:rPr>
        <w:t xml:space="preserve">, as amended (40 U.S.C.  et seq.), Section 2; June 13, 1934, as amended (48 Stat. 948.40 U.S.C. 276(c)), popularly known as the </w:t>
      </w:r>
      <w:r w:rsidRPr="00EF6DE1">
        <w:rPr>
          <w:rFonts w:ascii="Calibri" w:hAnsi="Calibri" w:cs="Calibri"/>
          <w:sz w:val="22"/>
          <w:szCs w:val="22"/>
          <w:u w:val="single"/>
        </w:rPr>
        <w:t>Copeland Anti-Kickback Act</w:t>
      </w:r>
      <w:r w:rsidRPr="00EF6DE1">
        <w:rPr>
          <w:rFonts w:ascii="Calibri" w:hAnsi="Calibri" w:cs="Calibri"/>
          <w:sz w:val="22"/>
          <w:szCs w:val="22"/>
        </w:rPr>
        <w:t xml:space="preserve">. The Act mandates that all laborers and mechanics be paid unconditionally and not less often than once a week, and without subsequent deduction or rebate on any account except "permissible" salary deductions, the full amounts due at the time of payments, computed at wage rates not less than those contained in the wage determination issued by the U.S. Department of Labor.  Weekly compliance statements and payrolls are required to be submitted to the federally funded recipient by the </w:t>
      </w:r>
      <w:proofErr w:type="gramStart"/>
      <w:r w:rsidRPr="00EF6DE1">
        <w:rPr>
          <w:rFonts w:ascii="Calibri" w:hAnsi="Calibri" w:cs="Calibri"/>
          <w:sz w:val="22"/>
          <w:szCs w:val="22"/>
        </w:rPr>
        <w:t>contractor;</w:t>
      </w:r>
      <w:proofErr w:type="gramEnd"/>
    </w:p>
    <w:p w14:paraId="673A2233"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3C3EDE96"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Calibri" w:hAnsi="Calibri" w:cs="Calibri"/>
          <w:sz w:val="22"/>
          <w:szCs w:val="22"/>
        </w:rPr>
      </w:pPr>
      <w:r w:rsidRPr="00EF6DE1">
        <w:rPr>
          <w:rFonts w:ascii="Calibri" w:hAnsi="Calibri" w:cs="Calibri"/>
          <w:sz w:val="22"/>
          <w:szCs w:val="22"/>
        </w:rPr>
        <w:sym w:font="Symbol" w:char="F0B7"/>
      </w:r>
      <w:r w:rsidRPr="00EF6DE1">
        <w:rPr>
          <w:rFonts w:ascii="Calibri" w:hAnsi="Calibri" w:cs="Calibri"/>
          <w:sz w:val="22"/>
          <w:szCs w:val="22"/>
        </w:rPr>
        <w:tab/>
      </w:r>
      <w:r w:rsidRPr="00EF6DE1">
        <w:rPr>
          <w:rFonts w:ascii="Calibri" w:hAnsi="Calibri" w:cs="Calibri"/>
          <w:sz w:val="22"/>
          <w:szCs w:val="22"/>
          <w:u w:val="single"/>
        </w:rPr>
        <w:t>Contract Work Hours and Safety Standards Act</w:t>
      </w:r>
      <w:r w:rsidRPr="00EF6DE1">
        <w:rPr>
          <w:rFonts w:ascii="Calibri" w:hAnsi="Calibri" w:cs="Calibri"/>
          <w:sz w:val="22"/>
          <w:szCs w:val="22"/>
        </w:rPr>
        <w:t xml:space="preserve"> (40 U.S.C. 327 et seq.).  According to the Act, no contract work may involve or require laborers or mechanics to work </w:t>
      </w:r>
      <w:proofErr w:type="gramStart"/>
      <w:r w:rsidRPr="00EF6DE1">
        <w:rPr>
          <w:rFonts w:ascii="Calibri" w:hAnsi="Calibri" w:cs="Calibri"/>
          <w:sz w:val="22"/>
          <w:szCs w:val="22"/>
        </w:rPr>
        <w:t>in excess of</w:t>
      </w:r>
      <w:proofErr w:type="gramEnd"/>
      <w:r w:rsidRPr="00EF6DE1">
        <w:rPr>
          <w:rFonts w:ascii="Calibri" w:hAnsi="Calibri" w:cs="Calibri"/>
          <w:sz w:val="22"/>
          <w:szCs w:val="22"/>
        </w:rPr>
        <w:t xml:space="preserve"> eight hours in a calendar day, or in excess of 40 hours in a work week, unless compensation of not less than one and one-half times the basic rate is paid for the overtime hours. If this Act is violated, the contractor or subcontractor is liable to any affected employee for unpaid damages as well as to the United States for liquidated damages; and</w:t>
      </w:r>
    </w:p>
    <w:p w14:paraId="52EDF516"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0DE0299B"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Calibri" w:hAnsi="Calibri" w:cs="Calibri"/>
          <w:sz w:val="22"/>
          <w:szCs w:val="22"/>
        </w:rPr>
      </w:pPr>
      <w:r w:rsidRPr="00EF6DE1">
        <w:rPr>
          <w:rFonts w:ascii="Calibri" w:hAnsi="Calibri" w:cs="Calibri"/>
          <w:sz w:val="22"/>
          <w:szCs w:val="22"/>
        </w:rPr>
        <w:sym w:font="Symbol" w:char="F0B7"/>
      </w:r>
      <w:r w:rsidRPr="00EF6DE1">
        <w:rPr>
          <w:rFonts w:ascii="Calibri" w:hAnsi="Calibri" w:cs="Calibri"/>
          <w:sz w:val="22"/>
          <w:szCs w:val="22"/>
        </w:rPr>
        <w:tab/>
      </w:r>
      <w:r w:rsidRPr="00EF6DE1">
        <w:rPr>
          <w:rFonts w:ascii="Calibri" w:hAnsi="Calibri" w:cs="Calibri"/>
          <w:sz w:val="22"/>
          <w:szCs w:val="22"/>
          <w:u w:val="single"/>
        </w:rPr>
        <w:t>Federal Fair Labor Standards Act</w:t>
      </w:r>
      <w:r w:rsidRPr="00EF6DE1">
        <w:rPr>
          <w:rFonts w:ascii="Calibri" w:hAnsi="Calibri" w:cs="Calibri"/>
          <w:sz w:val="22"/>
          <w:szCs w:val="22"/>
        </w:rPr>
        <w:t>, (29 U.S.C.S. 201 et seq.</w:t>
      </w:r>
      <w:proofErr w:type="gramStart"/>
      <w:r w:rsidRPr="00EF6DE1">
        <w:rPr>
          <w:rFonts w:ascii="Calibri" w:hAnsi="Calibri" w:cs="Calibri"/>
          <w:sz w:val="22"/>
          <w:szCs w:val="22"/>
        </w:rPr>
        <w:t>).The</w:t>
      </w:r>
      <w:proofErr w:type="gramEnd"/>
      <w:r w:rsidRPr="00EF6DE1">
        <w:rPr>
          <w:rFonts w:ascii="Calibri" w:hAnsi="Calibri" w:cs="Calibri"/>
          <w:sz w:val="22"/>
          <w:szCs w:val="22"/>
        </w:rPr>
        <w:t xml:space="preserve"> act requires that covered employees be paid at least the minimum prescribed wage, and also that they be paid one and one-half times their basic wage rate for all hours worked in excess of the prescribed workweek.</w:t>
      </w:r>
    </w:p>
    <w:p w14:paraId="6BA8E643"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49969911"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i/>
          <w:sz w:val="22"/>
          <w:szCs w:val="22"/>
        </w:rPr>
      </w:pPr>
      <w:r w:rsidRPr="00EF6DE1">
        <w:rPr>
          <w:rFonts w:ascii="Calibri" w:hAnsi="Calibri" w:cs="Calibri"/>
          <w:i/>
          <w:sz w:val="22"/>
          <w:szCs w:val="22"/>
        </w:rPr>
        <w:t>Legal Authority</w:t>
      </w:r>
    </w:p>
    <w:p w14:paraId="317AFD6A"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565895FC"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rPr>
        <w:t xml:space="preserve">It possesses legal authority to apply for the grant and to execute the proposed project under Montana law and, if selected to receive a </w:t>
      </w:r>
      <w:r>
        <w:rPr>
          <w:rFonts w:ascii="Calibri" w:hAnsi="Calibri" w:cs="Calibri"/>
          <w:sz w:val="22"/>
          <w:szCs w:val="22"/>
        </w:rPr>
        <w:t>CDBG grant</w:t>
      </w:r>
      <w:r w:rsidRPr="00EF6DE1">
        <w:rPr>
          <w:rFonts w:ascii="Calibri" w:hAnsi="Calibri" w:cs="Calibri"/>
          <w:sz w:val="22"/>
          <w:szCs w:val="22"/>
        </w:rPr>
        <w:t xml:space="preserve">, will make all efforts necessary to assure timely and effective implementation of the project activities described in the </w:t>
      </w:r>
      <w:r>
        <w:rPr>
          <w:rFonts w:ascii="Calibri" w:hAnsi="Calibri" w:cs="Calibri"/>
          <w:sz w:val="22"/>
          <w:szCs w:val="22"/>
        </w:rPr>
        <w:t>submitted</w:t>
      </w:r>
      <w:r w:rsidRPr="00EF6DE1">
        <w:rPr>
          <w:rFonts w:ascii="Calibri" w:hAnsi="Calibri" w:cs="Calibri"/>
          <w:sz w:val="22"/>
          <w:szCs w:val="22"/>
        </w:rPr>
        <w:t xml:space="preserve"> application.</w:t>
      </w:r>
    </w:p>
    <w:p w14:paraId="1F7ED385"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5F85492A"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i/>
          <w:sz w:val="22"/>
          <w:szCs w:val="22"/>
        </w:rPr>
      </w:pPr>
      <w:r w:rsidRPr="00EF6DE1">
        <w:rPr>
          <w:rFonts w:ascii="Calibri" w:hAnsi="Calibri" w:cs="Calibri"/>
          <w:i/>
          <w:sz w:val="22"/>
          <w:szCs w:val="22"/>
        </w:rPr>
        <w:t>Lobbying</w:t>
      </w:r>
    </w:p>
    <w:p w14:paraId="1754C4C6"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2A0DA4B7"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rPr>
        <w:t>It certifies that:</w:t>
      </w:r>
    </w:p>
    <w:p w14:paraId="6874D094"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64729E45"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Calibri" w:hAnsi="Calibri" w:cs="Calibri"/>
          <w:sz w:val="22"/>
          <w:szCs w:val="22"/>
        </w:rPr>
      </w:pPr>
      <w:r w:rsidRPr="00EF6DE1">
        <w:rPr>
          <w:rFonts w:ascii="Calibri" w:hAnsi="Calibri" w:cs="Calibri"/>
          <w:sz w:val="22"/>
          <w:szCs w:val="22"/>
        </w:rPr>
        <w:sym w:font="Symbol" w:char="F0B7"/>
      </w:r>
      <w:r w:rsidRPr="00EF6DE1">
        <w:rPr>
          <w:rFonts w:ascii="Calibri" w:hAnsi="Calibri" w:cs="Calibri"/>
          <w:sz w:val="22"/>
          <w:szCs w:val="22"/>
        </w:rPr>
        <w:tab/>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1C2EBB79"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47DAD4D8"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Calibri" w:hAnsi="Calibri" w:cs="Calibri"/>
          <w:sz w:val="22"/>
          <w:szCs w:val="22"/>
        </w:rPr>
      </w:pPr>
      <w:r w:rsidRPr="00EF6DE1">
        <w:rPr>
          <w:rFonts w:ascii="Calibri" w:hAnsi="Calibri" w:cs="Calibri"/>
          <w:sz w:val="22"/>
          <w:szCs w:val="22"/>
        </w:rPr>
        <w:sym w:font="Symbol" w:char="F0B7"/>
      </w:r>
      <w:r w:rsidRPr="00EF6DE1">
        <w:rPr>
          <w:rFonts w:ascii="Calibri" w:hAnsi="Calibri" w:cs="Calibri"/>
          <w:sz w:val="22"/>
          <w:szCs w:val="22"/>
        </w:rPr>
        <w:tab/>
        <w:t xml:space="preserve">If any funds other than Federal appropriated funds have been paid or will be paid to any person for influencing or attempting to influencing an officer or employee or any agency, a Member of Congress, an </w:t>
      </w:r>
      <w:r w:rsidRPr="00EF6DE1">
        <w:rPr>
          <w:rFonts w:ascii="Calibri" w:hAnsi="Calibri" w:cs="Calibri"/>
          <w:sz w:val="22"/>
          <w:szCs w:val="22"/>
        </w:rPr>
        <w:lastRenderedPageBreak/>
        <w:t>officer or employee of Congress, or an employee of a Member of Congress in connection with this Federal contract, grant, loan, or cooperative agreement, the undersigned shall complete and submit Standard From LLL, "Disclosure Form to Report Lobbying," in accordance with its instructions.</w:t>
      </w:r>
    </w:p>
    <w:p w14:paraId="31242BAD"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53AC5115"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Calibri" w:hAnsi="Calibri" w:cs="Calibri"/>
          <w:sz w:val="22"/>
          <w:szCs w:val="22"/>
        </w:rPr>
      </w:pPr>
      <w:r w:rsidRPr="00EF6DE1">
        <w:rPr>
          <w:rFonts w:ascii="Calibri" w:hAnsi="Calibri" w:cs="Calibri"/>
          <w:sz w:val="22"/>
          <w:szCs w:val="22"/>
        </w:rPr>
        <w:sym w:font="Symbol" w:char="F0B7"/>
      </w:r>
      <w:r w:rsidRPr="00EF6DE1">
        <w:rPr>
          <w:rFonts w:ascii="Calibri" w:hAnsi="Calibri" w:cs="Calibri"/>
          <w:sz w:val="22"/>
          <w:szCs w:val="22"/>
        </w:rPr>
        <w:tab/>
        <w:t xml:space="preserve">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This certification is a material representation of fact upon which reliance was placed when this transaction was made or entered into. Submission of this certification is a prerequisite for making or </w:t>
      </w:r>
      <w:proofErr w:type="gramStart"/>
      <w:r w:rsidRPr="00EF6DE1">
        <w:rPr>
          <w:rFonts w:ascii="Calibri" w:hAnsi="Calibri" w:cs="Calibri"/>
          <w:sz w:val="22"/>
          <w:szCs w:val="22"/>
        </w:rPr>
        <w:t>entering into</w:t>
      </w:r>
      <w:proofErr w:type="gramEnd"/>
      <w:r w:rsidRPr="00EF6DE1">
        <w:rPr>
          <w:rFonts w:ascii="Calibri" w:hAnsi="Calibri" w:cs="Calibri"/>
          <w:sz w:val="22"/>
          <w:szCs w:val="22"/>
        </w:rPr>
        <w:t xml:space="preserve"> this transaction imposed by Section 1352, Title 31, U.S. Code.  Any person who fails to file the required certification shall be subject to a civil penalty of not less than $10,000 and not more than $100,000 for each such failure.</w:t>
      </w:r>
    </w:p>
    <w:p w14:paraId="14AF662D"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27EF9421"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i/>
          <w:sz w:val="22"/>
          <w:szCs w:val="22"/>
        </w:rPr>
      </w:pPr>
      <w:r w:rsidRPr="00EF6DE1">
        <w:rPr>
          <w:rFonts w:ascii="Calibri" w:hAnsi="Calibri" w:cs="Calibri"/>
          <w:i/>
          <w:sz w:val="22"/>
          <w:szCs w:val="22"/>
        </w:rPr>
        <w:t>Political Activity</w:t>
      </w:r>
    </w:p>
    <w:p w14:paraId="2D129047"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3C35C8E9" w14:textId="77777777" w:rsidR="0061253A" w:rsidRPr="0061253A" w:rsidRDefault="00504309" w:rsidP="0061253A">
      <w:pPr>
        <w:jc w:val="both"/>
        <w:rPr>
          <w:rFonts w:ascii="Calibri" w:hAnsi="Calibri" w:cs="Calibri"/>
          <w:sz w:val="22"/>
          <w:szCs w:val="22"/>
        </w:rPr>
      </w:pPr>
      <w:r w:rsidRPr="00EF6DE1">
        <w:rPr>
          <w:rFonts w:ascii="Calibri" w:hAnsi="Calibri" w:cs="Calibri"/>
          <w:sz w:val="22"/>
          <w:szCs w:val="22"/>
        </w:rPr>
        <w:t xml:space="preserve">It will comply with </w:t>
      </w:r>
      <w:r w:rsidR="0061253A" w:rsidRPr="0061253A">
        <w:rPr>
          <w:rFonts w:ascii="Calibri" w:hAnsi="Calibri" w:cs="Calibri"/>
          <w:sz w:val="22"/>
          <w:szCs w:val="22"/>
        </w:rPr>
        <w:t>the Hatch Act Modernization Act of 2012, as follows:</w:t>
      </w:r>
    </w:p>
    <w:p w14:paraId="766979AB" w14:textId="77777777" w:rsidR="0061253A" w:rsidRPr="0061253A" w:rsidRDefault="0061253A" w:rsidP="0061253A">
      <w:pPr>
        <w:jc w:val="both"/>
        <w:rPr>
          <w:rFonts w:ascii="Calibri" w:hAnsi="Calibri" w:cs="Calibri"/>
          <w:sz w:val="22"/>
          <w:szCs w:val="22"/>
        </w:rPr>
      </w:pPr>
    </w:p>
    <w:p w14:paraId="476D8BF5" w14:textId="77777777" w:rsidR="0061253A" w:rsidRPr="0061253A" w:rsidRDefault="0061253A" w:rsidP="0061253A">
      <w:pPr>
        <w:widowControl/>
        <w:numPr>
          <w:ilvl w:val="0"/>
          <w:numId w:val="80"/>
        </w:numPr>
        <w:autoSpaceDE w:val="0"/>
        <w:autoSpaceDN w:val="0"/>
        <w:contextualSpacing/>
        <w:jc w:val="both"/>
        <w:rPr>
          <w:rFonts w:ascii="Calibri" w:hAnsi="Calibri" w:cs="Calibri"/>
          <w:sz w:val="22"/>
          <w:szCs w:val="22"/>
        </w:rPr>
      </w:pPr>
      <w:r w:rsidRPr="0061253A">
        <w:rPr>
          <w:rFonts w:ascii="Calibri" w:hAnsi="Calibri" w:cs="Calibri"/>
          <w:sz w:val="22"/>
          <w:szCs w:val="22"/>
        </w:rPr>
        <w:t xml:space="preserve">If an employee’s salary is paid 100%, directly or indirectly, by loans or grants made by the United States or a Federal agency, that employee may not run for partisan office. </w:t>
      </w:r>
    </w:p>
    <w:p w14:paraId="509F1324" w14:textId="77777777" w:rsidR="0061253A" w:rsidRPr="0061253A" w:rsidRDefault="0061253A" w:rsidP="0061253A">
      <w:pPr>
        <w:widowControl/>
        <w:numPr>
          <w:ilvl w:val="0"/>
          <w:numId w:val="80"/>
        </w:numPr>
        <w:autoSpaceDE w:val="0"/>
        <w:autoSpaceDN w:val="0"/>
        <w:contextualSpacing/>
        <w:jc w:val="both"/>
        <w:rPr>
          <w:rFonts w:ascii="Calibri" w:hAnsi="Calibri" w:cs="Calibri"/>
          <w:sz w:val="22"/>
          <w:szCs w:val="22"/>
        </w:rPr>
      </w:pPr>
      <w:r w:rsidRPr="0061253A">
        <w:rPr>
          <w:rFonts w:ascii="Calibri" w:hAnsi="Calibri" w:cs="Calibri"/>
          <w:sz w:val="22"/>
          <w:szCs w:val="22"/>
        </w:rPr>
        <w:t>The Hatch Act Modernization Act did not change the federal Hatch Act’s prohibitions on coercive conduct or misuse of official authority for partisan purposes. A state or local employee is still covered by these prohibitions if the employee works in connection with a program financed in whole or in part by federal loans or grants, even if the connection is relatively minor. A covered employee who runs for office would violate the Hatch Act if the employee:</w:t>
      </w:r>
    </w:p>
    <w:p w14:paraId="01AE1D74" w14:textId="77777777" w:rsidR="0061253A" w:rsidRPr="0061253A" w:rsidRDefault="0061253A" w:rsidP="0061253A">
      <w:pPr>
        <w:pStyle w:val="ListParagraph"/>
        <w:autoSpaceDE w:val="0"/>
        <w:autoSpaceDN w:val="0"/>
        <w:ind w:firstLine="270"/>
        <w:jc w:val="both"/>
        <w:rPr>
          <w:rFonts w:ascii="Calibri" w:hAnsi="Calibri" w:cs="Calibri"/>
          <w:sz w:val="22"/>
          <w:szCs w:val="22"/>
        </w:rPr>
      </w:pPr>
      <w:r w:rsidRPr="0061253A">
        <w:rPr>
          <w:rFonts w:ascii="Calibri" w:hAnsi="Calibri" w:cs="Calibri"/>
          <w:sz w:val="22"/>
          <w:szCs w:val="22"/>
        </w:rPr>
        <w:t xml:space="preserve">o uses federal or any other public funds to support his own </w:t>
      </w:r>
      <w:proofErr w:type="gramStart"/>
      <w:r w:rsidRPr="0061253A">
        <w:rPr>
          <w:rFonts w:ascii="Calibri" w:hAnsi="Calibri" w:cs="Calibri"/>
          <w:sz w:val="22"/>
          <w:szCs w:val="22"/>
        </w:rPr>
        <w:t>candidacy;</w:t>
      </w:r>
      <w:proofErr w:type="gramEnd"/>
    </w:p>
    <w:p w14:paraId="0FACA8A9" w14:textId="77777777" w:rsidR="0061253A" w:rsidRPr="0061253A" w:rsidRDefault="0061253A" w:rsidP="0061253A">
      <w:pPr>
        <w:autoSpaceDE w:val="0"/>
        <w:autoSpaceDN w:val="0"/>
        <w:ind w:left="990"/>
        <w:jc w:val="both"/>
        <w:rPr>
          <w:rFonts w:ascii="Calibri" w:hAnsi="Calibri" w:cs="Calibri"/>
          <w:sz w:val="22"/>
          <w:szCs w:val="22"/>
        </w:rPr>
      </w:pPr>
      <w:r w:rsidRPr="0061253A">
        <w:rPr>
          <w:rFonts w:ascii="Calibri" w:hAnsi="Calibri" w:cs="Calibri"/>
          <w:sz w:val="22"/>
          <w:szCs w:val="22"/>
        </w:rPr>
        <w:t>o uses his state or local office to support his candidacy, including by using official email, stationery, office supplies, or other equipment or resources; or</w:t>
      </w:r>
    </w:p>
    <w:p w14:paraId="6DCF13BE" w14:textId="77777777" w:rsidR="0061253A" w:rsidRPr="0061253A" w:rsidRDefault="0061253A" w:rsidP="0061253A">
      <w:pPr>
        <w:ind w:left="270" w:firstLine="720"/>
        <w:jc w:val="both"/>
        <w:rPr>
          <w:rFonts w:ascii="Calibri" w:hAnsi="Calibri" w:cs="Calibri"/>
          <w:sz w:val="22"/>
          <w:szCs w:val="22"/>
        </w:rPr>
      </w:pPr>
      <w:r w:rsidRPr="0061253A">
        <w:rPr>
          <w:rFonts w:ascii="Calibri" w:hAnsi="Calibri" w:cs="Calibri"/>
          <w:sz w:val="22"/>
          <w:szCs w:val="22"/>
        </w:rPr>
        <w:t>o asks subordinates to volunteer for his campaign or contribute to the campaign.</w:t>
      </w:r>
    </w:p>
    <w:p w14:paraId="6216384D"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u w:val="single"/>
        </w:rPr>
      </w:pPr>
    </w:p>
    <w:p w14:paraId="097AD750"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i/>
          <w:sz w:val="22"/>
          <w:szCs w:val="22"/>
        </w:rPr>
      </w:pPr>
      <w:r w:rsidRPr="00EF6DE1">
        <w:rPr>
          <w:rFonts w:ascii="Calibri" w:hAnsi="Calibri" w:cs="Calibri"/>
          <w:i/>
          <w:sz w:val="22"/>
          <w:szCs w:val="22"/>
        </w:rPr>
        <w:t>Procurement</w:t>
      </w:r>
    </w:p>
    <w:p w14:paraId="48A2DCC6"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2AFC6110"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rPr>
        <w:t xml:space="preserve">Consulting Services will be procured in a manner that provides fair and unbiased, </w:t>
      </w:r>
      <w:proofErr w:type="gramStart"/>
      <w:r w:rsidRPr="00EF6DE1">
        <w:rPr>
          <w:rFonts w:ascii="Calibri" w:hAnsi="Calibri" w:cs="Calibri"/>
          <w:sz w:val="22"/>
          <w:szCs w:val="22"/>
        </w:rPr>
        <w:t>full</w:t>
      </w:r>
      <w:proofErr w:type="gramEnd"/>
      <w:r w:rsidRPr="00EF6DE1">
        <w:rPr>
          <w:rFonts w:ascii="Calibri" w:hAnsi="Calibri" w:cs="Calibri"/>
          <w:sz w:val="22"/>
          <w:szCs w:val="22"/>
        </w:rPr>
        <w:t xml:space="preserve"> and open competition, without conflicts of interest.</w:t>
      </w:r>
    </w:p>
    <w:p w14:paraId="2F246114"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Calibri" w:hAnsi="Calibri" w:cs="Calibri"/>
          <w:sz w:val="22"/>
          <w:szCs w:val="22"/>
        </w:rPr>
      </w:pPr>
    </w:p>
    <w:p w14:paraId="21AD13EF"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u w:val="single"/>
        </w:rPr>
      </w:pPr>
      <w:r w:rsidRPr="00EF6DE1">
        <w:rPr>
          <w:rFonts w:ascii="Calibri" w:hAnsi="Calibri" w:cs="Calibri"/>
          <w:sz w:val="22"/>
          <w:szCs w:val="22"/>
        </w:rPr>
        <w:t>Signed:</w:t>
      </w:r>
      <w:r w:rsidRPr="00EF6DE1">
        <w:rPr>
          <w:rFonts w:ascii="Calibri" w:hAnsi="Calibri" w:cs="Calibri"/>
          <w:sz w:val="22"/>
          <w:szCs w:val="22"/>
        </w:rPr>
        <w:tab/>
      </w:r>
      <w:r w:rsidR="003728B5">
        <w:rPr>
          <w:rFonts w:ascii="Calibri" w:hAnsi="Calibri" w:cs="Calibri"/>
          <w:sz w:val="22"/>
          <w:szCs w:val="22"/>
        </w:rPr>
        <w:tab/>
      </w:r>
      <w:r w:rsidRPr="00EF6DE1">
        <w:rPr>
          <w:rFonts w:ascii="Calibri" w:hAnsi="Calibri" w:cs="Calibri"/>
          <w:sz w:val="22"/>
          <w:szCs w:val="22"/>
        </w:rPr>
        <w:t>___________________________________</w:t>
      </w:r>
    </w:p>
    <w:p w14:paraId="07E27F3C"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1737D83F"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u w:val="single"/>
        </w:rPr>
      </w:pPr>
      <w:r w:rsidRPr="00EF6DE1">
        <w:rPr>
          <w:rFonts w:ascii="Calibri" w:hAnsi="Calibri" w:cs="Calibri"/>
          <w:sz w:val="22"/>
          <w:szCs w:val="22"/>
        </w:rPr>
        <w:t>Name:</w:t>
      </w:r>
      <w:r w:rsidRPr="00EF6DE1">
        <w:rPr>
          <w:rFonts w:ascii="Calibri" w:hAnsi="Calibri" w:cs="Calibri"/>
          <w:sz w:val="22"/>
          <w:szCs w:val="22"/>
        </w:rPr>
        <w:tab/>
      </w:r>
      <w:r w:rsidRPr="00EF6DE1">
        <w:rPr>
          <w:rFonts w:ascii="Calibri" w:hAnsi="Calibri" w:cs="Calibri"/>
          <w:sz w:val="22"/>
          <w:szCs w:val="22"/>
        </w:rPr>
        <w:tab/>
        <w:t>___________________________________</w:t>
      </w:r>
    </w:p>
    <w:p w14:paraId="546FAC3F"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u w:val="single"/>
        </w:rPr>
      </w:pPr>
    </w:p>
    <w:p w14:paraId="5B2FD20A"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rPr>
        <w:t>Title:</w:t>
      </w:r>
      <w:r w:rsidRPr="00EF6DE1">
        <w:rPr>
          <w:rFonts w:ascii="Calibri" w:hAnsi="Calibri" w:cs="Calibri"/>
          <w:sz w:val="22"/>
          <w:szCs w:val="22"/>
        </w:rPr>
        <w:tab/>
      </w:r>
      <w:r w:rsidRPr="00EF6DE1">
        <w:rPr>
          <w:rFonts w:ascii="Calibri" w:hAnsi="Calibri" w:cs="Calibri"/>
          <w:sz w:val="22"/>
          <w:szCs w:val="22"/>
        </w:rPr>
        <w:tab/>
        <w:t>___________________________________</w:t>
      </w:r>
    </w:p>
    <w:p w14:paraId="5499ABB7"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265D5C68"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EF6DE1">
        <w:rPr>
          <w:rFonts w:ascii="Calibri" w:hAnsi="Calibri" w:cs="Calibri"/>
          <w:sz w:val="22"/>
          <w:szCs w:val="22"/>
        </w:rPr>
        <w:t>Date:</w:t>
      </w:r>
      <w:r w:rsidRPr="00EF6DE1">
        <w:rPr>
          <w:rFonts w:ascii="Calibri" w:hAnsi="Calibri" w:cs="Calibri"/>
          <w:sz w:val="22"/>
          <w:szCs w:val="22"/>
        </w:rPr>
        <w:tab/>
      </w:r>
      <w:r w:rsidRPr="00EF6DE1">
        <w:rPr>
          <w:rFonts w:ascii="Calibri" w:hAnsi="Calibri" w:cs="Calibri"/>
          <w:sz w:val="22"/>
          <w:szCs w:val="22"/>
        </w:rPr>
        <w:tab/>
        <w:t>___________________________________</w:t>
      </w:r>
    </w:p>
    <w:p w14:paraId="66AEBBD9"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Calibri" w:hAnsi="Calibri" w:cs="Calibri"/>
          <w:sz w:val="22"/>
          <w:szCs w:val="22"/>
        </w:rPr>
      </w:pPr>
    </w:p>
    <w:p w14:paraId="58696B44"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Calibri" w:hAnsi="Calibri" w:cs="Calibri"/>
          <w:sz w:val="22"/>
          <w:szCs w:val="22"/>
        </w:rPr>
      </w:pPr>
      <w:r w:rsidRPr="00EF6DE1">
        <w:rPr>
          <w:rFonts w:ascii="Calibri" w:hAnsi="Calibri" w:cs="Calibri"/>
          <w:sz w:val="22"/>
          <w:szCs w:val="22"/>
        </w:rPr>
        <w:t>DUNS Number: ___________________________________</w:t>
      </w:r>
    </w:p>
    <w:p w14:paraId="5F44FE12"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Calibri" w:hAnsi="Calibri" w:cs="Calibri"/>
          <w:sz w:val="22"/>
          <w:szCs w:val="22"/>
        </w:rPr>
      </w:pPr>
    </w:p>
    <w:p w14:paraId="74D3E7BB"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Calibri" w:hAnsi="Calibri" w:cs="Calibri"/>
          <w:sz w:val="22"/>
          <w:szCs w:val="22"/>
        </w:rPr>
      </w:pPr>
      <w:r w:rsidRPr="00EF6DE1">
        <w:rPr>
          <w:rFonts w:ascii="Calibri" w:hAnsi="Calibri" w:cs="Calibri"/>
          <w:sz w:val="22"/>
          <w:szCs w:val="22"/>
        </w:rPr>
        <w:t>EIN Number: ___________________________________</w:t>
      </w:r>
    </w:p>
    <w:p w14:paraId="006DE00E" w14:textId="77777777" w:rsidR="00504309" w:rsidRPr="00EF6DE1"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Calibri" w:hAnsi="Calibri" w:cs="Calibri"/>
          <w:sz w:val="22"/>
          <w:szCs w:val="22"/>
        </w:rPr>
      </w:pPr>
    </w:p>
    <w:p w14:paraId="12393AF3" w14:textId="77777777" w:rsidR="00504309" w:rsidRPr="00EF6DE1" w:rsidRDefault="00504309" w:rsidP="00504309">
      <w:pPr>
        <w:rPr>
          <w:rFonts w:ascii="Calibri" w:hAnsi="Calibri" w:cs="Calibri"/>
          <w:sz w:val="22"/>
          <w:szCs w:val="22"/>
        </w:rPr>
      </w:pPr>
    </w:p>
    <w:p w14:paraId="38974928" w14:textId="77777777" w:rsidR="00504309" w:rsidRPr="00EF6DE1" w:rsidRDefault="00504309" w:rsidP="00504309">
      <w:pPr>
        <w:jc w:val="center"/>
        <w:rPr>
          <w:rFonts w:ascii="Calibri" w:hAnsi="Calibri" w:cs="Calibri"/>
          <w:sz w:val="22"/>
          <w:szCs w:val="22"/>
        </w:rPr>
        <w:sectPr w:rsidR="00504309" w:rsidRPr="00EF6DE1" w:rsidSect="00401E7C">
          <w:footerReference w:type="default" r:id="rId32"/>
          <w:endnotePr>
            <w:numFmt w:val="decimal"/>
          </w:endnotePr>
          <w:type w:val="continuous"/>
          <w:pgSz w:w="12240" w:h="15840"/>
          <w:pgMar w:top="1008" w:right="1008" w:bottom="720" w:left="1008" w:header="619" w:footer="619" w:gutter="0"/>
          <w:cols w:space="720"/>
          <w:noEndnote/>
          <w:titlePg/>
          <w:docGrid w:linePitch="326"/>
        </w:sectPr>
      </w:pPr>
    </w:p>
    <w:p w14:paraId="1EDE5073" w14:textId="77777777" w:rsidR="00504309" w:rsidRDefault="00504309">
      <w:pPr>
        <w:widowControl/>
        <w:rPr>
          <w:rFonts w:ascii="Calibri" w:hAnsi="Calibri" w:cs="Calibri"/>
          <w:sz w:val="22"/>
          <w:szCs w:val="22"/>
        </w:rPr>
      </w:pPr>
      <w:r>
        <w:rPr>
          <w:rFonts w:ascii="Calibri" w:hAnsi="Calibri" w:cs="Calibri"/>
          <w:sz w:val="22"/>
          <w:szCs w:val="22"/>
        </w:rPr>
        <w:br w:type="page"/>
      </w:r>
    </w:p>
    <w:p w14:paraId="73CB1542" w14:textId="77777777" w:rsidR="00504309" w:rsidRDefault="006914DA"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Calibri" w:hAnsi="Calibri" w:cs="Calibri"/>
          <w:b/>
          <w:sz w:val="22"/>
          <w:szCs w:val="22"/>
        </w:rPr>
      </w:pPr>
      <w:r>
        <w:rPr>
          <w:rFonts w:ascii="Calibri" w:hAnsi="Calibri" w:cs="Calibri"/>
          <w:b/>
          <w:sz w:val="22"/>
          <w:szCs w:val="22"/>
        </w:rPr>
        <w:lastRenderedPageBreak/>
        <w:t>APPENDIX F</w:t>
      </w:r>
    </w:p>
    <w:p w14:paraId="50FB706C" w14:textId="77777777" w:rsidR="00504309"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Calibri" w:hAnsi="Calibri" w:cs="Calibri"/>
          <w:b/>
          <w:sz w:val="22"/>
          <w:szCs w:val="22"/>
        </w:rPr>
      </w:pPr>
    </w:p>
    <w:p w14:paraId="5914CB5B" w14:textId="77777777" w:rsidR="00504309" w:rsidRDefault="006914DA"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Calibri" w:hAnsi="Calibri" w:cs="Calibri"/>
          <w:b/>
          <w:sz w:val="22"/>
          <w:szCs w:val="22"/>
        </w:rPr>
      </w:pPr>
      <w:r>
        <w:rPr>
          <w:rFonts w:ascii="Calibri" w:hAnsi="Calibri" w:cs="Calibri"/>
          <w:b/>
          <w:sz w:val="22"/>
          <w:szCs w:val="22"/>
        </w:rPr>
        <w:t xml:space="preserve">Residential </w:t>
      </w:r>
      <w:r w:rsidR="00504309">
        <w:rPr>
          <w:rFonts w:ascii="Calibri" w:hAnsi="Calibri" w:cs="Calibri"/>
          <w:b/>
          <w:sz w:val="22"/>
          <w:szCs w:val="22"/>
        </w:rPr>
        <w:t>Anti-Displacement and Relocation Assistance Plan</w:t>
      </w:r>
    </w:p>
    <w:p w14:paraId="0DCA4006" w14:textId="77777777" w:rsidR="00504309"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Calibri" w:hAnsi="Calibri" w:cs="Calibri"/>
          <w:b/>
          <w:sz w:val="22"/>
          <w:szCs w:val="22"/>
        </w:rPr>
      </w:pPr>
    </w:p>
    <w:p w14:paraId="2306D11E" w14:textId="77777777" w:rsidR="00504309" w:rsidRPr="004114E5" w:rsidRDefault="00504309" w:rsidP="00504309">
      <w:pPr>
        <w:widowControl/>
        <w:autoSpaceDE w:val="0"/>
        <w:autoSpaceDN w:val="0"/>
        <w:adjustRightInd w:val="0"/>
        <w:spacing w:line="276" w:lineRule="auto"/>
        <w:jc w:val="both"/>
        <w:rPr>
          <w:rFonts w:ascii="Calibri" w:eastAsia="Calibri" w:hAnsi="Calibri" w:cs="Calibri"/>
          <w:snapToGrid/>
          <w:color w:val="000000"/>
          <w:sz w:val="22"/>
          <w:szCs w:val="22"/>
        </w:rPr>
      </w:pPr>
      <w:r w:rsidRPr="004114E5">
        <w:rPr>
          <w:rFonts w:ascii="Calibri" w:eastAsia="Calibri" w:hAnsi="Calibri" w:cs="Calibri"/>
          <w:snapToGrid/>
          <w:color w:val="000000"/>
          <w:sz w:val="22"/>
          <w:szCs w:val="22"/>
        </w:rPr>
        <w:t>This Residential Anti-displacement and Relocation Assistance Plan is prepared by the Montana Department of Commerce (</w:t>
      </w:r>
      <w:r>
        <w:rPr>
          <w:rFonts w:ascii="Calibri" w:eastAsia="Calibri" w:hAnsi="Calibri" w:cs="Calibri"/>
          <w:snapToGrid/>
          <w:color w:val="000000"/>
          <w:sz w:val="22"/>
          <w:szCs w:val="22"/>
        </w:rPr>
        <w:t>Commerce</w:t>
      </w:r>
      <w:r w:rsidRPr="004114E5">
        <w:rPr>
          <w:rFonts w:ascii="Calibri" w:eastAsia="Calibri" w:hAnsi="Calibri" w:cs="Calibri"/>
          <w:snapToGrid/>
          <w:color w:val="000000"/>
          <w:sz w:val="22"/>
          <w:szCs w:val="22"/>
        </w:rPr>
        <w:t>) and [</w:t>
      </w:r>
      <w:r w:rsidRPr="00D635D9">
        <w:rPr>
          <w:rFonts w:ascii="Calibri" w:eastAsia="Calibri" w:hAnsi="Calibri" w:cs="Calibri"/>
          <w:i/>
          <w:snapToGrid/>
          <w:color w:val="000000"/>
          <w:sz w:val="22"/>
          <w:szCs w:val="22"/>
        </w:rPr>
        <w:t>Grantee City, Town, Or County</w:t>
      </w:r>
      <w:r w:rsidRPr="004114E5">
        <w:rPr>
          <w:rFonts w:ascii="Calibri" w:eastAsia="Calibri" w:hAnsi="Calibri" w:cs="Calibri"/>
          <w:snapToGrid/>
          <w:color w:val="000000"/>
          <w:sz w:val="22"/>
          <w:szCs w:val="22"/>
        </w:rPr>
        <w:t xml:space="preserve">] in accordance with the Housing and Community Development Act of 1974, as amended (the “Act”) and HUD regulations at 24 CFR 42.325 and is applicable to our Community Development Block Grant (CDBG) assisted programs and projects. </w:t>
      </w:r>
    </w:p>
    <w:p w14:paraId="57912272" w14:textId="77777777" w:rsidR="00504309" w:rsidRPr="004114E5" w:rsidRDefault="00504309" w:rsidP="00504309">
      <w:pPr>
        <w:widowControl/>
        <w:autoSpaceDE w:val="0"/>
        <w:autoSpaceDN w:val="0"/>
        <w:adjustRightInd w:val="0"/>
        <w:spacing w:line="276" w:lineRule="auto"/>
        <w:jc w:val="both"/>
        <w:rPr>
          <w:rFonts w:ascii="Calibri" w:eastAsia="Calibri" w:hAnsi="Calibri" w:cs="Calibri"/>
          <w:b/>
          <w:bCs/>
          <w:snapToGrid/>
          <w:color w:val="000000"/>
          <w:sz w:val="22"/>
          <w:szCs w:val="22"/>
        </w:rPr>
      </w:pPr>
    </w:p>
    <w:p w14:paraId="75E3523E" w14:textId="77777777" w:rsidR="00504309" w:rsidRPr="004114E5" w:rsidRDefault="00504309" w:rsidP="00504309">
      <w:pPr>
        <w:widowControl/>
        <w:autoSpaceDE w:val="0"/>
        <w:autoSpaceDN w:val="0"/>
        <w:adjustRightInd w:val="0"/>
        <w:spacing w:line="276" w:lineRule="auto"/>
        <w:jc w:val="both"/>
        <w:rPr>
          <w:rFonts w:ascii="Calibri" w:eastAsia="Calibri" w:hAnsi="Calibri" w:cs="Calibri"/>
          <w:b/>
          <w:bCs/>
          <w:snapToGrid/>
          <w:color w:val="000000"/>
          <w:sz w:val="22"/>
          <w:szCs w:val="22"/>
        </w:rPr>
      </w:pPr>
      <w:r w:rsidRPr="004114E5">
        <w:rPr>
          <w:rFonts w:ascii="Calibri" w:eastAsia="Calibri" w:hAnsi="Calibri" w:cs="Calibri"/>
          <w:b/>
          <w:bCs/>
          <w:snapToGrid/>
          <w:color w:val="000000"/>
          <w:sz w:val="22"/>
          <w:szCs w:val="22"/>
        </w:rPr>
        <w:t>Minimize Displacement</w:t>
      </w:r>
    </w:p>
    <w:p w14:paraId="2CD704C4" w14:textId="77777777" w:rsidR="00504309" w:rsidRPr="004114E5" w:rsidRDefault="00504309" w:rsidP="00504309">
      <w:pPr>
        <w:widowControl/>
        <w:autoSpaceDE w:val="0"/>
        <w:autoSpaceDN w:val="0"/>
        <w:adjustRightInd w:val="0"/>
        <w:spacing w:line="276" w:lineRule="auto"/>
        <w:jc w:val="both"/>
        <w:rPr>
          <w:rFonts w:ascii="Calibri" w:eastAsia="Calibri" w:hAnsi="Calibri" w:cs="Calibri"/>
          <w:snapToGrid/>
          <w:color w:val="000000"/>
          <w:sz w:val="22"/>
          <w:szCs w:val="22"/>
        </w:rPr>
      </w:pPr>
      <w:r w:rsidRPr="004114E5">
        <w:rPr>
          <w:rFonts w:ascii="Calibri" w:eastAsia="Calibri" w:hAnsi="Calibri" w:cs="Calibri"/>
          <w:b/>
          <w:bCs/>
          <w:snapToGrid/>
          <w:color w:val="000000"/>
          <w:sz w:val="22"/>
          <w:szCs w:val="22"/>
        </w:rPr>
        <w:t xml:space="preserve"> </w:t>
      </w:r>
    </w:p>
    <w:p w14:paraId="4FDEB0F0" w14:textId="77777777" w:rsidR="00504309" w:rsidRPr="004114E5" w:rsidRDefault="00504309" w:rsidP="00504309">
      <w:pPr>
        <w:widowControl/>
        <w:autoSpaceDE w:val="0"/>
        <w:autoSpaceDN w:val="0"/>
        <w:adjustRightInd w:val="0"/>
        <w:spacing w:line="276" w:lineRule="auto"/>
        <w:jc w:val="both"/>
        <w:rPr>
          <w:rFonts w:ascii="Calibri" w:eastAsia="Calibri" w:hAnsi="Calibri" w:cs="Calibri"/>
          <w:snapToGrid/>
          <w:color w:val="000000"/>
          <w:sz w:val="22"/>
          <w:szCs w:val="22"/>
        </w:rPr>
      </w:pPr>
      <w:r w:rsidRPr="004114E5">
        <w:rPr>
          <w:rFonts w:ascii="Calibri" w:eastAsia="Calibri" w:hAnsi="Calibri" w:cs="Calibri"/>
          <w:snapToGrid/>
          <w:color w:val="000000"/>
          <w:sz w:val="22"/>
          <w:szCs w:val="22"/>
        </w:rPr>
        <w:t>Consistent with the goals and objectives of activities assisted under the Act, [</w:t>
      </w:r>
      <w:r w:rsidRPr="00D635D9">
        <w:rPr>
          <w:rFonts w:ascii="Calibri" w:eastAsia="Calibri" w:hAnsi="Calibri" w:cs="Calibri"/>
          <w:i/>
          <w:snapToGrid/>
          <w:color w:val="000000"/>
          <w:sz w:val="22"/>
          <w:szCs w:val="22"/>
        </w:rPr>
        <w:t xml:space="preserve">Grantee City, Town, </w:t>
      </w:r>
      <w:r w:rsidR="006914DA">
        <w:rPr>
          <w:rFonts w:ascii="Calibri" w:eastAsia="Calibri" w:hAnsi="Calibri" w:cs="Calibri"/>
          <w:i/>
          <w:snapToGrid/>
          <w:color w:val="000000"/>
          <w:sz w:val="22"/>
          <w:szCs w:val="22"/>
        </w:rPr>
        <w:t>o</w:t>
      </w:r>
      <w:r w:rsidRPr="00D635D9">
        <w:rPr>
          <w:rFonts w:ascii="Calibri" w:eastAsia="Calibri" w:hAnsi="Calibri" w:cs="Calibri"/>
          <w:i/>
          <w:snapToGrid/>
          <w:color w:val="000000"/>
          <w:sz w:val="22"/>
          <w:szCs w:val="22"/>
        </w:rPr>
        <w:t>r County</w:t>
      </w:r>
      <w:r w:rsidRPr="004114E5">
        <w:rPr>
          <w:rFonts w:ascii="Calibri" w:eastAsia="Calibri" w:hAnsi="Calibri" w:cs="Calibri"/>
          <w:snapToGrid/>
          <w:color w:val="000000"/>
          <w:sz w:val="22"/>
          <w:szCs w:val="22"/>
        </w:rPr>
        <w:t xml:space="preserve">] will implement policies to minimize the direct and indirect displacement of persons (families, individuals, businesses, for-profit organizations, not-for-profit </w:t>
      </w:r>
      <w:proofErr w:type="gramStart"/>
      <w:r w:rsidRPr="004114E5">
        <w:rPr>
          <w:rFonts w:ascii="Calibri" w:eastAsia="Calibri" w:hAnsi="Calibri" w:cs="Calibri"/>
          <w:snapToGrid/>
          <w:color w:val="000000"/>
          <w:sz w:val="22"/>
          <w:szCs w:val="22"/>
        </w:rPr>
        <w:t>organizations</w:t>
      </w:r>
      <w:proofErr w:type="gramEnd"/>
      <w:r w:rsidRPr="004114E5">
        <w:rPr>
          <w:rFonts w:ascii="Calibri" w:eastAsia="Calibri" w:hAnsi="Calibri" w:cs="Calibri"/>
          <w:snapToGrid/>
          <w:color w:val="000000"/>
          <w:sz w:val="22"/>
          <w:szCs w:val="22"/>
        </w:rPr>
        <w:t xml:space="preserve"> and farms) from their homes and neighborhoods as a result of assisted activities including: </w:t>
      </w:r>
    </w:p>
    <w:p w14:paraId="2D36C9F2" w14:textId="77777777" w:rsidR="00504309" w:rsidRPr="004114E5" w:rsidRDefault="00504309" w:rsidP="00504309">
      <w:pPr>
        <w:widowControl/>
        <w:autoSpaceDE w:val="0"/>
        <w:autoSpaceDN w:val="0"/>
        <w:adjustRightInd w:val="0"/>
        <w:spacing w:line="276" w:lineRule="auto"/>
        <w:jc w:val="both"/>
        <w:rPr>
          <w:rFonts w:ascii="Calibri" w:eastAsia="Calibri" w:hAnsi="Calibri" w:cs="Calibri"/>
          <w:snapToGrid/>
          <w:color w:val="000000"/>
          <w:sz w:val="22"/>
          <w:szCs w:val="22"/>
        </w:rPr>
      </w:pPr>
    </w:p>
    <w:p w14:paraId="29EE0BD4" w14:textId="77777777" w:rsidR="00504309" w:rsidRPr="004114E5" w:rsidRDefault="00504309" w:rsidP="00504309">
      <w:pPr>
        <w:widowControl/>
        <w:numPr>
          <w:ilvl w:val="0"/>
          <w:numId w:val="76"/>
        </w:numPr>
        <w:autoSpaceDE w:val="0"/>
        <w:autoSpaceDN w:val="0"/>
        <w:adjustRightInd w:val="0"/>
        <w:spacing w:line="276" w:lineRule="auto"/>
        <w:jc w:val="both"/>
        <w:rPr>
          <w:rFonts w:ascii="Calibri" w:eastAsia="Calibri" w:hAnsi="Calibri" w:cs="Calibri"/>
          <w:snapToGrid/>
          <w:color w:val="000000"/>
          <w:sz w:val="22"/>
          <w:szCs w:val="22"/>
        </w:rPr>
      </w:pPr>
      <w:r w:rsidRPr="004114E5">
        <w:rPr>
          <w:rFonts w:ascii="Calibri" w:eastAsia="Calibri" w:hAnsi="Calibri" w:cs="Calibri"/>
          <w:snapToGrid/>
          <w:color w:val="000000"/>
          <w:sz w:val="22"/>
          <w:szCs w:val="22"/>
        </w:rPr>
        <w:t xml:space="preserve">Encouraging (alternate; mandate) its subrecipient partners to stage rehabilitation of apartment units to allow tenants to remain in the building/complex during and after the rehabilitation, working with empty units first. </w:t>
      </w:r>
    </w:p>
    <w:p w14:paraId="2C487F5C" w14:textId="77777777" w:rsidR="00504309" w:rsidRPr="004114E5" w:rsidRDefault="00504309" w:rsidP="00504309">
      <w:pPr>
        <w:widowControl/>
        <w:numPr>
          <w:ilvl w:val="0"/>
          <w:numId w:val="77"/>
        </w:numPr>
        <w:autoSpaceDE w:val="0"/>
        <w:autoSpaceDN w:val="0"/>
        <w:adjustRightInd w:val="0"/>
        <w:spacing w:line="276" w:lineRule="auto"/>
        <w:jc w:val="both"/>
        <w:rPr>
          <w:rFonts w:ascii="Calibri" w:eastAsia="Calibri" w:hAnsi="Calibri" w:cs="Calibri"/>
          <w:snapToGrid/>
          <w:color w:val="000000"/>
          <w:sz w:val="22"/>
          <w:szCs w:val="22"/>
        </w:rPr>
      </w:pPr>
      <w:r w:rsidRPr="004114E5">
        <w:rPr>
          <w:rFonts w:ascii="Calibri" w:eastAsia="Calibri" w:hAnsi="Calibri" w:cs="Calibri"/>
          <w:snapToGrid/>
          <w:color w:val="000000"/>
          <w:sz w:val="22"/>
          <w:szCs w:val="22"/>
        </w:rPr>
        <w:t xml:space="preserve">Assisting its subrecipient partners with locating facilities to house persons who must be relocated temporarily during rehabilitation by offering vacant units in other regulated properties in the immediate area, if any. </w:t>
      </w:r>
    </w:p>
    <w:p w14:paraId="744AC0DD" w14:textId="77777777" w:rsidR="00504309" w:rsidRPr="004114E5" w:rsidRDefault="00504309" w:rsidP="00504309">
      <w:pPr>
        <w:widowControl/>
        <w:numPr>
          <w:ilvl w:val="0"/>
          <w:numId w:val="77"/>
        </w:numPr>
        <w:autoSpaceDE w:val="0"/>
        <w:autoSpaceDN w:val="0"/>
        <w:adjustRightInd w:val="0"/>
        <w:spacing w:line="276" w:lineRule="auto"/>
        <w:jc w:val="both"/>
        <w:rPr>
          <w:rFonts w:ascii="Calibri" w:eastAsia="Calibri" w:hAnsi="Calibri" w:cs="Calibri"/>
          <w:snapToGrid/>
          <w:color w:val="000000"/>
          <w:sz w:val="22"/>
          <w:szCs w:val="22"/>
        </w:rPr>
      </w:pPr>
      <w:r w:rsidRPr="004114E5">
        <w:rPr>
          <w:rFonts w:ascii="Calibri" w:eastAsia="Calibri" w:hAnsi="Calibri" w:cs="Calibri"/>
          <w:snapToGrid/>
          <w:color w:val="000000"/>
          <w:sz w:val="22"/>
          <w:szCs w:val="22"/>
        </w:rPr>
        <w:t xml:space="preserve">Supporting local efforts to enact tax assessment policies which reduce the impact of potentially increasing property tax assessments on lower income owner-occupants or tenants in revitalizing areas. </w:t>
      </w:r>
    </w:p>
    <w:p w14:paraId="72D5D352" w14:textId="77777777" w:rsidR="00504309" w:rsidRPr="004114E5" w:rsidRDefault="00504309" w:rsidP="00504309">
      <w:pPr>
        <w:widowControl/>
        <w:numPr>
          <w:ilvl w:val="0"/>
          <w:numId w:val="77"/>
        </w:numPr>
        <w:autoSpaceDE w:val="0"/>
        <w:autoSpaceDN w:val="0"/>
        <w:adjustRightInd w:val="0"/>
        <w:spacing w:line="276" w:lineRule="auto"/>
        <w:jc w:val="both"/>
        <w:rPr>
          <w:rFonts w:ascii="Calibri" w:eastAsia="Calibri" w:hAnsi="Calibri" w:cs="Calibri"/>
          <w:snapToGrid/>
          <w:color w:val="000000"/>
          <w:sz w:val="22"/>
          <w:szCs w:val="22"/>
        </w:rPr>
      </w:pPr>
      <w:r w:rsidRPr="004114E5">
        <w:rPr>
          <w:rFonts w:ascii="Calibri" w:eastAsia="Calibri" w:hAnsi="Calibri" w:cs="Calibri"/>
          <w:snapToGrid/>
          <w:color w:val="000000"/>
          <w:sz w:val="22"/>
          <w:szCs w:val="22"/>
        </w:rPr>
        <w:t xml:space="preserve">Where feasible, giving priority to rehabilitation of housing, as opposed to demolition, to avoid displacement. </w:t>
      </w:r>
    </w:p>
    <w:p w14:paraId="1018E681" w14:textId="77777777" w:rsidR="00504309" w:rsidRPr="004114E5" w:rsidRDefault="00504309" w:rsidP="00504309">
      <w:pPr>
        <w:widowControl/>
        <w:numPr>
          <w:ilvl w:val="0"/>
          <w:numId w:val="77"/>
        </w:numPr>
        <w:autoSpaceDE w:val="0"/>
        <w:autoSpaceDN w:val="0"/>
        <w:adjustRightInd w:val="0"/>
        <w:spacing w:line="276" w:lineRule="auto"/>
        <w:jc w:val="both"/>
        <w:rPr>
          <w:rFonts w:ascii="Calibri" w:eastAsia="Calibri" w:hAnsi="Calibri" w:cs="Calibri"/>
          <w:snapToGrid/>
          <w:color w:val="000000"/>
          <w:sz w:val="22"/>
          <w:szCs w:val="22"/>
        </w:rPr>
      </w:pPr>
      <w:r w:rsidRPr="004114E5">
        <w:rPr>
          <w:rFonts w:ascii="Calibri" w:eastAsia="Calibri" w:hAnsi="Calibri" w:cs="Calibri"/>
          <w:snapToGrid/>
          <w:color w:val="000000"/>
          <w:sz w:val="22"/>
          <w:szCs w:val="22"/>
        </w:rPr>
        <w:t xml:space="preserve">Where feasible, allowing for demolition or conversion of only dwelling units that are not occupied or vacant occupiable dwelling units (especially those units which are “lower-income dwelling units” (as defined in 24 CFR 42.305)) or structures that have not been used for residential purposes. </w:t>
      </w:r>
    </w:p>
    <w:p w14:paraId="264FA421" w14:textId="77777777" w:rsidR="00504309" w:rsidRPr="004114E5" w:rsidRDefault="00504309" w:rsidP="00504309">
      <w:pPr>
        <w:widowControl/>
        <w:numPr>
          <w:ilvl w:val="0"/>
          <w:numId w:val="77"/>
        </w:numPr>
        <w:autoSpaceDE w:val="0"/>
        <w:autoSpaceDN w:val="0"/>
        <w:adjustRightInd w:val="0"/>
        <w:spacing w:line="276" w:lineRule="auto"/>
        <w:jc w:val="both"/>
        <w:rPr>
          <w:rFonts w:ascii="Calibri" w:eastAsia="Calibri" w:hAnsi="Calibri" w:cs="Calibri"/>
          <w:snapToGrid/>
          <w:color w:val="000000"/>
          <w:sz w:val="22"/>
          <w:szCs w:val="22"/>
        </w:rPr>
      </w:pPr>
      <w:r w:rsidRPr="004114E5">
        <w:rPr>
          <w:rFonts w:ascii="Calibri" w:eastAsia="Calibri" w:hAnsi="Calibri" w:cs="Calibri"/>
          <w:snapToGrid/>
          <w:color w:val="000000"/>
          <w:sz w:val="22"/>
          <w:szCs w:val="22"/>
        </w:rPr>
        <w:t xml:space="preserve"> Targeting only those properties deemed essential to the need or success of the project. </w:t>
      </w:r>
    </w:p>
    <w:p w14:paraId="5858417B" w14:textId="77777777" w:rsidR="00504309" w:rsidRPr="004114E5" w:rsidRDefault="00504309" w:rsidP="00504309">
      <w:pPr>
        <w:widowControl/>
        <w:numPr>
          <w:ilvl w:val="0"/>
          <w:numId w:val="77"/>
        </w:numPr>
        <w:autoSpaceDE w:val="0"/>
        <w:autoSpaceDN w:val="0"/>
        <w:adjustRightInd w:val="0"/>
        <w:spacing w:line="276" w:lineRule="auto"/>
        <w:jc w:val="both"/>
        <w:rPr>
          <w:rFonts w:ascii="Calibri" w:eastAsia="Calibri" w:hAnsi="Calibri" w:cs="Calibri"/>
          <w:snapToGrid/>
          <w:color w:val="000000"/>
          <w:sz w:val="22"/>
          <w:szCs w:val="22"/>
        </w:rPr>
      </w:pPr>
      <w:r w:rsidRPr="004114E5">
        <w:rPr>
          <w:rFonts w:ascii="Calibri" w:eastAsia="Calibri" w:hAnsi="Calibri" w:cs="Calibri"/>
          <w:snapToGrid/>
          <w:color w:val="000000"/>
          <w:sz w:val="22"/>
          <w:szCs w:val="22"/>
        </w:rPr>
        <w:t>Acquisition of easements or property related to community and public facility projects.</w:t>
      </w:r>
    </w:p>
    <w:p w14:paraId="4CD4EE10" w14:textId="77777777" w:rsidR="00504309" w:rsidRPr="004114E5" w:rsidRDefault="00504309" w:rsidP="00504309">
      <w:pPr>
        <w:widowControl/>
        <w:autoSpaceDE w:val="0"/>
        <w:autoSpaceDN w:val="0"/>
        <w:adjustRightInd w:val="0"/>
        <w:spacing w:line="276" w:lineRule="auto"/>
        <w:jc w:val="both"/>
        <w:rPr>
          <w:rFonts w:ascii="Calibri" w:eastAsia="Calibri" w:hAnsi="Calibri" w:cs="Calibri"/>
          <w:snapToGrid/>
          <w:color w:val="000000"/>
          <w:sz w:val="22"/>
          <w:szCs w:val="22"/>
        </w:rPr>
      </w:pPr>
    </w:p>
    <w:p w14:paraId="1FBDC89C" w14:textId="77777777" w:rsidR="00504309" w:rsidRPr="004114E5" w:rsidRDefault="00504309" w:rsidP="00504309">
      <w:pPr>
        <w:widowControl/>
        <w:autoSpaceDE w:val="0"/>
        <w:autoSpaceDN w:val="0"/>
        <w:adjustRightInd w:val="0"/>
        <w:spacing w:line="276" w:lineRule="auto"/>
        <w:jc w:val="both"/>
        <w:rPr>
          <w:rFonts w:ascii="Calibri" w:eastAsia="Calibri" w:hAnsi="Calibri" w:cs="Calibri"/>
          <w:b/>
          <w:bCs/>
          <w:snapToGrid/>
          <w:color w:val="000000"/>
          <w:sz w:val="22"/>
          <w:szCs w:val="22"/>
        </w:rPr>
      </w:pPr>
      <w:r w:rsidRPr="004114E5">
        <w:rPr>
          <w:rFonts w:ascii="Calibri" w:eastAsia="Calibri" w:hAnsi="Calibri" w:cs="Calibri"/>
          <w:b/>
          <w:bCs/>
          <w:snapToGrid/>
          <w:color w:val="000000"/>
          <w:sz w:val="22"/>
          <w:szCs w:val="22"/>
        </w:rPr>
        <w:t xml:space="preserve">Relocation Assistance to Displaced Persons </w:t>
      </w:r>
    </w:p>
    <w:p w14:paraId="4EC5D89F" w14:textId="77777777" w:rsidR="00504309" w:rsidRPr="004114E5" w:rsidRDefault="00504309" w:rsidP="00504309">
      <w:pPr>
        <w:widowControl/>
        <w:autoSpaceDE w:val="0"/>
        <w:autoSpaceDN w:val="0"/>
        <w:adjustRightInd w:val="0"/>
        <w:spacing w:line="276" w:lineRule="auto"/>
        <w:jc w:val="both"/>
        <w:rPr>
          <w:rFonts w:ascii="Calibri" w:eastAsia="Calibri" w:hAnsi="Calibri" w:cs="Calibri"/>
          <w:snapToGrid/>
          <w:color w:val="000000"/>
          <w:sz w:val="22"/>
          <w:szCs w:val="22"/>
        </w:rPr>
      </w:pPr>
    </w:p>
    <w:p w14:paraId="17141E56" w14:textId="77777777" w:rsidR="00504309" w:rsidRPr="004114E5" w:rsidRDefault="00504309" w:rsidP="00504309">
      <w:pPr>
        <w:widowControl/>
        <w:autoSpaceDE w:val="0"/>
        <w:autoSpaceDN w:val="0"/>
        <w:adjustRightInd w:val="0"/>
        <w:spacing w:line="276" w:lineRule="auto"/>
        <w:jc w:val="both"/>
        <w:rPr>
          <w:rFonts w:ascii="Calibri" w:eastAsia="Calibri" w:hAnsi="Calibri" w:cs="Calibri"/>
          <w:snapToGrid/>
          <w:sz w:val="22"/>
          <w:szCs w:val="22"/>
        </w:rPr>
      </w:pPr>
      <w:r w:rsidRPr="004114E5">
        <w:rPr>
          <w:rFonts w:ascii="Calibri" w:eastAsia="Calibri" w:hAnsi="Calibri" w:cs="Calibri"/>
          <w:snapToGrid/>
          <w:color w:val="000000"/>
          <w:sz w:val="22"/>
          <w:szCs w:val="22"/>
        </w:rPr>
        <w:t>[</w:t>
      </w:r>
      <w:r w:rsidRPr="00D635D9">
        <w:rPr>
          <w:rFonts w:ascii="Calibri" w:eastAsia="Calibri" w:hAnsi="Calibri" w:cs="Calibri"/>
          <w:i/>
          <w:snapToGrid/>
          <w:color w:val="000000"/>
          <w:sz w:val="22"/>
          <w:szCs w:val="22"/>
        </w:rPr>
        <w:t>Grantee City, Town, Or County</w:t>
      </w:r>
      <w:r w:rsidRPr="004114E5">
        <w:rPr>
          <w:rFonts w:ascii="Calibri" w:eastAsia="Calibri" w:hAnsi="Calibri" w:cs="Calibri"/>
          <w:snapToGrid/>
          <w:color w:val="000000"/>
          <w:sz w:val="22"/>
          <w:szCs w:val="22"/>
        </w:rPr>
        <w:t xml:space="preserve">] will provide relocation assistance for eligible beneficiaries (as defined by CDBG regulations) who, in connection with an activity assisted under the CDBG program, move </w:t>
      </w:r>
      <w:proofErr w:type="gramStart"/>
      <w:r w:rsidRPr="004114E5">
        <w:rPr>
          <w:rFonts w:ascii="Calibri" w:eastAsia="Calibri" w:hAnsi="Calibri" w:cs="Calibri"/>
          <w:snapToGrid/>
          <w:color w:val="000000"/>
          <w:sz w:val="22"/>
          <w:szCs w:val="22"/>
        </w:rPr>
        <w:t>permanently</w:t>
      </w:r>
      <w:proofErr w:type="gramEnd"/>
      <w:r w:rsidRPr="004114E5">
        <w:rPr>
          <w:rFonts w:ascii="Calibri" w:eastAsia="Calibri" w:hAnsi="Calibri" w:cs="Calibri"/>
          <w:snapToGrid/>
          <w:color w:val="000000"/>
          <w:sz w:val="22"/>
          <w:szCs w:val="22"/>
        </w:rPr>
        <w:t xml:space="preserve"> or move personal property from </w:t>
      </w:r>
      <w:r w:rsidRPr="004114E5">
        <w:rPr>
          <w:rFonts w:ascii="Calibri" w:eastAsia="Calibri" w:hAnsi="Calibri" w:cs="Calibri"/>
          <w:snapToGrid/>
          <w:sz w:val="22"/>
          <w:szCs w:val="22"/>
        </w:rPr>
        <w:t xml:space="preserve">real property as a direct result of the demolition of any dwelling unit or the conversion of a lower-income dwelling unit. Depending upon their status, a displaced person may qualify assistance under either the Uniform Relocation Assistance and Real Property Acquisitions Act (“URA”) and its implementing regulation at 49 CFR 24 or under Section 104(d) of the Act, including: </w:t>
      </w:r>
    </w:p>
    <w:p w14:paraId="79DC8329" w14:textId="77777777" w:rsidR="00504309" w:rsidRPr="004114E5" w:rsidRDefault="00504309" w:rsidP="00504309">
      <w:pPr>
        <w:widowControl/>
        <w:autoSpaceDE w:val="0"/>
        <w:autoSpaceDN w:val="0"/>
        <w:adjustRightInd w:val="0"/>
        <w:spacing w:line="276" w:lineRule="auto"/>
        <w:jc w:val="both"/>
        <w:rPr>
          <w:rFonts w:ascii="Calibri" w:eastAsia="Calibri" w:hAnsi="Calibri" w:cs="Calibri"/>
          <w:snapToGrid/>
          <w:sz w:val="22"/>
          <w:szCs w:val="22"/>
        </w:rPr>
      </w:pPr>
    </w:p>
    <w:p w14:paraId="1BA0A565" w14:textId="04FC2632" w:rsidR="00504309" w:rsidRPr="004114E5" w:rsidRDefault="00504309" w:rsidP="00504309">
      <w:pPr>
        <w:widowControl/>
        <w:autoSpaceDE w:val="0"/>
        <w:autoSpaceDN w:val="0"/>
        <w:adjustRightInd w:val="0"/>
        <w:spacing w:line="276" w:lineRule="auto"/>
        <w:ind w:left="990" w:hanging="270"/>
        <w:jc w:val="both"/>
        <w:rPr>
          <w:rFonts w:ascii="Calibri" w:eastAsia="Calibri" w:hAnsi="Calibri" w:cs="Calibri"/>
          <w:snapToGrid/>
          <w:sz w:val="22"/>
          <w:szCs w:val="22"/>
        </w:rPr>
      </w:pPr>
      <w:r w:rsidRPr="004114E5">
        <w:rPr>
          <w:rFonts w:ascii="Calibri" w:eastAsia="Calibri" w:hAnsi="Calibri" w:cs="Calibri"/>
          <w:snapToGrid/>
          <w:sz w:val="22"/>
          <w:szCs w:val="22"/>
        </w:rPr>
        <w:t xml:space="preserve">1. </w:t>
      </w:r>
      <w:r w:rsidR="00662FA6">
        <w:rPr>
          <w:rFonts w:ascii="Calibri" w:eastAsia="Calibri" w:hAnsi="Calibri" w:cs="Calibri"/>
          <w:snapToGrid/>
          <w:sz w:val="22"/>
          <w:szCs w:val="22"/>
        </w:rPr>
        <w:tab/>
      </w:r>
      <w:r w:rsidRPr="004114E5">
        <w:rPr>
          <w:rFonts w:ascii="Calibri" w:eastAsia="Calibri" w:hAnsi="Calibri" w:cs="Calibri"/>
          <w:snapToGrid/>
          <w:sz w:val="22"/>
          <w:szCs w:val="22"/>
        </w:rPr>
        <w:t xml:space="preserve">Advisory Services – A displaced person will be advised of his or her rights under the Fair Housing Act. If a comparable replacement dwelling to be provided to a minority person </w:t>
      </w:r>
      <w:proofErr w:type="gramStart"/>
      <w:r w:rsidRPr="004114E5">
        <w:rPr>
          <w:rFonts w:ascii="Calibri" w:eastAsia="Calibri" w:hAnsi="Calibri" w:cs="Calibri"/>
          <w:snapToGrid/>
          <w:sz w:val="22"/>
          <w:szCs w:val="22"/>
        </w:rPr>
        <w:t>is located in</w:t>
      </w:r>
      <w:proofErr w:type="gramEnd"/>
      <w:r w:rsidRPr="004114E5">
        <w:rPr>
          <w:rFonts w:ascii="Calibri" w:eastAsia="Calibri" w:hAnsi="Calibri" w:cs="Calibri"/>
          <w:snapToGrid/>
          <w:sz w:val="22"/>
          <w:szCs w:val="22"/>
        </w:rPr>
        <w:t xml:space="preserve"> an area of minority concentration (as may be identified in the Consolidated Plan) the minority person will also be given, if </w:t>
      </w:r>
      <w:r w:rsidRPr="004114E5">
        <w:rPr>
          <w:rFonts w:ascii="Calibri" w:eastAsia="Calibri" w:hAnsi="Calibri" w:cs="Calibri"/>
          <w:snapToGrid/>
          <w:sz w:val="22"/>
          <w:szCs w:val="22"/>
        </w:rPr>
        <w:lastRenderedPageBreak/>
        <w:t xml:space="preserve">possible, referrals to comparable and suitable decent, safe and sanitary replacement dwellings not located in such areas. (24 CFR 42.350(a)) </w:t>
      </w:r>
    </w:p>
    <w:p w14:paraId="7CF5E3F0" w14:textId="77777777" w:rsidR="00504309" w:rsidRPr="004114E5" w:rsidRDefault="00504309" w:rsidP="00504309">
      <w:pPr>
        <w:widowControl/>
        <w:autoSpaceDE w:val="0"/>
        <w:autoSpaceDN w:val="0"/>
        <w:adjustRightInd w:val="0"/>
        <w:spacing w:line="276" w:lineRule="auto"/>
        <w:ind w:left="990" w:hanging="270"/>
        <w:jc w:val="both"/>
        <w:rPr>
          <w:rFonts w:ascii="Calibri" w:eastAsia="Calibri" w:hAnsi="Calibri" w:cs="Calibri"/>
          <w:snapToGrid/>
          <w:sz w:val="22"/>
          <w:szCs w:val="22"/>
        </w:rPr>
      </w:pPr>
    </w:p>
    <w:p w14:paraId="00365CA3" w14:textId="58520928" w:rsidR="00504309" w:rsidRPr="004114E5" w:rsidRDefault="00504309" w:rsidP="00504309">
      <w:pPr>
        <w:widowControl/>
        <w:autoSpaceDE w:val="0"/>
        <w:autoSpaceDN w:val="0"/>
        <w:adjustRightInd w:val="0"/>
        <w:spacing w:line="276" w:lineRule="auto"/>
        <w:ind w:left="990" w:hanging="270"/>
        <w:jc w:val="both"/>
        <w:rPr>
          <w:rFonts w:ascii="Calibri" w:eastAsia="Calibri" w:hAnsi="Calibri" w:cs="Calibri"/>
          <w:snapToGrid/>
          <w:sz w:val="22"/>
          <w:szCs w:val="22"/>
        </w:rPr>
      </w:pPr>
      <w:r w:rsidRPr="004114E5">
        <w:rPr>
          <w:rFonts w:ascii="Calibri" w:eastAsia="Calibri" w:hAnsi="Calibri" w:cs="Calibri"/>
          <w:snapToGrid/>
          <w:sz w:val="22"/>
          <w:szCs w:val="22"/>
        </w:rPr>
        <w:t xml:space="preserve">2. </w:t>
      </w:r>
      <w:r w:rsidR="00662FA6">
        <w:rPr>
          <w:rFonts w:ascii="Calibri" w:eastAsia="Calibri" w:hAnsi="Calibri" w:cs="Calibri"/>
          <w:snapToGrid/>
          <w:sz w:val="22"/>
          <w:szCs w:val="22"/>
        </w:rPr>
        <w:tab/>
      </w:r>
      <w:r w:rsidRPr="004114E5">
        <w:rPr>
          <w:rFonts w:ascii="Calibri" w:eastAsia="Calibri" w:hAnsi="Calibri" w:cs="Calibri"/>
          <w:snapToGrid/>
          <w:sz w:val="22"/>
          <w:szCs w:val="22"/>
        </w:rPr>
        <w:t xml:space="preserve">Moving Expenses – Payment for moving expenses at levels described in the URA. (24 CFR 42.350(b)) </w:t>
      </w:r>
    </w:p>
    <w:p w14:paraId="408C82CD" w14:textId="77777777" w:rsidR="00504309" w:rsidRPr="004114E5" w:rsidRDefault="00504309" w:rsidP="00504309">
      <w:pPr>
        <w:widowControl/>
        <w:autoSpaceDE w:val="0"/>
        <w:autoSpaceDN w:val="0"/>
        <w:adjustRightInd w:val="0"/>
        <w:spacing w:line="276" w:lineRule="auto"/>
        <w:ind w:left="990" w:hanging="270"/>
        <w:jc w:val="both"/>
        <w:rPr>
          <w:rFonts w:ascii="Calibri" w:eastAsia="Calibri" w:hAnsi="Calibri" w:cs="Calibri"/>
          <w:snapToGrid/>
          <w:sz w:val="22"/>
          <w:szCs w:val="22"/>
        </w:rPr>
      </w:pPr>
    </w:p>
    <w:p w14:paraId="6982C50B" w14:textId="5E3617D3" w:rsidR="00504309" w:rsidRPr="004114E5" w:rsidRDefault="00504309" w:rsidP="00504309">
      <w:pPr>
        <w:widowControl/>
        <w:autoSpaceDE w:val="0"/>
        <w:autoSpaceDN w:val="0"/>
        <w:adjustRightInd w:val="0"/>
        <w:spacing w:line="276" w:lineRule="auto"/>
        <w:ind w:left="990" w:hanging="270"/>
        <w:jc w:val="both"/>
        <w:rPr>
          <w:rFonts w:ascii="Calibri" w:eastAsia="Calibri" w:hAnsi="Calibri" w:cs="Calibri"/>
          <w:snapToGrid/>
          <w:sz w:val="22"/>
          <w:szCs w:val="22"/>
        </w:rPr>
      </w:pPr>
      <w:r w:rsidRPr="004114E5">
        <w:rPr>
          <w:rFonts w:ascii="Calibri" w:eastAsia="Calibri" w:hAnsi="Calibri" w:cs="Calibri"/>
          <w:snapToGrid/>
          <w:sz w:val="22"/>
          <w:szCs w:val="22"/>
        </w:rPr>
        <w:t xml:space="preserve">3. </w:t>
      </w:r>
      <w:r w:rsidR="00662FA6">
        <w:rPr>
          <w:rFonts w:ascii="Calibri" w:eastAsia="Calibri" w:hAnsi="Calibri" w:cs="Calibri"/>
          <w:snapToGrid/>
          <w:sz w:val="22"/>
          <w:szCs w:val="22"/>
        </w:rPr>
        <w:tab/>
      </w:r>
      <w:r w:rsidRPr="004114E5">
        <w:rPr>
          <w:rFonts w:ascii="Calibri" w:eastAsia="Calibri" w:hAnsi="Calibri" w:cs="Calibri"/>
          <w:snapToGrid/>
          <w:sz w:val="22"/>
          <w:szCs w:val="22"/>
        </w:rPr>
        <w:t xml:space="preserve">Security Deposits and Credit Checks – The reasonable and necessary cost of any security deposit required to rent the replacement dwelling unit, and for credit checks required to rent or purchase the replacement dwelling unit. (24 CFR 42.350(c)) </w:t>
      </w:r>
    </w:p>
    <w:p w14:paraId="58CE25AA" w14:textId="77777777" w:rsidR="00504309" w:rsidRPr="004114E5" w:rsidRDefault="00504309" w:rsidP="00504309">
      <w:pPr>
        <w:widowControl/>
        <w:autoSpaceDE w:val="0"/>
        <w:autoSpaceDN w:val="0"/>
        <w:adjustRightInd w:val="0"/>
        <w:spacing w:line="276" w:lineRule="auto"/>
        <w:ind w:left="990" w:hanging="270"/>
        <w:jc w:val="both"/>
        <w:rPr>
          <w:rFonts w:ascii="Calibri" w:eastAsia="Calibri" w:hAnsi="Calibri" w:cs="Calibri"/>
          <w:snapToGrid/>
          <w:sz w:val="22"/>
          <w:szCs w:val="22"/>
        </w:rPr>
      </w:pPr>
    </w:p>
    <w:p w14:paraId="7787CF75" w14:textId="5C3CE0C1" w:rsidR="00504309" w:rsidRPr="004114E5" w:rsidRDefault="00504309" w:rsidP="00504309">
      <w:pPr>
        <w:widowControl/>
        <w:autoSpaceDE w:val="0"/>
        <w:autoSpaceDN w:val="0"/>
        <w:adjustRightInd w:val="0"/>
        <w:spacing w:line="276" w:lineRule="auto"/>
        <w:ind w:left="990" w:hanging="270"/>
        <w:jc w:val="both"/>
        <w:rPr>
          <w:rFonts w:ascii="Calibri" w:eastAsia="Calibri" w:hAnsi="Calibri" w:cs="Calibri"/>
          <w:snapToGrid/>
          <w:sz w:val="22"/>
          <w:szCs w:val="22"/>
        </w:rPr>
      </w:pPr>
      <w:r w:rsidRPr="004114E5">
        <w:rPr>
          <w:rFonts w:ascii="Calibri" w:eastAsia="Calibri" w:hAnsi="Calibri" w:cs="Calibri"/>
          <w:snapToGrid/>
          <w:sz w:val="22"/>
          <w:szCs w:val="22"/>
        </w:rPr>
        <w:t xml:space="preserve">4. </w:t>
      </w:r>
      <w:r w:rsidR="00662FA6">
        <w:rPr>
          <w:rFonts w:ascii="Calibri" w:eastAsia="Calibri" w:hAnsi="Calibri" w:cs="Calibri"/>
          <w:snapToGrid/>
          <w:sz w:val="22"/>
          <w:szCs w:val="22"/>
        </w:rPr>
        <w:tab/>
      </w:r>
      <w:r w:rsidRPr="004114E5">
        <w:rPr>
          <w:rFonts w:ascii="Calibri" w:eastAsia="Calibri" w:hAnsi="Calibri" w:cs="Calibri"/>
          <w:snapToGrid/>
          <w:sz w:val="22"/>
          <w:szCs w:val="22"/>
        </w:rPr>
        <w:t xml:space="preserve">Interim Living Costs – Displaced persons shall be reimbursed for actual, reasonable, out-of-pocket costs incurred in connection with a displacement, including moving expenses and increased housing costs, if (24 CFR 42.350(d)): </w:t>
      </w:r>
    </w:p>
    <w:p w14:paraId="302EC081" w14:textId="77777777" w:rsidR="00504309" w:rsidRPr="004114E5" w:rsidRDefault="00504309" w:rsidP="00504309">
      <w:pPr>
        <w:widowControl/>
        <w:autoSpaceDE w:val="0"/>
        <w:autoSpaceDN w:val="0"/>
        <w:adjustRightInd w:val="0"/>
        <w:spacing w:line="276" w:lineRule="auto"/>
        <w:ind w:left="990" w:hanging="270"/>
        <w:jc w:val="both"/>
        <w:rPr>
          <w:rFonts w:ascii="Calibri" w:eastAsia="Calibri" w:hAnsi="Calibri" w:cs="Calibri"/>
          <w:snapToGrid/>
          <w:sz w:val="22"/>
          <w:szCs w:val="22"/>
        </w:rPr>
      </w:pPr>
    </w:p>
    <w:p w14:paraId="0C9BD83A" w14:textId="2687238E" w:rsidR="00504309" w:rsidRPr="004114E5" w:rsidRDefault="00504309" w:rsidP="00504309">
      <w:pPr>
        <w:widowControl/>
        <w:autoSpaceDE w:val="0"/>
        <w:autoSpaceDN w:val="0"/>
        <w:adjustRightInd w:val="0"/>
        <w:spacing w:line="276" w:lineRule="auto"/>
        <w:ind w:left="1260" w:hanging="270"/>
        <w:jc w:val="both"/>
        <w:rPr>
          <w:rFonts w:ascii="Calibri" w:eastAsia="Calibri" w:hAnsi="Calibri" w:cs="Calibri"/>
          <w:snapToGrid/>
          <w:sz w:val="22"/>
          <w:szCs w:val="22"/>
        </w:rPr>
      </w:pPr>
      <w:r w:rsidRPr="004114E5">
        <w:rPr>
          <w:rFonts w:ascii="Calibri" w:eastAsia="Calibri" w:hAnsi="Calibri" w:cs="Calibri"/>
          <w:snapToGrid/>
          <w:sz w:val="22"/>
          <w:szCs w:val="22"/>
        </w:rPr>
        <w:t xml:space="preserve">a) </w:t>
      </w:r>
      <w:r w:rsidR="00662FA6">
        <w:rPr>
          <w:rFonts w:ascii="Calibri" w:eastAsia="Calibri" w:hAnsi="Calibri" w:cs="Calibri"/>
          <w:snapToGrid/>
          <w:sz w:val="22"/>
          <w:szCs w:val="22"/>
        </w:rPr>
        <w:tab/>
      </w:r>
      <w:r w:rsidRPr="004114E5">
        <w:rPr>
          <w:rFonts w:ascii="Calibri" w:eastAsia="Calibri" w:hAnsi="Calibri" w:cs="Calibri"/>
          <w:snapToGrid/>
          <w:sz w:val="22"/>
          <w:szCs w:val="22"/>
        </w:rPr>
        <w:t xml:space="preserve">a person must relocate temporarily because continued occupancy of the dwelling unit constitutes a substantial danger to the health or safety of the person or the public; or </w:t>
      </w:r>
    </w:p>
    <w:p w14:paraId="51C2E7DC" w14:textId="77777777" w:rsidR="00504309" w:rsidRPr="004114E5" w:rsidRDefault="00504309" w:rsidP="00504309">
      <w:pPr>
        <w:widowControl/>
        <w:autoSpaceDE w:val="0"/>
        <w:autoSpaceDN w:val="0"/>
        <w:adjustRightInd w:val="0"/>
        <w:spacing w:line="276" w:lineRule="auto"/>
        <w:ind w:left="1260" w:hanging="270"/>
        <w:jc w:val="both"/>
        <w:rPr>
          <w:rFonts w:ascii="Calibri" w:eastAsia="Calibri" w:hAnsi="Calibri" w:cs="Calibri"/>
          <w:snapToGrid/>
          <w:sz w:val="22"/>
          <w:szCs w:val="22"/>
        </w:rPr>
      </w:pPr>
    </w:p>
    <w:p w14:paraId="3D45C501" w14:textId="296BD774" w:rsidR="00504309" w:rsidRPr="004114E5" w:rsidRDefault="00504309" w:rsidP="00504309">
      <w:pPr>
        <w:widowControl/>
        <w:autoSpaceDE w:val="0"/>
        <w:autoSpaceDN w:val="0"/>
        <w:adjustRightInd w:val="0"/>
        <w:spacing w:line="276" w:lineRule="auto"/>
        <w:ind w:left="1260" w:hanging="270"/>
        <w:jc w:val="both"/>
        <w:rPr>
          <w:rFonts w:ascii="Calibri" w:eastAsia="Calibri" w:hAnsi="Calibri" w:cs="Calibri"/>
          <w:snapToGrid/>
          <w:sz w:val="22"/>
          <w:szCs w:val="22"/>
        </w:rPr>
      </w:pPr>
      <w:r w:rsidRPr="004114E5">
        <w:rPr>
          <w:rFonts w:ascii="Calibri" w:eastAsia="Calibri" w:hAnsi="Calibri" w:cs="Calibri"/>
          <w:snapToGrid/>
          <w:sz w:val="22"/>
          <w:szCs w:val="22"/>
        </w:rPr>
        <w:t xml:space="preserve">b) </w:t>
      </w:r>
      <w:r w:rsidR="00662FA6">
        <w:rPr>
          <w:rFonts w:ascii="Calibri" w:eastAsia="Calibri" w:hAnsi="Calibri" w:cs="Calibri"/>
          <w:snapToGrid/>
          <w:sz w:val="22"/>
          <w:szCs w:val="22"/>
        </w:rPr>
        <w:tab/>
      </w:r>
      <w:r w:rsidRPr="004114E5">
        <w:rPr>
          <w:rFonts w:ascii="Calibri" w:eastAsia="Calibri" w:hAnsi="Calibri" w:cs="Calibri"/>
          <w:snapToGrid/>
          <w:sz w:val="22"/>
          <w:szCs w:val="22"/>
        </w:rPr>
        <w:t xml:space="preserve">a person is displaced from a “lower income dwelling unit”, none of the comparable replacement dwelling units to which the person has been referred qualifies as a lower income dwelling unit and a suitable lower income dwelling unit is scheduled to become available in accordance with the one-for-one replacement rule discussed below. </w:t>
      </w:r>
    </w:p>
    <w:p w14:paraId="38A38849" w14:textId="77777777" w:rsidR="00504309" w:rsidRPr="004114E5" w:rsidRDefault="00504309" w:rsidP="00504309">
      <w:pPr>
        <w:widowControl/>
        <w:autoSpaceDE w:val="0"/>
        <w:autoSpaceDN w:val="0"/>
        <w:adjustRightInd w:val="0"/>
        <w:spacing w:line="276" w:lineRule="auto"/>
        <w:jc w:val="both"/>
        <w:rPr>
          <w:rFonts w:ascii="Calibri" w:eastAsia="Calibri" w:hAnsi="Calibri" w:cs="Calibri"/>
          <w:snapToGrid/>
          <w:sz w:val="22"/>
          <w:szCs w:val="22"/>
        </w:rPr>
      </w:pPr>
    </w:p>
    <w:p w14:paraId="74B038F3" w14:textId="293540F4" w:rsidR="00504309" w:rsidRPr="004114E5" w:rsidRDefault="00504309" w:rsidP="00504309">
      <w:pPr>
        <w:widowControl/>
        <w:autoSpaceDE w:val="0"/>
        <w:autoSpaceDN w:val="0"/>
        <w:adjustRightInd w:val="0"/>
        <w:spacing w:line="276" w:lineRule="auto"/>
        <w:ind w:left="990" w:hanging="270"/>
        <w:jc w:val="both"/>
        <w:rPr>
          <w:rFonts w:ascii="Calibri" w:eastAsia="Calibri" w:hAnsi="Calibri" w:cs="Calibri"/>
          <w:snapToGrid/>
          <w:sz w:val="22"/>
          <w:szCs w:val="22"/>
        </w:rPr>
      </w:pPr>
      <w:r w:rsidRPr="004114E5">
        <w:rPr>
          <w:rFonts w:ascii="Calibri" w:eastAsia="Calibri" w:hAnsi="Calibri" w:cs="Calibri"/>
          <w:snapToGrid/>
          <w:sz w:val="22"/>
          <w:szCs w:val="22"/>
        </w:rPr>
        <w:t xml:space="preserve">5. </w:t>
      </w:r>
      <w:r w:rsidR="00662FA6">
        <w:rPr>
          <w:rFonts w:ascii="Calibri" w:eastAsia="Calibri" w:hAnsi="Calibri" w:cs="Calibri"/>
          <w:snapToGrid/>
          <w:sz w:val="22"/>
          <w:szCs w:val="22"/>
        </w:rPr>
        <w:tab/>
      </w:r>
      <w:r w:rsidRPr="004114E5">
        <w:rPr>
          <w:rFonts w:ascii="Calibri" w:eastAsia="Calibri" w:hAnsi="Calibri" w:cs="Calibri"/>
          <w:snapToGrid/>
          <w:sz w:val="22"/>
          <w:szCs w:val="22"/>
        </w:rPr>
        <w:t xml:space="preserve">Replacement Housing Assistance – Displaced persons are eligible to receive one of the following two forms of replacement housing assistance [(24 CFR 42.350(e)]: </w:t>
      </w:r>
    </w:p>
    <w:p w14:paraId="2785B9B7" w14:textId="77777777" w:rsidR="00504309" w:rsidRPr="004114E5" w:rsidRDefault="00504309" w:rsidP="00504309">
      <w:pPr>
        <w:widowControl/>
        <w:autoSpaceDE w:val="0"/>
        <w:autoSpaceDN w:val="0"/>
        <w:adjustRightInd w:val="0"/>
        <w:spacing w:line="276" w:lineRule="auto"/>
        <w:ind w:left="990" w:hanging="270"/>
        <w:jc w:val="both"/>
        <w:rPr>
          <w:rFonts w:ascii="Calibri" w:eastAsia="Calibri" w:hAnsi="Calibri" w:cs="Calibri"/>
          <w:snapToGrid/>
          <w:sz w:val="22"/>
          <w:szCs w:val="22"/>
        </w:rPr>
      </w:pPr>
    </w:p>
    <w:p w14:paraId="503269A3" w14:textId="7B0992E0" w:rsidR="00504309" w:rsidRPr="004114E5" w:rsidRDefault="00504309" w:rsidP="00504309">
      <w:pPr>
        <w:widowControl/>
        <w:autoSpaceDE w:val="0"/>
        <w:autoSpaceDN w:val="0"/>
        <w:adjustRightInd w:val="0"/>
        <w:spacing w:line="276" w:lineRule="auto"/>
        <w:ind w:left="1260" w:hanging="270"/>
        <w:jc w:val="both"/>
        <w:rPr>
          <w:rFonts w:ascii="Calibri" w:eastAsia="Calibri" w:hAnsi="Calibri" w:cs="Calibri"/>
          <w:snapToGrid/>
          <w:sz w:val="22"/>
          <w:szCs w:val="22"/>
        </w:rPr>
      </w:pPr>
      <w:r w:rsidRPr="004114E5">
        <w:rPr>
          <w:rFonts w:ascii="Calibri" w:eastAsia="Calibri" w:hAnsi="Calibri" w:cs="Calibri"/>
          <w:snapToGrid/>
          <w:sz w:val="22"/>
          <w:szCs w:val="22"/>
        </w:rPr>
        <w:t xml:space="preserve">a) </w:t>
      </w:r>
      <w:r w:rsidR="00662FA6">
        <w:rPr>
          <w:rFonts w:ascii="Calibri" w:eastAsia="Calibri" w:hAnsi="Calibri" w:cs="Calibri"/>
          <w:snapToGrid/>
          <w:sz w:val="22"/>
          <w:szCs w:val="22"/>
        </w:rPr>
        <w:tab/>
      </w:r>
      <w:r w:rsidRPr="004114E5">
        <w:rPr>
          <w:rFonts w:ascii="Calibri" w:eastAsia="Calibri" w:hAnsi="Calibri" w:cs="Calibri"/>
          <w:snapToGrid/>
          <w:sz w:val="22"/>
          <w:szCs w:val="22"/>
        </w:rPr>
        <w:t xml:space="preserve">rental assistance equal to 60 times the amount necessary to reduce the monthly rent and estimated average monthly cost of utilities for a replacement dwelling (comparable replacement dwelling or decent, safe, and sanitary replacement dwelling to which the person relocates, whichever costs less) to the "Total Tenant Payment," as determined by 24 CFR 5. (All or a portion of this assistance may be offered through a certificate or voucher for rental assistance, if available, provided under Section 8. If a Section 8 certificate or voucher is provided, the subrecipient partner must provide referrals to comparable replacement dwelling units where the owner is willing to participate in the Section 8 Tenant-Based Assistance Existing Housing Program 24 CFR 982); or </w:t>
      </w:r>
    </w:p>
    <w:p w14:paraId="390B68FC" w14:textId="77777777" w:rsidR="00504309" w:rsidRPr="004114E5" w:rsidRDefault="00504309" w:rsidP="00504309">
      <w:pPr>
        <w:widowControl/>
        <w:autoSpaceDE w:val="0"/>
        <w:autoSpaceDN w:val="0"/>
        <w:adjustRightInd w:val="0"/>
        <w:spacing w:line="276" w:lineRule="auto"/>
        <w:ind w:left="1260" w:hanging="270"/>
        <w:jc w:val="both"/>
        <w:rPr>
          <w:rFonts w:ascii="Calibri" w:eastAsia="Calibri" w:hAnsi="Calibri" w:cs="Calibri"/>
          <w:snapToGrid/>
          <w:sz w:val="22"/>
          <w:szCs w:val="22"/>
        </w:rPr>
      </w:pPr>
    </w:p>
    <w:p w14:paraId="05C74C10" w14:textId="39548B18" w:rsidR="00504309" w:rsidRPr="004114E5" w:rsidRDefault="00504309" w:rsidP="00504309">
      <w:pPr>
        <w:widowControl/>
        <w:autoSpaceDE w:val="0"/>
        <w:autoSpaceDN w:val="0"/>
        <w:adjustRightInd w:val="0"/>
        <w:spacing w:line="276" w:lineRule="auto"/>
        <w:ind w:left="1260" w:hanging="270"/>
        <w:jc w:val="both"/>
        <w:rPr>
          <w:rFonts w:ascii="Calibri" w:eastAsia="Calibri" w:hAnsi="Calibri" w:cs="Calibri"/>
          <w:snapToGrid/>
          <w:sz w:val="22"/>
          <w:szCs w:val="22"/>
        </w:rPr>
      </w:pPr>
      <w:r w:rsidRPr="004114E5">
        <w:rPr>
          <w:rFonts w:ascii="Calibri" w:eastAsia="Calibri" w:hAnsi="Calibri" w:cs="Calibri"/>
          <w:snapToGrid/>
          <w:sz w:val="22"/>
          <w:szCs w:val="22"/>
        </w:rPr>
        <w:t xml:space="preserve">b) </w:t>
      </w:r>
      <w:r w:rsidR="00662FA6">
        <w:rPr>
          <w:rFonts w:ascii="Calibri" w:eastAsia="Calibri" w:hAnsi="Calibri" w:cs="Calibri"/>
          <w:snapToGrid/>
          <w:sz w:val="22"/>
          <w:szCs w:val="22"/>
        </w:rPr>
        <w:tab/>
      </w:r>
      <w:r w:rsidRPr="004114E5">
        <w:rPr>
          <w:rFonts w:ascii="Calibri" w:eastAsia="Calibri" w:hAnsi="Calibri" w:cs="Calibri"/>
          <w:snapToGrid/>
          <w:sz w:val="22"/>
          <w:szCs w:val="22"/>
        </w:rPr>
        <w:t xml:space="preserve">If a displaced person purchases an interest in a housing cooperative or mutual housing association and occupies a decent, safe, and sanitary dwelling in the cooperative or association, the person may elect to receive a payment equal to the capitalized value of 60 times the amount that is obtained by subtracting the "Total Tenant Payment," as determined under 24 CFR 5, from the monthly rent and estimated average monthly cost of utilities at a comparable replacement dwelling unit. To compute the capitalized value, the installments shall be discounted at the rate of interest paid on passbook savings deposits by a federally insured financial institution conducting business within the recipient's jurisdiction. To the extent necessary to minimize hardship to the displaced household, subrecipient partners will, subject to appropriate safeguards, issue a payment in advance of the purchase of the interest in the housing cooperative or mutual housing association. </w:t>
      </w:r>
    </w:p>
    <w:p w14:paraId="49BDC459" w14:textId="77777777" w:rsidR="00504309" w:rsidRPr="004114E5" w:rsidRDefault="00504309" w:rsidP="00504309">
      <w:pPr>
        <w:widowControl/>
        <w:autoSpaceDE w:val="0"/>
        <w:autoSpaceDN w:val="0"/>
        <w:adjustRightInd w:val="0"/>
        <w:spacing w:line="276" w:lineRule="auto"/>
        <w:jc w:val="both"/>
        <w:rPr>
          <w:rFonts w:ascii="Calibri" w:eastAsia="Calibri" w:hAnsi="Calibri" w:cs="Calibri"/>
          <w:snapToGrid/>
          <w:sz w:val="22"/>
          <w:szCs w:val="22"/>
        </w:rPr>
      </w:pPr>
    </w:p>
    <w:p w14:paraId="10226F90" w14:textId="77777777" w:rsidR="00504309" w:rsidRPr="004114E5" w:rsidRDefault="00504309" w:rsidP="00504309">
      <w:pPr>
        <w:widowControl/>
        <w:autoSpaceDE w:val="0"/>
        <w:autoSpaceDN w:val="0"/>
        <w:adjustRightInd w:val="0"/>
        <w:spacing w:line="276" w:lineRule="auto"/>
        <w:jc w:val="both"/>
        <w:rPr>
          <w:rFonts w:ascii="Calibri" w:eastAsia="Calibri" w:hAnsi="Calibri" w:cs="Calibri"/>
          <w:snapToGrid/>
          <w:sz w:val="22"/>
          <w:szCs w:val="22"/>
        </w:rPr>
      </w:pPr>
      <w:r w:rsidRPr="004114E5">
        <w:rPr>
          <w:rFonts w:ascii="Calibri" w:eastAsia="Calibri" w:hAnsi="Calibri" w:cs="Calibri"/>
          <w:snapToGrid/>
          <w:sz w:val="22"/>
          <w:szCs w:val="22"/>
        </w:rPr>
        <w:lastRenderedPageBreak/>
        <w:t xml:space="preserve">A displaced person who is not a lower-income tenant will be provided relocation assistance in accordance with the URA. Businesses relocated </w:t>
      </w:r>
      <w:proofErr w:type="gramStart"/>
      <w:r w:rsidRPr="004114E5">
        <w:rPr>
          <w:rFonts w:ascii="Calibri" w:eastAsia="Calibri" w:hAnsi="Calibri" w:cs="Calibri"/>
          <w:snapToGrid/>
          <w:sz w:val="22"/>
          <w:szCs w:val="22"/>
        </w:rPr>
        <w:t>as a result of</w:t>
      </w:r>
      <w:proofErr w:type="gramEnd"/>
      <w:r w:rsidRPr="004114E5">
        <w:rPr>
          <w:rFonts w:ascii="Calibri" w:eastAsia="Calibri" w:hAnsi="Calibri" w:cs="Calibri"/>
          <w:snapToGrid/>
          <w:sz w:val="22"/>
          <w:szCs w:val="22"/>
        </w:rPr>
        <w:t xml:space="preserve"> assisted activities will also be provided relocation assistance in accordance with the URA. </w:t>
      </w:r>
    </w:p>
    <w:p w14:paraId="141EAA00" w14:textId="77777777" w:rsidR="00504309" w:rsidRPr="004114E5" w:rsidRDefault="00504309" w:rsidP="00504309">
      <w:pPr>
        <w:widowControl/>
        <w:autoSpaceDE w:val="0"/>
        <w:autoSpaceDN w:val="0"/>
        <w:adjustRightInd w:val="0"/>
        <w:spacing w:line="276" w:lineRule="auto"/>
        <w:jc w:val="both"/>
        <w:rPr>
          <w:rFonts w:ascii="Calibri" w:eastAsia="Calibri" w:hAnsi="Calibri" w:cs="Calibri"/>
          <w:b/>
          <w:bCs/>
          <w:snapToGrid/>
          <w:sz w:val="22"/>
          <w:szCs w:val="22"/>
        </w:rPr>
      </w:pPr>
    </w:p>
    <w:p w14:paraId="776C8ECC" w14:textId="77777777" w:rsidR="00504309" w:rsidRPr="004114E5" w:rsidRDefault="00504309" w:rsidP="00504309">
      <w:pPr>
        <w:widowControl/>
        <w:autoSpaceDE w:val="0"/>
        <w:autoSpaceDN w:val="0"/>
        <w:adjustRightInd w:val="0"/>
        <w:spacing w:line="276" w:lineRule="auto"/>
        <w:jc w:val="both"/>
        <w:rPr>
          <w:rFonts w:ascii="Calibri" w:eastAsia="Calibri" w:hAnsi="Calibri" w:cs="Calibri"/>
          <w:b/>
          <w:bCs/>
          <w:snapToGrid/>
          <w:sz w:val="22"/>
          <w:szCs w:val="22"/>
        </w:rPr>
      </w:pPr>
      <w:r w:rsidRPr="004114E5">
        <w:rPr>
          <w:rFonts w:ascii="Calibri" w:eastAsia="Calibri" w:hAnsi="Calibri" w:cs="Calibri"/>
          <w:b/>
          <w:bCs/>
          <w:snapToGrid/>
          <w:sz w:val="22"/>
          <w:szCs w:val="22"/>
        </w:rPr>
        <w:t xml:space="preserve">One-for-One Replacement of Lower-Income Dwelling Units </w:t>
      </w:r>
    </w:p>
    <w:p w14:paraId="1AAF2F48" w14:textId="77777777" w:rsidR="00504309" w:rsidRPr="004114E5" w:rsidRDefault="00504309" w:rsidP="00504309">
      <w:pPr>
        <w:widowControl/>
        <w:autoSpaceDE w:val="0"/>
        <w:autoSpaceDN w:val="0"/>
        <w:adjustRightInd w:val="0"/>
        <w:spacing w:line="276" w:lineRule="auto"/>
        <w:jc w:val="both"/>
        <w:rPr>
          <w:rFonts w:ascii="Calibri" w:eastAsia="Calibri" w:hAnsi="Calibri" w:cs="Calibri"/>
          <w:snapToGrid/>
          <w:sz w:val="22"/>
          <w:szCs w:val="22"/>
        </w:rPr>
      </w:pPr>
    </w:p>
    <w:p w14:paraId="4DB5AAB5" w14:textId="77777777" w:rsidR="00504309" w:rsidRPr="004114E5" w:rsidRDefault="00504309" w:rsidP="00504309">
      <w:pPr>
        <w:widowControl/>
        <w:autoSpaceDE w:val="0"/>
        <w:autoSpaceDN w:val="0"/>
        <w:adjustRightInd w:val="0"/>
        <w:spacing w:line="276" w:lineRule="auto"/>
        <w:jc w:val="both"/>
        <w:rPr>
          <w:rFonts w:ascii="Calibri" w:eastAsia="Calibri" w:hAnsi="Calibri" w:cs="Calibri"/>
          <w:snapToGrid/>
          <w:sz w:val="22"/>
          <w:szCs w:val="22"/>
        </w:rPr>
      </w:pPr>
      <w:r w:rsidRPr="004114E5">
        <w:rPr>
          <w:rFonts w:ascii="Calibri" w:eastAsia="Calibri" w:hAnsi="Calibri" w:cs="Calibri"/>
          <w:snapToGrid/>
          <w:color w:val="000000"/>
          <w:sz w:val="22"/>
          <w:szCs w:val="22"/>
        </w:rPr>
        <w:t>[</w:t>
      </w:r>
      <w:r w:rsidRPr="00D635D9">
        <w:rPr>
          <w:rFonts w:ascii="Calibri" w:eastAsia="Calibri" w:hAnsi="Calibri" w:cs="Calibri"/>
          <w:i/>
          <w:snapToGrid/>
          <w:color w:val="000000"/>
          <w:sz w:val="22"/>
          <w:szCs w:val="22"/>
        </w:rPr>
        <w:t>Grantee City, Town, Or County</w:t>
      </w:r>
      <w:r w:rsidRPr="004114E5">
        <w:rPr>
          <w:rFonts w:ascii="Calibri" w:eastAsia="Calibri" w:hAnsi="Calibri" w:cs="Calibri"/>
          <w:snapToGrid/>
          <w:color w:val="000000"/>
          <w:sz w:val="22"/>
          <w:szCs w:val="22"/>
        </w:rPr>
        <w:t>]</w:t>
      </w:r>
      <w:r w:rsidRPr="004114E5">
        <w:rPr>
          <w:rFonts w:ascii="Calibri" w:eastAsia="Calibri" w:hAnsi="Calibri" w:cs="Calibri"/>
          <w:snapToGrid/>
          <w:sz w:val="22"/>
          <w:szCs w:val="22"/>
        </w:rPr>
        <w:t xml:space="preserve"> will replace all occupied and vacant occupiable lower-income dwelling units demolished or converted to a use other than lower-income housing in connection with a project assisted with funds provided under the CDBG programs in accordance with 24 CFR 42.375, as follows: </w:t>
      </w:r>
    </w:p>
    <w:p w14:paraId="4D62BB84" w14:textId="77777777" w:rsidR="00504309" w:rsidRPr="004114E5" w:rsidRDefault="00504309" w:rsidP="00504309">
      <w:pPr>
        <w:widowControl/>
        <w:autoSpaceDE w:val="0"/>
        <w:autoSpaceDN w:val="0"/>
        <w:adjustRightInd w:val="0"/>
        <w:spacing w:line="276" w:lineRule="auto"/>
        <w:jc w:val="both"/>
        <w:rPr>
          <w:rFonts w:ascii="Calibri" w:eastAsia="Calibri" w:hAnsi="Calibri" w:cs="Calibri"/>
          <w:snapToGrid/>
          <w:sz w:val="22"/>
          <w:szCs w:val="22"/>
        </w:rPr>
      </w:pPr>
    </w:p>
    <w:p w14:paraId="5FC0A805" w14:textId="77777777" w:rsidR="00504309" w:rsidRPr="004114E5" w:rsidRDefault="00504309" w:rsidP="00504309">
      <w:pPr>
        <w:widowControl/>
        <w:autoSpaceDE w:val="0"/>
        <w:autoSpaceDN w:val="0"/>
        <w:adjustRightInd w:val="0"/>
        <w:spacing w:line="276" w:lineRule="auto"/>
        <w:ind w:left="990" w:hanging="270"/>
        <w:jc w:val="both"/>
        <w:rPr>
          <w:rFonts w:ascii="Calibri" w:eastAsia="Calibri" w:hAnsi="Calibri" w:cs="Calibri"/>
          <w:snapToGrid/>
          <w:sz w:val="22"/>
          <w:szCs w:val="22"/>
        </w:rPr>
      </w:pPr>
      <w:r w:rsidRPr="004114E5">
        <w:rPr>
          <w:rFonts w:ascii="Calibri" w:eastAsia="Calibri" w:hAnsi="Calibri" w:cs="Calibri"/>
          <w:snapToGrid/>
          <w:sz w:val="22"/>
          <w:szCs w:val="22"/>
        </w:rPr>
        <w:t xml:space="preserve">1. To the extent feasible, </w:t>
      </w:r>
      <w:r w:rsidRPr="004114E5">
        <w:rPr>
          <w:rFonts w:ascii="Calibri" w:eastAsia="Calibri" w:hAnsi="Calibri" w:cs="Calibri"/>
          <w:snapToGrid/>
          <w:color w:val="000000"/>
          <w:sz w:val="22"/>
          <w:szCs w:val="22"/>
        </w:rPr>
        <w:t>[</w:t>
      </w:r>
      <w:r w:rsidRPr="00D635D9">
        <w:rPr>
          <w:rFonts w:ascii="Calibri" w:eastAsia="Calibri" w:hAnsi="Calibri" w:cs="Calibri"/>
          <w:i/>
          <w:snapToGrid/>
          <w:color w:val="000000"/>
          <w:sz w:val="22"/>
          <w:szCs w:val="22"/>
        </w:rPr>
        <w:t>Grantee City, Town, Or County</w:t>
      </w:r>
      <w:r w:rsidRPr="004114E5">
        <w:rPr>
          <w:rFonts w:ascii="Calibri" w:eastAsia="Calibri" w:hAnsi="Calibri" w:cs="Calibri"/>
          <w:snapToGrid/>
          <w:color w:val="000000"/>
          <w:sz w:val="22"/>
          <w:szCs w:val="22"/>
        </w:rPr>
        <w:t>]</w:t>
      </w:r>
      <w:r w:rsidRPr="004114E5">
        <w:rPr>
          <w:rFonts w:ascii="Calibri" w:eastAsia="Calibri" w:hAnsi="Calibri" w:cs="Calibri"/>
          <w:snapToGrid/>
          <w:sz w:val="22"/>
          <w:szCs w:val="22"/>
        </w:rPr>
        <w:t xml:space="preserve"> will require that replacement units be located within the same neighborhood as the units demolished or converted. </w:t>
      </w:r>
    </w:p>
    <w:p w14:paraId="7CFAA553" w14:textId="77777777" w:rsidR="00504309" w:rsidRPr="004114E5" w:rsidRDefault="00504309" w:rsidP="00504309">
      <w:pPr>
        <w:widowControl/>
        <w:autoSpaceDE w:val="0"/>
        <w:autoSpaceDN w:val="0"/>
        <w:adjustRightInd w:val="0"/>
        <w:spacing w:line="276" w:lineRule="auto"/>
        <w:ind w:left="990" w:hanging="270"/>
        <w:jc w:val="both"/>
        <w:rPr>
          <w:rFonts w:ascii="Calibri" w:eastAsia="Calibri" w:hAnsi="Calibri" w:cs="Calibri"/>
          <w:snapToGrid/>
          <w:sz w:val="22"/>
          <w:szCs w:val="22"/>
        </w:rPr>
      </w:pPr>
    </w:p>
    <w:p w14:paraId="36A5555E" w14:textId="77777777" w:rsidR="00504309" w:rsidRPr="004114E5" w:rsidRDefault="00504309" w:rsidP="00504309">
      <w:pPr>
        <w:widowControl/>
        <w:autoSpaceDE w:val="0"/>
        <w:autoSpaceDN w:val="0"/>
        <w:adjustRightInd w:val="0"/>
        <w:spacing w:line="276" w:lineRule="auto"/>
        <w:ind w:left="990" w:hanging="270"/>
        <w:jc w:val="both"/>
        <w:rPr>
          <w:rFonts w:ascii="Calibri" w:eastAsia="Calibri" w:hAnsi="Calibri" w:cs="Calibri"/>
          <w:snapToGrid/>
          <w:sz w:val="22"/>
          <w:szCs w:val="22"/>
        </w:rPr>
      </w:pPr>
      <w:r w:rsidRPr="004114E5">
        <w:rPr>
          <w:rFonts w:ascii="Calibri" w:eastAsia="Calibri" w:hAnsi="Calibri" w:cs="Calibri"/>
          <w:snapToGrid/>
          <w:sz w:val="22"/>
          <w:szCs w:val="22"/>
        </w:rPr>
        <w:t xml:space="preserve">2. </w:t>
      </w:r>
      <w:r w:rsidRPr="004114E5">
        <w:rPr>
          <w:rFonts w:ascii="Calibri" w:eastAsia="Calibri" w:hAnsi="Calibri" w:cs="Calibri"/>
          <w:snapToGrid/>
          <w:color w:val="000000"/>
          <w:sz w:val="22"/>
          <w:szCs w:val="22"/>
        </w:rPr>
        <w:t>[</w:t>
      </w:r>
      <w:r w:rsidRPr="00D635D9">
        <w:rPr>
          <w:rFonts w:ascii="Calibri" w:eastAsia="Calibri" w:hAnsi="Calibri" w:cs="Calibri"/>
          <w:i/>
          <w:snapToGrid/>
          <w:color w:val="000000"/>
          <w:sz w:val="22"/>
          <w:szCs w:val="22"/>
        </w:rPr>
        <w:t>Grantee City, Town, Or County</w:t>
      </w:r>
      <w:r w:rsidRPr="004114E5">
        <w:rPr>
          <w:rFonts w:ascii="Calibri" w:eastAsia="Calibri" w:hAnsi="Calibri" w:cs="Calibri"/>
          <w:snapToGrid/>
          <w:color w:val="000000"/>
          <w:sz w:val="22"/>
          <w:szCs w:val="22"/>
        </w:rPr>
        <w:t>]</w:t>
      </w:r>
      <w:r w:rsidRPr="004114E5">
        <w:rPr>
          <w:rFonts w:ascii="Calibri" w:eastAsia="Calibri" w:hAnsi="Calibri" w:cs="Calibri"/>
          <w:snapToGrid/>
          <w:sz w:val="22"/>
          <w:szCs w:val="22"/>
        </w:rPr>
        <w:t xml:space="preserve"> will require that replacement units be sufficient in number and size to house no fewer than the number of occupants who could have been housed in the units that are demolished or converted. The number of occupants who could have been housed in units shall be determined in accordance with applicable local housing occupancy codes. Demolished or converted units may not be replaced with smaller units (e.g., a 2-bedroom unit with two 1-bedroom units). </w:t>
      </w:r>
    </w:p>
    <w:p w14:paraId="7FC8C67E" w14:textId="77777777" w:rsidR="00504309" w:rsidRPr="004114E5" w:rsidRDefault="00504309" w:rsidP="00504309">
      <w:pPr>
        <w:widowControl/>
        <w:autoSpaceDE w:val="0"/>
        <w:autoSpaceDN w:val="0"/>
        <w:adjustRightInd w:val="0"/>
        <w:spacing w:line="276" w:lineRule="auto"/>
        <w:ind w:left="990" w:hanging="270"/>
        <w:jc w:val="both"/>
        <w:rPr>
          <w:rFonts w:ascii="Calibri" w:eastAsia="Calibri" w:hAnsi="Calibri" w:cs="Calibri"/>
          <w:snapToGrid/>
          <w:sz w:val="22"/>
          <w:szCs w:val="22"/>
        </w:rPr>
      </w:pPr>
    </w:p>
    <w:p w14:paraId="5473DDB0" w14:textId="77777777" w:rsidR="00504309" w:rsidRPr="004114E5" w:rsidRDefault="00504309" w:rsidP="00504309">
      <w:pPr>
        <w:widowControl/>
        <w:autoSpaceDE w:val="0"/>
        <w:autoSpaceDN w:val="0"/>
        <w:adjustRightInd w:val="0"/>
        <w:spacing w:line="276" w:lineRule="auto"/>
        <w:ind w:left="990" w:hanging="270"/>
        <w:jc w:val="both"/>
        <w:rPr>
          <w:rFonts w:ascii="Calibri" w:eastAsia="Calibri" w:hAnsi="Calibri" w:cs="Calibri"/>
          <w:snapToGrid/>
          <w:sz w:val="22"/>
          <w:szCs w:val="22"/>
        </w:rPr>
      </w:pPr>
      <w:r w:rsidRPr="004114E5">
        <w:rPr>
          <w:rFonts w:ascii="Calibri" w:eastAsia="Calibri" w:hAnsi="Calibri" w:cs="Calibri"/>
          <w:snapToGrid/>
          <w:sz w:val="22"/>
          <w:szCs w:val="22"/>
        </w:rPr>
        <w:t xml:space="preserve">3. The replacement units must be provided in standard condition. Replacement lower-income dwelling units may include units that have been raised to standard from substandard condition if: </w:t>
      </w:r>
    </w:p>
    <w:p w14:paraId="7C0C83F9" w14:textId="77777777" w:rsidR="00504309" w:rsidRPr="004114E5" w:rsidRDefault="00504309" w:rsidP="00504309">
      <w:pPr>
        <w:widowControl/>
        <w:autoSpaceDE w:val="0"/>
        <w:autoSpaceDN w:val="0"/>
        <w:adjustRightInd w:val="0"/>
        <w:spacing w:line="276" w:lineRule="auto"/>
        <w:ind w:left="2070" w:hanging="630"/>
        <w:jc w:val="both"/>
        <w:rPr>
          <w:rFonts w:ascii="Calibri" w:eastAsia="Calibri" w:hAnsi="Calibri" w:cs="Calibri"/>
          <w:snapToGrid/>
          <w:sz w:val="22"/>
          <w:szCs w:val="22"/>
        </w:rPr>
      </w:pPr>
    </w:p>
    <w:p w14:paraId="072FDBE6" w14:textId="77777777" w:rsidR="00504309" w:rsidRPr="004114E5" w:rsidRDefault="00504309" w:rsidP="00504309">
      <w:pPr>
        <w:widowControl/>
        <w:autoSpaceDE w:val="0"/>
        <w:autoSpaceDN w:val="0"/>
        <w:adjustRightInd w:val="0"/>
        <w:spacing w:line="276" w:lineRule="auto"/>
        <w:ind w:left="1260" w:hanging="270"/>
        <w:jc w:val="both"/>
        <w:rPr>
          <w:rFonts w:ascii="Calibri" w:eastAsia="Calibri" w:hAnsi="Calibri" w:cs="Calibri"/>
          <w:snapToGrid/>
          <w:sz w:val="22"/>
          <w:szCs w:val="22"/>
        </w:rPr>
      </w:pPr>
      <w:r w:rsidRPr="004114E5">
        <w:rPr>
          <w:rFonts w:ascii="Calibri" w:eastAsia="Calibri" w:hAnsi="Calibri" w:cs="Calibri"/>
          <w:snapToGrid/>
          <w:sz w:val="22"/>
          <w:szCs w:val="22"/>
        </w:rPr>
        <w:t xml:space="preserve">a)  No person was displaced from the substandard unit; and </w:t>
      </w:r>
    </w:p>
    <w:p w14:paraId="5213C485" w14:textId="77777777" w:rsidR="00504309" w:rsidRPr="004114E5" w:rsidRDefault="00504309" w:rsidP="00504309">
      <w:pPr>
        <w:widowControl/>
        <w:autoSpaceDE w:val="0"/>
        <w:autoSpaceDN w:val="0"/>
        <w:adjustRightInd w:val="0"/>
        <w:spacing w:line="276" w:lineRule="auto"/>
        <w:ind w:left="1260" w:hanging="270"/>
        <w:jc w:val="both"/>
        <w:rPr>
          <w:rFonts w:ascii="Calibri" w:eastAsia="Calibri" w:hAnsi="Calibri" w:cs="Calibri"/>
          <w:snapToGrid/>
          <w:sz w:val="22"/>
          <w:szCs w:val="22"/>
        </w:rPr>
      </w:pPr>
      <w:r w:rsidRPr="004114E5">
        <w:rPr>
          <w:rFonts w:ascii="Calibri" w:eastAsia="Calibri" w:hAnsi="Calibri" w:cs="Calibri"/>
          <w:snapToGrid/>
          <w:sz w:val="22"/>
          <w:szCs w:val="22"/>
        </w:rPr>
        <w:t>b) The substandard unit was vacant for at least 3 months bef</w:t>
      </w:r>
      <w:r>
        <w:rPr>
          <w:rFonts w:ascii="Calibri" w:eastAsia="Calibri" w:hAnsi="Calibri" w:cs="Calibri"/>
          <w:snapToGrid/>
          <w:sz w:val="22"/>
          <w:szCs w:val="22"/>
        </w:rPr>
        <w:t>ore execution of the agreement</w:t>
      </w:r>
      <w:r w:rsidRPr="004114E5">
        <w:rPr>
          <w:rFonts w:ascii="Calibri" w:eastAsia="Calibri" w:hAnsi="Calibri" w:cs="Calibri"/>
          <w:snapToGrid/>
          <w:sz w:val="22"/>
          <w:szCs w:val="22"/>
        </w:rPr>
        <w:t xml:space="preserve"> between the </w:t>
      </w:r>
      <w:r w:rsidRPr="004114E5">
        <w:rPr>
          <w:rFonts w:ascii="Calibri" w:eastAsia="Calibri" w:hAnsi="Calibri" w:cs="Calibri"/>
          <w:snapToGrid/>
          <w:color w:val="000000"/>
          <w:sz w:val="22"/>
          <w:szCs w:val="22"/>
        </w:rPr>
        <w:t>[</w:t>
      </w:r>
      <w:r w:rsidRPr="00D635D9">
        <w:rPr>
          <w:rFonts w:ascii="Calibri" w:eastAsia="Calibri" w:hAnsi="Calibri" w:cs="Calibri"/>
          <w:i/>
          <w:snapToGrid/>
          <w:color w:val="000000"/>
          <w:sz w:val="22"/>
          <w:szCs w:val="22"/>
        </w:rPr>
        <w:t>Grantee City, Town, Or County</w:t>
      </w:r>
      <w:r w:rsidRPr="004114E5">
        <w:rPr>
          <w:rFonts w:ascii="Calibri" w:eastAsia="Calibri" w:hAnsi="Calibri" w:cs="Calibri"/>
          <w:snapToGrid/>
          <w:color w:val="000000"/>
          <w:sz w:val="22"/>
          <w:szCs w:val="22"/>
        </w:rPr>
        <w:t>]</w:t>
      </w:r>
      <w:r w:rsidRPr="004114E5">
        <w:rPr>
          <w:rFonts w:ascii="Calibri" w:eastAsia="Calibri" w:hAnsi="Calibri" w:cs="Calibri"/>
          <w:snapToGrid/>
          <w:sz w:val="22"/>
          <w:szCs w:val="22"/>
        </w:rPr>
        <w:t xml:space="preserve"> and the property owner. </w:t>
      </w:r>
    </w:p>
    <w:p w14:paraId="5B670479" w14:textId="77777777" w:rsidR="00504309" w:rsidRPr="004114E5" w:rsidRDefault="00504309" w:rsidP="00504309">
      <w:pPr>
        <w:widowControl/>
        <w:autoSpaceDE w:val="0"/>
        <w:autoSpaceDN w:val="0"/>
        <w:adjustRightInd w:val="0"/>
        <w:spacing w:line="276" w:lineRule="auto"/>
        <w:ind w:left="990" w:hanging="270"/>
        <w:jc w:val="both"/>
        <w:rPr>
          <w:rFonts w:ascii="Calibri" w:eastAsia="Calibri" w:hAnsi="Calibri" w:cs="Calibri"/>
          <w:snapToGrid/>
          <w:sz w:val="22"/>
          <w:szCs w:val="22"/>
        </w:rPr>
      </w:pPr>
    </w:p>
    <w:p w14:paraId="1A236DDA" w14:textId="77777777" w:rsidR="00504309" w:rsidRPr="004114E5" w:rsidRDefault="00504309" w:rsidP="00504309">
      <w:pPr>
        <w:widowControl/>
        <w:autoSpaceDE w:val="0"/>
        <w:autoSpaceDN w:val="0"/>
        <w:adjustRightInd w:val="0"/>
        <w:spacing w:line="276" w:lineRule="auto"/>
        <w:ind w:left="990" w:hanging="270"/>
        <w:jc w:val="both"/>
        <w:rPr>
          <w:rFonts w:ascii="Calibri" w:eastAsia="Calibri" w:hAnsi="Calibri" w:cs="Calibri"/>
          <w:snapToGrid/>
          <w:sz w:val="22"/>
          <w:szCs w:val="22"/>
        </w:rPr>
      </w:pPr>
      <w:r w:rsidRPr="004114E5">
        <w:rPr>
          <w:rFonts w:ascii="Calibri" w:eastAsia="Calibri" w:hAnsi="Calibri" w:cs="Calibri"/>
          <w:snapToGrid/>
          <w:sz w:val="22"/>
          <w:szCs w:val="22"/>
        </w:rPr>
        <w:t xml:space="preserve">4. The replacement units will be required to be designed by </w:t>
      </w:r>
      <w:r w:rsidRPr="004114E5">
        <w:rPr>
          <w:rFonts w:ascii="Calibri" w:eastAsia="Calibri" w:hAnsi="Calibri" w:cs="Calibri"/>
          <w:snapToGrid/>
          <w:color w:val="000000"/>
          <w:sz w:val="22"/>
          <w:szCs w:val="22"/>
        </w:rPr>
        <w:t>[</w:t>
      </w:r>
      <w:r w:rsidRPr="00D635D9">
        <w:rPr>
          <w:rFonts w:ascii="Calibri" w:eastAsia="Calibri" w:hAnsi="Calibri" w:cs="Calibri"/>
          <w:i/>
          <w:snapToGrid/>
          <w:color w:val="000000"/>
          <w:sz w:val="22"/>
          <w:szCs w:val="22"/>
        </w:rPr>
        <w:t>Grantee City, Town, Or County</w:t>
      </w:r>
      <w:r w:rsidRPr="004114E5">
        <w:rPr>
          <w:rFonts w:ascii="Calibri" w:eastAsia="Calibri" w:hAnsi="Calibri" w:cs="Calibri"/>
          <w:snapToGrid/>
          <w:color w:val="000000"/>
          <w:sz w:val="22"/>
          <w:szCs w:val="22"/>
        </w:rPr>
        <w:t>]</w:t>
      </w:r>
      <w:r w:rsidRPr="004114E5">
        <w:rPr>
          <w:rFonts w:ascii="Calibri" w:eastAsia="Calibri" w:hAnsi="Calibri" w:cs="Calibri"/>
          <w:snapToGrid/>
          <w:sz w:val="22"/>
          <w:szCs w:val="22"/>
        </w:rPr>
        <w:t xml:space="preserve"> to remain lower-income dwelling units for the minimum number of years required by regulation. Replacement lower-income dwelling units may include, but are not limited to, public housing or existing housing receiving Section 8 project-based assistance. </w:t>
      </w:r>
    </w:p>
    <w:p w14:paraId="5C39FA24" w14:textId="77777777" w:rsidR="00504309" w:rsidRPr="004114E5" w:rsidRDefault="00504309" w:rsidP="00504309">
      <w:pPr>
        <w:widowControl/>
        <w:autoSpaceDE w:val="0"/>
        <w:autoSpaceDN w:val="0"/>
        <w:adjustRightInd w:val="0"/>
        <w:jc w:val="both"/>
        <w:rPr>
          <w:rFonts w:ascii="Calibri" w:eastAsia="Calibri" w:hAnsi="Calibri" w:cs="Calibri"/>
          <w:b/>
          <w:bCs/>
          <w:snapToGrid/>
          <w:sz w:val="22"/>
          <w:szCs w:val="22"/>
        </w:rPr>
      </w:pPr>
    </w:p>
    <w:p w14:paraId="373E2EE4" w14:textId="77777777" w:rsidR="00504309" w:rsidRPr="004114E5" w:rsidRDefault="00504309" w:rsidP="00504309">
      <w:pPr>
        <w:widowControl/>
        <w:autoSpaceDE w:val="0"/>
        <w:autoSpaceDN w:val="0"/>
        <w:adjustRightInd w:val="0"/>
        <w:jc w:val="both"/>
        <w:rPr>
          <w:rFonts w:ascii="Calibri" w:eastAsia="Calibri" w:hAnsi="Calibri" w:cs="Calibri"/>
          <w:b/>
          <w:bCs/>
          <w:snapToGrid/>
          <w:sz w:val="22"/>
          <w:szCs w:val="22"/>
        </w:rPr>
      </w:pPr>
      <w:r w:rsidRPr="004114E5">
        <w:rPr>
          <w:rFonts w:ascii="Calibri" w:eastAsia="Calibri" w:hAnsi="Calibri" w:cs="Calibri"/>
          <w:b/>
          <w:bCs/>
          <w:snapToGrid/>
          <w:sz w:val="22"/>
          <w:szCs w:val="22"/>
        </w:rPr>
        <w:t>Replacement Not Required Based on Unit Availability</w:t>
      </w:r>
    </w:p>
    <w:p w14:paraId="6799A54F" w14:textId="77777777" w:rsidR="00504309" w:rsidRPr="004114E5" w:rsidRDefault="00504309" w:rsidP="00504309">
      <w:pPr>
        <w:widowControl/>
        <w:autoSpaceDE w:val="0"/>
        <w:autoSpaceDN w:val="0"/>
        <w:adjustRightInd w:val="0"/>
        <w:jc w:val="both"/>
        <w:rPr>
          <w:rFonts w:ascii="Calibri" w:eastAsia="Calibri" w:hAnsi="Calibri" w:cs="Calibri"/>
          <w:snapToGrid/>
          <w:sz w:val="22"/>
          <w:szCs w:val="22"/>
        </w:rPr>
      </w:pPr>
      <w:r w:rsidRPr="004114E5">
        <w:rPr>
          <w:rFonts w:ascii="Calibri" w:eastAsia="Calibri" w:hAnsi="Calibri" w:cs="Calibri"/>
          <w:b/>
          <w:bCs/>
          <w:snapToGrid/>
          <w:sz w:val="22"/>
          <w:szCs w:val="22"/>
        </w:rPr>
        <w:t xml:space="preserve"> </w:t>
      </w:r>
    </w:p>
    <w:p w14:paraId="0C67C8A7" w14:textId="77777777" w:rsidR="00504309" w:rsidRPr="004114E5" w:rsidRDefault="00504309" w:rsidP="00504309">
      <w:pPr>
        <w:widowControl/>
        <w:autoSpaceDE w:val="0"/>
        <w:autoSpaceDN w:val="0"/>
        <w:adjustRightInd w:val="0"/>
        <w:spacing w:line="276" w:lineRule="auto"/>
        <w:jc w:val="both"/>
        <w:rPr>
          <w:rFonts w:ascii="Calibri" w:eastAsia="Calibri" w:hAnsi="Calibri" w:cs="Calibri"/>
          <w:snapToGrid/>
          <w:color w:val="000000"/>
          <w:sz w:val="22"/>
          <w:szCs w:val="22"/>
        </w:rPr>
      </w:pPr>
      <w:r w:rsidRPr="004114E5">
        <w:rPr>
          <w:rFonts w:ascii="Calibri" w:eastAsia="Calibri" w:hAnsi="Calibri" w:cs="Calibri"/>
          <w:snapToGrid/>
          <w:color w:val="000000"/>
          <w:sz w:val="22"/>
          <w:szCs w:val="22"/>
        </w:rPr>
        <w:t>Under 24 CFR 42.375(d), [</w:t>
      </w:r>
      <w:r w:rsidRPr="00D635D9">
        <w:rPr>
          <w:rFonts w:ascii="Calibri" w:eastAsia="Calibri" w:hAnsi="Calibri" w:cs="Calibri"/>
          <w:i/>
          <w:snapToGrid/>
          <w:color w:val="000000"/>
          <w:sz w:val="22"/>
          <w:szCs w:val="22"/>
        </w:rPr>
        <w:t>Grantee City, Town, Or County</w:t>
      </w:r>
      <w:r w:rsidRPr="004114E5">
        <w:rPr>
          <w:rFonts w:ascii="Calibri" w:eastAsia="Calibri" w:hAnsi="Calibri" w:cs="Calibri"/>
          <w:snapToGrid/>
          <w:color w:val="000000"/>
          <w:sz w:val="22"/>
          <w:szCs w:val="22"/>
        </w:rPr>
        <w:t xml:space="preserve">] may submit a request to </w:t>
      </w:r>
      <w:r>
        <w:rPr>
          <w:rFonts w:ascii="Calibri" w:eastAsia="Calibri" w:hAnsi="Calibri" w:cs="Calibri"/>
          <w:snapToGrid/>
          <w:color w:val="000000"/>
          <w:sz w:val="22"/>
          <w:szCs w:val="22"/>
        </w:rPr>
        <w:t>Commerce</w:t>
      </w:r>
      <w:r w:rsidRPr="004114E5">
        <w:rPr>
          <w:rFonts w:ascii="Calibri" w:eastAsia="Calibri" w:hAnsi="Calibri" w:cs="Calibri"/>
          <w:snapToGrid/>
          <w:color w:val="000000"/>
          <w:sz w:val="22"/>
          <w:szCs w:val="22"/>
        </w:rPr>
        <w:t xml:space="preserve"> (if the project is funded through the State) for a determination that the one-for-one replacement requirement does not apply based on objective data that there is an adequate supply of vacant lower-income dwelling units in standard condition available on a non-discriminatory basis within the area. </w:t>
      </w:r>
      <w:r>
        <w:rPr>
          <w:rFonts w:ascii="Calibri" w:eastAsia="Calibri" w:hAnsi="Calibri" w:cs="Calibri"/>
          <w:snapToGrid/>
          <w:color w:val="000000"/>
          <w:sz w:val="22"/>
          <w:szCs w:val="22"/>
        </w:rPr>
        <w:t>Commerce</w:t>
      </w:r>
      <w:r w:rsidRPr="004114E5">
        <w:rPr>
          <w:rFonts w:ascii="Calibri" w:eastAsia="Calibri" w:hAnsi="Calibri" w:cs="Calibri"/>
          <w:snapToGrid/>
          <w:color w:val="000000"/>
          <w:sz w:val="22"/>
          <w:szCs w:val="22"/>
        </w:rPr>
        <w:t xml:space="preserve">, upon receipt of such submission, will promptly put notice of the request on its website and inform interested persons that they have 30 days from its posting to comment and provide additional information to </w:t>
      </w:r>
      <w:r>
        <w:rPr>
          <w:rFonts w:ascii="Calibri" w:eastAsia="Calibri" w:hAnsi="Calibri" w:cs="Calibri"/>
          <w:snapToGrid/>
          <w:color w:val="000000"/>
          <w:sz w:val="22"/>
          <w:szCs w:val="22"/>
        </w:rPr>
        <w:t>Commerce</w:t>
      </w:r>
      <w:r w:rsidRPr="004114E5">
        <w:rPr>
          <w:rFonts w:ascii="Calibri" w:eastAsia="Calibri" w:hAnsi="Calibri" w:cs="Calibri"/>
          <w:snapToGrid/>
          <w:color w:val="000000"/>
          <w:sz w:val="22"/>
          <w:szCs w:val="22"/>
        </w:rPr>
        <w:t xml:space="preserve">. </w:t>
      </w:r>
    </w:p>
    <w:p w14:paraId="0489794D" w14:textId="77777777" w:rsidR="00504309" w:rsidRPr="004114E5" w:rsidRDefault="00504309" w:rsidP="00504309">
      <w:pPr>
        <w:widowControl/>
        <w:autoSpaceDE w:val="0"/>
        <w:autoSpaceDN w:val="0"/>
        <w:adjustRightInd w:val="0"/>
        <w:jc w:val="both"/>
        <w:rPr>
          <w:rFonts w:ascii="Calibri" w:eastAsia="Calibri" w:hAnsi="Calibri" w:cs="Calibri"/>
          <w:snapToGrid/>
          <w:color w:val="000000"/>
          <w:sz w:val="22"/>
          <w:szCs w:val="22"/>
        </w:rPr>
      </w:pPr>
    </w:p>
    <w:p w14:paraId="28FF2F27" w14:textId="77777777" w:rsidR="00504309" w:rsidRPr="004114E5" w:rsidRDefault="00504309" w:rsidP="00504309">
      <w:pPr>
        <w:widowControl/>
        <w:autoSpaceDE w:val="0"/>
        <w:autoSpaceDN w:val="0"/>
        <w:adjustRightInd w:val="0"/>
        <w:jc w:val="both"/>
        <w:rPr>
          <w:rFonts w:ascii="Calibri" w:eastAsia="Calibri" w:hAnsi="Calibri"/>
          <w:b/>
          <w:bCs/>
          <w:snapToGrid/>
          <w:sz w:val="22"/>
          <w:szCs w:val="22"/>
        </w:rPr>
      </w:pPr>
      <w:r w:rsidRPr="004114E5">
        <w:rPr>
          <w:rFonts w:ascii="Calibri" w:eastAsia="Calibri" w:hAnsi="Calibri"/>
          <w:b/>
          <w:bCs/>
          <w:snapToGrid/>
          <w:sz w:val="22"/>
          <w:szCs w:val="22"/>
        </w:rPr>
        <w:t xml:space="preserve">Appeals </w:t>
      </w:r>
    </w:p>
    <w:p w14:paraId="60C0BD23" w14:textId="77777777" w:rsidR="00504309" w:rsidRPr="004114E5" w:rsidRDefault="00504309" w:rsidP="00504309">
      <w:pPr>
        <w:widowControl/>
        <w:autoSpaceDE w:val="0"/>
        <w:autoSpaceDN w:val="0"/>
        <w:adjustRightInd w:val="0"/>
        <w:jc w:val="both"/>
        <w:rPr>
          <w:rFonts w:ascii="Calibri" w:eastAsia="Calibri" w:hAnsi="Calibri"/>
          <w:snapToGrid/>
          <w:sz w:val="22"/>
          <w:szCs w:val="22"/>
        </w:rPr>
      </w:pPr>
    </w:p>
    <w:p w14:paraId="5D24DCFA" w14:textId="7E39C47B" w:rsidR="00504309" w:rsidRPr="004114E5" w:rsidRDefault="00504309" w:rsidP="00504309">
      <w:pPr>
        <w:widowControl/>
        <w:autoSpaceDE w:val="0"/>
        <w:autoSpaceDN w:val="0"/>
        <w:adjustRightInd w:val="0"/>
        <w:spacing w:line="276" w:lineRule="auto"/>
        <w:jc w:val="both"/>
        <w:rPr>
          <w:rFonts w:ascii="Calibri" w:eastAsia="Calibri" w:hAnsi="Calibri" w:cs="Calibri"/>
          <w:snapToGrid/>
          <w:color w:val="000000"/>
          <w:sz w:val="22"/>
          <w:szCs w:val="22"/>
        </w:rPr>
      </w:pPr>
      <w:r w:rsidRPr="004114E5">
        <w:rPr>
          <w:rFonts w:ascii="Calibri" w:eastAsia="Calibri" w:hAnsi="Calibri" w:cs="Calibri"/>
          <w:snapToGrid/>
          <w:color w:val="000000"/>
          <w:sz w:val="22"/>
          <w:szCs w:val="22"/>
        </w:rPr>
        <w:t>Any displaced person who disagrees with [</w:t>
      </w:r>
      <w:r w:rsidRPr="00D635D9">
        <w:rPr>
          <w:rFonts w:ascii="Calibri" w:eastAsia="Calibri" w:hAnsi="Calibri" w:cs="Calibri"/>
          <w:i/>
          <w:snapToGrid/>
          <w:color w:val="000000"/>
          <w:sz w:val="22"/>
          <w:szCs w:val="22"/>
        </w:rPr>
        <w:t>Grantee City, Town, Or County</w:t>
      </w:r>
      <w:r w:rsidRPr="004114E5">
        <w:rPr>
          <w:rFonts w:ascii="Calibri" w:eastAsia="Calibri" w:hAnsi="Calibri" w:cs="Calibri"/>
          <w:snapToGrid/>
          <w:color w:val="000000"/>
          <w:sz w:val="22"/>
          <w:szCs w:val="22"/>
        </w:rPr>
        <w:t>]’s determination of eligibility for benefits or the amount of relocation assistance for which the person is eligible may file a written appeal to [</w:t>
      </w:r>
      <w:r w:rsidRPr="00D635D9">
        <w:rPr>
          <w:rFonts w:ascii="Calibri" w:eastAsia="Calibri" w:hAnsi="Calibri" w:cs="Calibri"/>
          <w:i/>
          <w:snapToGrid/>
          <w:color w:val="000000"/>
          <w:sz w:val="22"/>
          <w:szCs w:val="22"/>
        </w:rPr>
        <w:t>Grantee City, Town, Or County</w:t>
      </w:r>
      <w:r w:rsidRPr="004114E5">
        <w:rPr>
          <w:rFonts w:ascii="Calibri" w:eastAsia="Calibri" w:hAnsi="Calibri" w:cs="Calibri"/>
          <w:snapToGrid/>
          <w:color w:val="000000"/>
          <w:sz w:val="22"/>
          <w:szCs w:val="22"/>
        </w:rPr>
        <w:t>]. Appeals may be directed to [</w:t>
      </w:r>
      <w:r w:rsidRPr="00D635D9">
        <w:rPr>
          <w:rFonts w:ascii="Calibri" w:eastAsia="Calibri" w:hAnsi="Calibri" w:cs="Calibri"/>
          <w:i/>
          <w:snapToGrid/>
          <w:color w:val="000000"/>
          <w:sz w:val="22"/>
          <w:szCs w:val="22"/>
        </w:rPr>
        <w:t>Grantee City, Town, Or County</w:t>
      </w:r>
      <w:r w:rsidRPr="004114E5">
        <w:rPr>
          <w:rFonts w:ascii="Calibri" w:eastAsia="Calibri" w:hAnsi="Calibri" w:cs="Calibri"/>
          <w:snapToGrid/>
          <w:color w:val="000000"/>
          <w:sz w:val="22"/>
          <w:szCs w:val="22"/>
        </w:rPr>
        <w:t>], [</w:t>
      </w:r>
      <w:r w:rsidRPr="00D635D9">
        <w:rPr>
          <w:rFonts w:ascii="Calibri" w:eastAsia="Calibri" w:hAnsi="Calibri" w:cs="Calibri"/>
          <w:i/>
          <w:snapToGrid/>
          <w:color w:val="000000"/>
          <w:sz w:val="22"/>
          <w:szCs w:val="22"/>
        </w:rPr>
        <w:t>Mailing Address</w:t>
      </w:r>
      <w:r w:rsidRPr="004114E5">
        <w:rPr>
          <w:rFonts w:ascii="Calibri" w:eastAsia="Calibri" w:hAnsi="Calibri" w:cs="Calibri"/>
          <w:snapToGrid/>
          <w:color w:val="000000"/>
          <w:sz w:val="22"/>
          <w:szCs w:val="22"/>
        </w:rPr>
        <w:t>] AND [</w:t>
      </w:r>
      <w:r w:rsidRPr="00D635D9">
        <w:rPr>
          <w:rFonts w:ascii="Calibri" w:eastAsia="Calibri" w:hAnsi="Calibri" w:cs="Calibri"/>
          <w:i/>
          <w:snapToGrid/>
          <w:color w:val="000000"/>
          <w:sz w:val="22"/>
          <w:szCs w:val="22"/>
        </w:rPr>
        <w:t xml:space="preserve">Phone </w:t>
      </w:r>
      <w:r w:rsidRPr="00D635D9">
        <w:rPr>
          <w:rFonts w:ascii="Calibri" w:eastAsia="Calibri" w:hAnsi="Calibri" w:cs="Calibri"/>
          <w:i/>
          <w:snapToGrid/>
          <w:color w:val="000000"/>
          <w:sz w:val="22"/>
          <w:szCs w:val="22"/>
        </w:rPr>
        <w:lastRenderedPageBreak/>
        <w:t>Number</w:t>
      </w:r>
      <w:r w:rsidRPr="004114E5">
        <w:rPr>
          <w:rFonts w:ascii="Calibri" w:eastAsia="Calibri" w:hAnsi="Calibri" w:cs="Calibri"/>
          <w:snapToGrid/>
          <w:color w:val="000000"/>
          <w:sz w:val="22"/>
          <w:szCs w:val="22"/>
        </w:rPr>
        <w:t xml:space="preserve">]. Further appeal, in writing, may be submitted to the Montana Department of Commerce, </w:t>
      </w:r>
      <w:r w:rsidRPr="00744997">
        <w:rPr>
          <w:rFonts w:ascii="Calibri" w:eastAsia="Calibri" w:hAnsi="Calibri" w:cs="Calibri"/>
          <w:snapToGrid/>
          <w:color w:val="000000"/>
          <w:sz w:val="22"/>
          <w:szCs w:val="22"/>
        </w:rPr>
        <w:t>PO Box 200523,</w:t>
      </w:r>
      <w:r w:rsidRPr="004114E5">
        <w:rPr>
          <w:rFonts w:ascii="Calibri" w:eastAsia="Calibri" w:hAnsi="Calibri" w:cs="Calibri"/>
          <w:snapToGrid/>
          <w:color w:val="000000"/>
          <w:sz w:val="22"/>
          <w:szCs w:val="22"/>
        </w:rPr>
        <w:t xml:space="preserve"> Helena, MT 59620-0523. </w:t>
      </w:r>
    </w:p>
    <w:p w14:paraId="6A3E46EC" w14:textId="77777777" w:rsidR="00504309" w:rsidRPr="004114E5" w:rsidRDefault="00504309" w:rsidP="00504309">
      <w:pPr>
        <w:widowControl/>
        <w:autoSpaceDE w:val="0"/>
        <w:autoSpaceDN w:val="0"/>
        <w:adjustRightInd w:val="0"/>
        <w:jc w:val="both"/>
        <w:rPr>
          <w:rFonts w:ascii="Calibri" w:eastAsia="Calibri" w:hAnsi="Calibri" w:cs="Calibri"/>
          <w:b/>
          <w:bCs/>
          <w:snapToGrid/>
          <w:sz w:val="22"/>
          <w:szCs w:val="22"/>
        </w:rPr>
      </w:pPr>
    </w:p>
    <w:p w14:paraId="7233BF59" w14:textId="77777777" w:rsidR="00504309" w:rsidRPr="004114E5" w:rsidRDefault="00504309" w:rsidP="00504309">
      <w:pPr>
        <w:widowControl/>
        <w:autoSpaceDE w:val="0"/>
        <w:autoSpaceDN w:val="0"/>
        <w:adjustRightInd w:val="0"/>
        <w:jc w:val="both"/>
        <w:rPr>
          <w:rFonts w:ascii="Calibri" w:eastAsia="Calibri" w:hAnsi="Calibri" w:cs="Calibri"/>
          <w:b/>
          <w:bCs/>
          <w:snapToGrid/>
          <w:sz w:val="22"/>
          <w:szCs w:val="22"/>
        </w:rPr>
      </w:pPr>
      <w:r w:rsidRPr="004114E5">
        <w:rPr>
          <w:rFonts w:ascii="Calibri" w:eastAsia="Calibri" w:hAnsi="Calibri" w:cs="Calibri"/>
          <w:b/>
          <w:bCs/>
          <w:snapToGrid/>
          <w:sz w:val="22"/>
          <w:szCs w:val="22"/>
        </w:rPr>
        <w:t>Contacts</w:t>
      </w:r>
    </w:p>
    <w:p w14:paraId="46409D96" w14:textId="77777777" w:rsidR="00504309" w:rsidRPr="004114E5" w:rsidRDefault="00504309" w:rsidP="00504309">
      <w:pPr>
        <w:widowControl/>
        <w:autoSpaceDE w:val="0"/>
        <w:autoSpaceDN w:val="0"/>
        <w:adjustRightInd w:val="0"/>
        <w:jc w:val="both"/>
        <w:rPr>
          <w:rFonts w:ascii="Calibri" w:eastAsia="Calibri" w:hAnsi="Calibri" w:cs="Calibri"/>
          <w:snapToGrid/>
          <w:sz w:val="22"/>
          <w:szCs w:val="22"/>
        </w:rPr>
      </w:pPr>
      <w:r w:rsidRPr="004114E5">
        <w:rPr>
          <w:rFonts w:ascii="Calibri" w:eastAsia="Calibri" w:hAnsi="Calibri" w:cs="Calibri"/>
          <w:b/>
          <w:bCs/>
          <w:snapToGrid/>
          <w:sz w:val="22"/>
          <w:szCs w:val="22"/>
        </w:rPr>
        <w:t xml:space="preserve"> </w:t>
      </w:r>
    </w:p>
    <w:p w14:paraId="37EA5ED5" w14:textId="77777777" w:rsidR="00504309" w:rsidRPr="004114E5" w:rsidRDefault="00504309" w:rsidP="00504309">
      <w:pPr>
        <w:widowControl/>
        <w:autoSpaceDE w:val="0"/>
        <w:autoSpaceDN w:val="0"/>
        <w:adjustRightInd w:val="0"/>
        <w:spacing w:line="276" w:lineRule="auto"/>
        <w:jc w:val="both"/>
        <w:rPr>
          <w:rFonts w:ascii="Calibri" w:eastAsia="Calibri" w:hAnsi="Calibri" w:cs="Calibri"/>
          <w:snapToGrid/>
          <w:color w:val="000000"/>
          <w:sz w:val="22"/>
          <w:szCs w:val="22"/>
        </w:rPr>
      </w:pPr>
      <w:r w:rsidRPr="004114E5">
        <w:rPr>
          <w:rFonts w:ascii="Calibri" w:eastAsia="Calibri" w:hAnsi="Calibri" w:cs="Calibri"/>
          <w:snapToGrid/>
          <w:color w:val="000000"/>
          <w:sz w:val="22"/>
          <w:szCs w:val="22"/>
        </w:rPr>
        <w:t>[</w:t>
      </w:r>
      <w:r w:rsidRPr="00D635D9">
        <w:rPr>
          <w:rFonts w:ascii="Calibri" w:eastAsia="Calibri" w:hAnsi="Calibri" w:cs="Calibri"/>
          <w:i/>
          <w:snapToGrid/>
          <w:color w:val="000000"/>
          <w:sz w:val="22"/>
          <w:szCs w:val="22"/>
        </w:rPr>
        <w:t>Grantee City, Town, Or County</w:t>
      </w:r>
      <w:r w:rsidRPr="004114E5">
        <w:rPr>
          <w:rFonts w:ascii="Calibri" w:eastAsia="Calibri" w:hAnsi="Calibri" w:cs="Calibri"/>
          <w:snapToGrid/>
          <w:color w:val="000000"/>
          <w:sz w:val="22"/>
          <w:szCs w:val="22"/>
        </w:rPr>
        <w:t xml:space="preserve">] is responsible for tracking the replacement of </w:t>
      </w:r>
      <w:proofErr w:type="gramStart"/>
      <w:r w:rsidRPr="004114E5">
        <w:rPr>
          <w:rFonts w:ascii="Calibri" w:eastAsia="Calibri" w:hAnsi="Calibri" w:cs="Calibri"/>
          <w:snapToGrid/>
          <w:color w:val="000000"/>
          <w:sz w:val="22"/>
          <w:szCs w:val="22"/>
        </w:rPr>
        <w:t>lower-income</w:t>
      </w:r>
      <w:proofErr w:type="gramEnd"/>
      <w:r w:rsidRPr="004114E5">
        <w:rPr>
          <w:rFonts w:ascii="Calibri" w:eastAsia="Calibri" w:hAnsi="Calibri" w:cs="Calibri"/>
          <w:snapToGrid/>
          <w:color w:val="000000"/>
          <w:sz w:val="22"/>
          <w:szCs w:val="22"/>
        </w:rPr>
        <w:t xml:space="preserve"> dwelling units and ensuring that they are provided within the required period. </w:t>
      </w:r>
      <w:r w:rsidR="006914DA">
        <w:rPr>
          <w:rFonts w:ascii="Calibri" w:eastAsia="Calibri" w:hAnsi="Calibri" w:cs="Calibri"/>
          <w:snapToGrid/>
          <w:color w:val="000000"/>
          <w:sz w:val="22"/>
          <w:szCs w:val="22"/>
        </w:rPr>
        <w:t xml:space="preserve">The </w:t>
      </w:r>
      <w:r w:rsidR="006914DA" w:rsidRPr="004114E5">
        <w:rPr>
          <w:rFonts w:ascii="Calibri" w:eastAsia="Calibri" w:hAnsi="Calibri" w:cs="Calibri"/>
          <w:snapToGrid/>
          <w:color w:val="000000"/>
          <w:sz w:val="22"/>
          <w:szCs w:val="22"/>
        </w:rPr>
        <w:t>[</w:t>
      </w:r>
      <w:r w:rsidR="006914DA" w:rsidRPr="00D635D9">
        <w:rPr>
          <w:rFonts w:ascii="Calibri" w:eastAsia="Calibri" w:hAnsi="Calibri" w:cs="Calibri"/>
          <w:i/>
          <w:snapToGrid/>
          <w:color w:val="000000"/>
          <w:sz w:val="22"/>
          <w:szCs w:val="22"/>
        </w:rPr>
        <w:t>Grantee City, Town, Or County</w:t>
      </w:r>
      <w:r w:rsidR="006914DA" w:rsidRPr="004114E5">
        <w:rPr>
          <w:rFonts w:ascii="Calibri" w:eastAsia="Calibri" w:hAnsi="Calibri" w:cs="Calibri"/>
          <w:snapToGrid/>
          <w:color w:val="000000"/>
          <w:sz w:val="22"/>
          <w:szCs w:val="22"/>
        </w:rPr>
        <w:t>]</w:t>
      </w:r>
      <w:r w:rsidR="006914DA">
        <w:rPr>
          <w:rFonts w:ascii="Calibri" w:eastAsia="Calibri" w:hAnsi="Calibri" w:cs="Calibri"/>
          <w:snapToGrid/>
          <w:color w:val="000000"/>
          <w:sz w:val="22"/>
          <w:szCs w:val="22"/>
        </w:rPr>
        <w:t xml:space="preserve"> and/or a partner organization</w:t>
      </w:r>
      <w:r w:rsidRPr="004114E5">
        <w:rPr>
          <w:rFonts w:ascii="Calibri" w:eastAsia="Calibri" w:hAnsi="Calibri" w:cs="Calibri"/>
          <w:snapToGrid/>
          <w:color w:val="000000"/>
          <w:sz w:val="22"/>
          <w:szCs w:val="22"/>
        </w:rPr>
        <w:t xml:space="preserve"> monitors this tracking throughout the development process. </w:t>
      </w:r>
    </w:p>
    <w:p w14:paraId="3544D4F7" w14:textId="77777777" w:rsidR="00504309" w:rsidRPr="004114E5" w:rsidRDefault="00504309" w:rsidP="00504309">
      <w:pPr>
        <w:widowControl/>
        <w:autoSpaceDE w:val="0"/>
        <w:autoSpaceDN w:val="0"/>
        <w:adjustRightInd w:val="0"/>
        <w:spacing w:line="276" w:lineRule="auto"/>
        <w:jc w:val="both"/>
        <w:rPr>
          <w:rFonts w:ascii="Calibri" w:eastAsia="Calibri" w:hAnsi="Calibri" w:cs="Calibri"/>
          <w:snapToGrid/>
          <w:color w:val="000000"/>
          <w:sz w:val="22"/>
          <w:szCs w:val="22"/>
        </w:rPr>
      </w:pPr>
    </w:p>
    <w:p w14:paraId="2CAADB6D" w14:textId="77777777" w:rsidR="00504309" w:rsidRDefault="00504309" w:rsidP="00F93F2B">
      <w:pPr>
        <w:widowControl/>
        <w:autoSpaceDE w:val="0"/>
        <w:autoSpaceDN w:val="0"/>
        <w:adjustRightInd w:val="0"/>
        <w:spacing w:line="276" w:lineRule="auto"/>
        <w:rPr>
          <w:rFonts w:ascii="Calibri" w:eastAsia="Calibri" w:hAnsi="Calibri" w:cs="Calibri"/>
          <w:snapToGrid/>
          <w:color w:val="000000"/>
          <w:sz w:val="22"/>
          <w:szCs w:val="22"/>
        </w:rPr>
        <w:sectPr w:rsidR="00504309" w:rsidSect="00160467">
          <w:footerReference w:type="default" r:id="rId33"/>
          <w:endnotePr>
            <w:numFmt w:val="decimal"/>
          </w:endnotePr>
          <w:type w:val="continuous"/>
          <w:pgSz w:w="12240" w:h="15840"/>
          <w:pgMar w:top="1008" w:right="1008" w:bottom="900" w:left="1008" w:header="720" w:footer="219" w:gutter="0"/>
          <w:cols w:space="720"/>
          <w:noEndnote/>
        </w:sectPr>
      </w:pPr>
      <w:r w:rsidRPr="004114E5">
        <w:rPr>
          <w:rFonts w:ascii="Calibri" w:eastAsia="Calibri" w:hAnsi="Calibri" w:cs="Calibri"/>
          <w:snapToGrid/>
          <w:color w:val="000000"/>
          <w:sz w:val="22"/>
          <w:szCs w:val="22"/>
        </w:rPr>
        <w:t>[</w:t>
      </w:r>
      <w:r w:rsidRPr="00D635D9">
        <w:rPr>
          <w:rFonts w:ascii="Calibri" w:eastAsia="Calibri" w:hAnsi="Calibri" w:cs="Calibri"/>
          <w:i/>
          <w:snapToGrid/>
          <w:color w:val="000000"/>
          <w:sz w:val="22"/>
          <w:szCs w:val="22"/>
        </w:rPr>
        <w:t>Grantee City, Town, Or County</w:t>
      </w:r>
      <w:r w:rsidRPr="004114E5">
        <w:rPr>
          <w:rFonts w:ascii="Calibri" w:eastAsia="Calibri" w:hAnsi="Calibri" w:cs="Calibri"/>
          <w:snapToGrid/>
          <w:color w:val="000000"/>
          <w:sz w:val="22"/>
          <w:szCs w:val="22"/>
        </w:rPr>
        <w:t>] is responsible for providing relocation payments and other relocation assistance to any lower-income person displaced by the demolition of any dwelling unit or the conversion of lower-income dwelling units to another use. [</w:t>
      </w:r>
      <w:r w:rsidRPr="00D635D9">
        <w:rPr>
          <w:rFonts w:ascii="Calibri" w:eastAsia="Calibri" w:hAnsi="Calibri" w:cs="Calibri"/>
          <w:i/>
          <w:snapToGrid/>
          <w:color w:val="000000"/>
          <w:sz w:val="22"/>
          <w:szCs w:val="22"/>
        </w:rPr>
        <w:t>Grantee City, Town, Or County</w:t>
      </w:r>
      <w:r w:rsidRPr="004114E5">
        <w:rPr>
          <w:rFonts w:ascii="Calibri" w:eastAsia="Calibri" w:hAnsi="Calibri" w:cs="Calibri"/>
          <w:snapToGrid/>
          <w:color w:val="000000"/>
          <w:sz w:val="22"/>
          <w:szCs w:val="22"/>
        </w:rPr>
        <w:t>] will monitor the payment of relocation assistance throughout the development process.</w:t>
      </w:r>
    </w:p>
    <w:p w14:paraId="31B0BA51" w14:textId="77777777" w:rsidR="00504309" w:rsidRDefault="006914DA"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Calibri" w:hAnsi="Calibri" w:cs="Calibri"/>
          <w:b/>
          <w:sz w:val="22"/>
          <w:szCs w:val="22"/>
        </w:rPr>
      </w:pPr>
      <w:r>
        <w:rPr>
          <w:rFonts w:ascii="Calibri" w:hAnsi="Calibri" w:cs="Calibri"/>
          <w:b/>
          <w:sz w:val="22"/>
          <w:szCs w:val="22"/>
        </w:rPr>
        <w:lastRenderedPageBreak/>
        <w:t>APPENDIX G</w:t>
      </w:r>
    </w:p>
    <w:p w14:paraId="63E88778" w14:textId="77777777" w:rsidR="00504309"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Calibri" w:hAnsi="Calibri" w:cs="Calibri"/>
          <w:b/>
          <w:sz w:val="22"/>
          <w:szCs w:val="22"/>
        </w:rPr>
      </w:pPr>
    </w:p>
    <w:p w14:paraId="6AA202D3" w14:textId="77777777" w:rsidR="00504309" w:rsidRPr="00EF6DE1" w:rsidRDefault="00504309" w:rsidP="00504309">
      <w:pPr>
        <w:tabs>
          <w:tab w:val="center" w:pos="4680"/>
        </w:tabs>
        <w:jc w:val="center"/>
        <w:rPr>
          <w:rFonts w:ascii="Calibri" w:hAnsi="Calibri"/>
          <w:b/>
          <w:sz w:val="22"/>
          <w:szCs w:val="22"/>
        </w:rPr>
      </w:pPr>
      <w:r>
        <w:rPr>
          <w:rFonts w:ascii="Calibri" w:hAnsi="Calibri"/>
          <w:b/>
          <w:sz w:val="22"/>
          <w:szCs w:val="22"/>
        </w:rPr>
        <w:t xml:space="preserve">Draft </w:t>
      </w:r>
      <w:r w:rsidRPr="00EF6DE1">
        <w:rPr>
          <w:rFonts w:ascii="Calibri" w:hAnsi="Calibri"/>
          <w:b/>
          <w:sz w:val="22"/>
          <w:szCs w:val="22"/>
        </w:rPr>
        <w:t xml:space="preserve">Project Implementation Schedule </w:t>
      </w:r>
    </w:p>
    <w:p w14:paraId="645338A2" w14:textId="77777777" w:rsidR="00504309" w:rsidRPr="00EF6DE1" w:rsidRDefault="00504309" w:rsidP="00504309">
      <w:pPr>
        <w:tabs>
          <w:tab w:val="center" w:pos="4680"/>
        </w:tabs>
        <w:jc w:val="center"/>
        <w:rPr>
          <w:rFonts w:ascii="Calibri" w:hAnsi="Calibri"/>
          <w:b/>
          <w:sz w:val="22"/>
          <w:szCs w:val="22"/>
        </w:rPr>
      </w:pPr>
    </w:p>
    <w:tbl>
      <w:tblPr>
        <w:tblW w:w="10260" w:type="dxa"/>
        <w:tblInd w:w="-330" w:type="dxa"/>
        <w:tblLayout w:type="fixed"/>
        <w:tblCellMar>
          <w:left w:w="120" w:type="dxa"/>
          <w:right w:w="120" w:type="dxa"/>
        </w:tblCellMar>
        <w:tblLook w:val="0000" w:firstRow="0" w:lastRow="0" w:firstColumn="0" w:lastColumn="0" w:noHBand="0" w:noVBand="0"/>
      </w:tblPr>
      <w:tblGrid>
        <w:gridCol w:w="3833"/>
        <w:gridCol w:w="804"/>
        <w:gridCol w:w="804"/>
        <w:gridCol w:w="804"/>
        <w:gridCol w:w="803"/>
        <w:gridCol w:w="803"/>
        <w:gridCol w:w="803"/>
        <w:gridCol w:w="803"/>
        <w:gridCol w:w="803"/>
      </w:tblGrid>
      <w:tr w:rsidR="00504309" w:rsidRPr="00EF6DE1" w14:paraId="7FD635F8" w14:textId="77777777" w:rsidTr="00E51F0D">
        <w:trPr>
          <w:trHeight w:hRule="exact" w:val="455"/>
        </w:trPr>
        <w:tc>
          <w:tcPr>
            <w:tcW w:w="3833" w:type="dxa"/>
            <w:tcBorders>
              <w:top w:val="single" w:sz="2" w:space="0" w:color="000000"/>
              <w:left w:val="single" w:sz="2" w:space="0" w:color="000000"/>
              <w:bottom w:val="single" w:sz="2" w:space="0" w:color="000000"/>
              <w:right w:val="single" w:sz="2" w:space="0" w:color="000000"/>
            </w:tcBorders>
          </w:tcPr>
          <w:p w14:paraId="67B092D7" w14:textId="77777777" w:rsidR="00504309" w:rsidRPr="00EF6DE1" w:rsidRDefault="00504309" w:rsidP="00E51F0D">
            <w:pPr>
              <w:tabs>
                <w:tab w:val="left" w:pos="-1440"/>
              </w:tabs>
              <w:rPr>
                <w:rFonts w:ascii="Calibri" w:hAnsi="Calibri" w:cs="Arial"/>
                <w:sz w:val="22"/>
                <w:szCs w:val="22"/>
              </w:rPr>
            </w:pPr>
          </w:p>
        </w:tc>
        <w:tc>
          <w:tcPr>
            <w:tcW w:w="3215" w:type="dxa"/>
            <w:gridSpan w:val="4"/>
            <w:tcBorders>
              <w:top w:val="single" w:sz="2" w:space="0" w:color="000000"/>
              <w:left w:val="single" w:sz="2" w:space="0" w:color="000000"/>
              <w:bottom w:val="single" w:sz="2" w:space="0" w:color="000000"/>
              <w:right w:val="single" w:sz="2" w:space="0" w:color="000000"/>
            </w:tcBorders>
            <w:vAlign w:val="center"/>
          </w:tcPr>
          <w:p w14:paraId="7BFE22D6" w14:textId="77777777" w:rsidR="00504309" w:rsidRPr="00EF6DE1" w:rsidRDefault="00504309" w:rsidP="00E51F0D">
            <w:pPr>
              <w:tabs>
                <w:tab w:val="left" w:pos="-1440"/>
              </w:tabs>
              <w:jc w:val="center"/>
              <w:rPr>
                <w:rFonts w:ascii="Calibri" w:hAnsi="Calibri" w:cs="Arial"/>
                <w:b/>
                <w:bCs/>
                <w:iCs/>
                <w:sz w:val="22"/>
                <w:szCs w:val="22"/>
              </w:rPr>
            </w:pPr>
            <w:r w:rsidRPr="00EF6DE1">
              <w:rPr>
                <w:rFonts w:ascii="Calibri" w:hAnsi="Calibri" w:cs="Arial"/>
                <w:b/>
                <w:bCs/>
                <w:iCs/>
                <w:sz w:val="22"/>
                <w:szCs w:val="22"/>
              </w:rPr>
              <w:t>QUARTERS 20__</w:t>
            </w:r>
          </w:p>
        </w:tc>
        <w:tc>
          <w:tcPr>
            <w:tcW w:w="3212" w:type="dxa"/>
            <w:gridSpan w:val="4"/>
            <w:tcBorders>
              <w:top w:val="single" w:sz="2" w:space="0" w:color="000000"/>
              <w:left w:val="single" w:sz="2" w:space="0" w:color="000000"/>
              <w:bottom w:val="single" w:sz="2" w:space="0" w:color="000000"/>
              <w:right w:val="single" w:sz="2" w:space="0" w:color="000000"/>
            </w:tcBorders>
            <w:vAlign w:val="center"/>
          </w:tcPr>
          <w:p w14:paraId="5F8B58B0" w14:textId="77777777" w:rsidR="00504309" w:rsidRPr="00EF6DE1" w:rsidRDefault="00504309" w:rsidP="00E51F0D">
            <w:pPr>
              <w:tabs>
                <w:tab w:val="left" w:pos="-1440"/>
              </w:tabs>
              <w:jc w:val="center"/>
              <w:rPr>
                <w:rFonts w:ascii="Calibri" w:hAnsi="Calibri" w:cs="Arial"/>
                <w:b/>
                <w:bCs/>
                <w:iCs/>
                <w:sz w:val="22"/>
                <w:szCs w:val="22"/>
              </w:rPr>
            </w:pPr>
            <w:r w:rsidRPr="00EF6DE1">
              <w:rPr>
                <w:rFonts w:ascii="Calibri" w:hAnsi="Calibri" w:cs="Arial"/>
                <w:b/>
                <w:bCs/>
                <w:iCs/>
                <w:sz w:val="22"/>
                <w:szCs w:val="22"/>
              </w:rPr>
              <w:t>QUARTERS 20__</w:t>
            </w:r>
          </w:p>
        </w:tc>
      </w:tr>
      <w:tr w:rsidR="00504309" w:rsidRPr="00EF6DE1" w14:paraId="70034B06" w14:textId="77777777" w:rsidTr="00E51F0D">
        <w:trPr>
          <w:trHeight w:hRule="exact" w:val="590"/>
        </w:trPr>
        <w:tc>
          <w:tcPr>
            <w:tcW w:w="3833" w:type="dxa"/>
            <w:tcBorders>
              <w:top w:val="single" w:sz="2" w:space="0" w:color="000000"/>
              <w:left w:val="single" w:sz="2" w:space="0" w:color="000000"/>
              <w:bottom w:val="single" w:sz="2" w:space="0" w:color="000000"/>
              <w:right w:val="single" w:sz="2" w:space="0" w:color="000000"/>
            </w:tcBorders>
            <w:vAlign w:val="center"/>
          </w:tcPr>
          <w:p w14:paraId="57E169B9" w14:textId="77777777" w:rsidR="00504309" w:rsidRPr="00EF6DE1" w:rsidRDefault="00504309" w:rsidP="00E51F0D">
            <w:pPr>
              <w:tabs>
                <w:tab w:val="center" w:pos="2040"/>
              </w:tabs>
              <w:jc w:val="center"/>
              <w:rPr>
                <w:rFonts w:ascii="Calibri" w:hAnsi="Calibri" w:cs="Arial"/>
                <w:sz w:val="22"/>
                <w:szCs w:val="22"/>
              </w:rPr>
            </w:pPr>
            <w:r w:rsidRPr="00EF6DE1">
              <w:rPr>
                <w:rFonts w:ascii="Calibri" w:hAnsi="Calibri" w:cs="Arial"/>
                <w:b/>
                <w:bCs/>
                <w:sz w:val="22"/>
                <w:szCs w:val="22"/>
              </w:rPr>
              <w:t>TASKS</w:t>
            </w:r>
          </w:p>
        </w:tc>
        <w:tc>
          <w:tcPr>
            <w:tcW w:w="804" w:type="dxa"/>
            <w:tcBorders>
              <w:top w:val="single" w:sz="2" w:space="0" w:color="000000"/>
              <w:left w:val="single" w:sz="2" w:space="0" w:color="000000"/>
              <w:bottom w:val="single" w:sz="2" w:space="0" w:color="000000"/>
              <w:right w:val="single" w:sz="2" w:space="0" w:color="000000"/>
            </w:tcBorders>
            <w:vAlign w:val="center"/>
          </w:tcPr>
          <w:p w14:paraId="7DA1B725" w14:textId="77777777" w:rsidR="00504309" w:rsidRPr="00EF6DE1" w:rsidRDefault="00504309" w:rsidP="00E51F0D">
            <w:pPr>
              <w:jc w:val="center"/>
              <w:rPr>
                <w:rFonts w:ascii="Calibri" w:hAnsi="Calibri"/>
                <w:b/>
                <w:sz w:val="22"/>
                <w:szCs w:val="22"/>
              </w:rPr>
            </w:pPr>
            <w:r w:rsidRPr="00EF6DE1">
              <w:rPr>
                <w:rFonts w:ascii="Calibri" w:hAnsi="Calibri"/>
                <w:b/>
                <w:sz w:val="22"/>
                <w:szCs w:val="22"/>
              </w:rPr>
              <w:t>1ST</w:t>
            </w:r>
          </w:p>
          <w:p w14:paraId="3FFBF795" w14:textId="77777777" w:rsidR="00504309" w:rsidRPr="00EF6DE1" w:rsidRDefault="00504309" w:rsidP="00E51F0D">
            <w:pPr>
              <w:jc w:val="center"/>
              <w:rPr>
                <w:rFonts w:ascii="Calibri" w:hAnsi="Calibri"/>
                <w:b/>
                <w:sz w:val="22"/>
                <w:szCs w:val="22"/>
              </w:rPr>
            </w:pPr>
            <w:r w:rsidRPr="00EF6DE1">
              <w:rPr>
                <w:rFonts w:ascii="Calibri" w:hAnsi="Calibri"/>
                <w:b/>
                <w:sz w:val="22"/>
                <w:szCs w:val="22"/>
              </w:rPr>
              <w:t>JFM</w:t>
            </w:r>
          </w:p>
        </w:tc>
        <w:tc>
          <w:tcPr>
            <w:tcW w:w="804" w:type="dxa"/>
            <w:tcBorders>
              <w:top w:val="single" w:sz="2" w:space="0" w:color="000000"/>
              <w:left w:val="single" w:sz="2" w:space="0" w:color="000000"/>
              <w:bottom w:val="single" w:sz="2" w:space="0" w:color="000000"/>
              <w:right w:val="single" w:sz="2" w:space="0" w:color="000000"/>
            </w:tcBorders>
            <w:vAlign w:val="center"/>
          </w:tcPr>
          <w:p w14:paraId="4055F3C2" w14:textId="77777777" w:rsidR="00504309" w:rsidRPr="00EF6DE1" w:rsidRDefault="00504309" w:rsidP="00E51F0D">
            <w:pPr>
              <w:jc w:val="center"/>
              <w:rPr>
                <w:rFonts w:ascii="Calibri" w:hAnsi="Calibri"/>
                <w:b/>
                <w:sz w:val="22"/>
                <w:szCs w:val="22"/>
              </w:rPr>
            </w:pPr>
            <w:r w:rsidRPr="00EF6DE1">
              <w:rPr>
                <w:rFonts w:ascii="Calibri" w:hAnsi="Calibri"/>
                <w:b/>
                <w:sz w:val="22"/>
                <w:szCs w:val="22"/>
              </w:rPr>
              <w:t>2ND</w:t>
            </w:r>
          </w:p>
          <w:p w14:paraId="3C753125" w14:textId="77777777" w:rsidR="00504309" w:rsidRPr="00EF6DE1" w:rsidRDefault="00504309" w:rsidP="00E51F0D">
            <w:pPr>
              <w:jc w:val="center"/>
              <w:rPr>
                <w:rFonts w:ascii="Calibri" w:hAnsi="Calibri"/>
                <w:b/>
                <w:sz w:val="22"/>
                <w:szCs w:val="22"/>
              </w:rPr>
            </w:pPr>
            <w:r w:rsidRPr="00EF6DE1">
              <w:rPr>
                <w:rFonts w:ascii="Calibri" w:hAnsi="Calibri"/>
                <w:b/>
                <w:sz w:val="22"/>
                <w:szCs w:val="22"/>
              </w:rPr>
              <w:t>AMJ</w:t>
            </w:r>
          </w:p>
        </w:tc>
        <w:tc>
          <w:tcPr>
            <w:tcW w:w="804" w:type="dxa"/>
            <w:tcBorders>
              <w:top w:val="single" w:sz="2" w:space="0" w:color="000000"/>
              <w:left w:val="single" w:sz="2" w:space="0" w:color="000000"/>
              <w:bottom w:val="single" w:sz="2" w:space="0" w:color="000000"/>
              <w:right w:val="single" w:sz="2" w:space="0" w:color="000000"/>
            </w:tcBorders>
            <w:vAlign w:val="center"/>
          </w:tcPr>
          <w:p w14:paraId="76EB1FD8" w14:textId="77777777" w:rsidR="00504309" w:rsidRPr="00EF6DE1" w:rsidRDefault="00504309" w:rsidP="00E51F0D">
            <w:pPr>
              <w:jc w:val="center"/>
              <w:rPr>
                <w:rFonts w:ascii="Calibri" w:hAnsi="Calibri"/>
                <w:b/>
                <w:sz w:val="22"/>
                <w:szCs w:val="22"/>
              </w:rPr>
            </w:pPr>
            <w:r w:rsidRPr="00EF6DE1">
              <w:rPr>
                <w:rFonts w:ascii="Calibri" w:hAnsi="Calibri"/>
                <w:b/>
                <w:sz w:val="22"/>
                <w:szCs w:val="22"/>
              </w:rPr>
              <w:t>3RD</w:t>
            </w:r>
          </w:p>
          <w:p w14:paraId="3531A5A5" w14:textId="77777777" w:rsidR="00504309" w:rsidRPr="00EF6DE1" w:rsidRDefault="00504309" w:rsidP="00E51F0D">
            <w:pPr>
              <w:jc w:val="center"/>
              <w:rPr>
                <w:rFonts w:ascii="Calibri" w:hAnsi="Calibri"/>
                <w:b/>
                <w:sz w:val="22"/>
                <w:szCs w:val="22"/>
              </w:rPr>
            </w:pPr>
            <w:r w:rsidRPr="00EF6DE1">
              <w:rPr>
                <w:rFonts w:ascii="Calibri" w:hAnsi="Calibri"/>
                <w:b/>
                <w:sz w:val="22"/>
                <w:szCs w:val="22"/>
              </w:rPr>
              <w:t>JAS</w:t>
            </w:r>
          </w:p>
        </w:tc>
        <w:tc>
          <w:tcPr>
            <w:tcW w:w="803" w:type="dxa"/>
            <w:tcBorders>
              <w:top w:val="single" w:sz="2" w:space="0" w:color="000000"/>
              <w:left w:val="single" w:sz="2" w:space="0" w:color="000000"/>
              <w:bottom w:val="single" w:sz="2" w:space="0" w:color="000000"/>
              <w:right w:val="single" w:sz="2" w:space="0" w:color="000000"/>
            </w:tcBorders>
            <w:vAlign w:val="center"/>
          </w:tcPr>
          <w:p w14:paraId="4CAC6E4D" w14:textId="77777777" w:rsidR="00504309" w:rsidRPr="00EF6DE1" w:rsidRDefault="00504309" w:rsidP="00E51F0D">
            <w:pPr>
              <w:jc w:val="center"/>
              <w:rPr>
                <w:rFonts w:ascii="Calibri" w:hAnsi="Calibri"/>
                <w:b/>
                <w:sz w:val="22"/>
                <w:szCs w:val="22"/>
              </w:rPr>
            </w:pPr>
            <w:r w:rsidRPr="00EF6DE1">
              <w:rPr>
                <w:rFonts w:ascii="Calibri" w:hAnsi="Calibri"/>
                <w:b/>
                <w:sz w:val="22"/>
                <w:szCs w:val="22"/>
              </w:rPr>
              <w:t>4TH</w:t>
            </w:r>
          </w:p>
          <w:p w14:paraId="0E106521" w14:textId="77777777" w:rsidR="00504309" w:rsidRPr="00EF6DE1" w:rsidRDefault="00504309" w:rsidP="00E51F0D">
            <w:pPr>
              <w:jc w:val="center"/>
              <w:rPr>
                <w:rFonts w:ascii="Calibri" w:hAnsi="Calibri"/>
                <w:b/>
                <w:sz w:val="22"/>
                <w:szCs w:val="22"/>
              </w:rPr>
            </w:pPr>
            <w:r w:rsidRPr="00EF6DE1">
              <w:rPr>
                <w:rFonts w:ascii="Calibri" w:hAnsi="Calibri"/>
                <w:b/>
                <w:sz w:val="22"/>
                <w:szCs w:val="22"/>
              </w:rPr>
              <w:t>OND</w:t>
            </w:r>
          </w:p>
        </w:tc>
        <w:tc>
          <w:tcPr>
            <w:tcW w:w="803" w:type="dxa"/>
            <w:tcBorders>
              <w:top w:val="single" w:sz="2" w:space="0" w:color="000000"/>
              <w:left w:val="single" w:sz="2" w:space="0" w:color="000000"/>
              <w:bottom w:val="single" w:sz="2" w:space="0" w:color="000000"/>
              <w:right w:val="single" w:sz="2" w:space="0" w:color="000000"/>
            </w:tcBorders>
            <w:vAlign w:val="center"/>
          </w:tcPr>
          <w:p w14:paraId="26045EB5" w14:textId="77777777" w:rsidR="00504309" w:rsidRPr="00EF6DE1" w:rsidRDefault="00504309" w:rsidP="00E51F0D">
            <w:pPr>
              <w:jc w:val="center"/>
              <w:rPr>
                <w:rFonts w:ascii="Calibri" w:hAnsi="Calibri"/>
                <w:b/>
                <w:sz w:val="22"/>
                <w:szCs w:val="22"/>
              </w:rPr>
            </w:pPr>
            <w:r w:rsidRPr="00EF6DE1">
              <w:rPr>
                <w:rFonts w:ascii="Calibri" w:hAnsi="Calibri"/>
                <w:b/>
                <w:sz w:val="22"/>
                <w:szCs w:val="22"/>
              </w:rPr>
              <w:t>1ST</w:t>
            </w:r>
          </w:p>
          <w:p w14:paraId="10B216AE" w14:textId="77777777" w:rsidR="00504309" w:rsidRPr="00EF6DE1" w:rsidRDefault="00504309" w:rsidP="00E51F0D">
            <w:pPr>
              <w:jc w:val="center"/>
              <w:rPr>
                <w:rFonts w:ascii="Calibri" w:hAnsi="Calibri"/>
                <w:b/>
                <w:sz w:val="22"/>
                <w:szCs w:val="22"/>
              </w:rPr>
            </w:pPr>
            <w:r w:rsidRPr="00EF6DE1">
              <w:rPr>
                <w:rFonts w:ascii="Calibri" w:hAnsi="Calibri"/>
                <w:b/>
                <w:sz w:val="22"/>
                <w:szCs w:val="22"/>
              </w:rPr>
              <w:t>JFM</w:t>
            </w:r>
          </w:p>
        </w:tc>
        <w:tc>
          <w:tcPr>
            <w:tcW w:w="803" w:type="dxa"/>
            <w:tcBorders>
              <w:top w:val="single" w:sz="2" w:space="0" w:color="000000"/>
              <w:left w:val="single" w:sz="2" w:space="0" w:color="000000"/>
              <w:bottom w:val="single" w:sz="2" w:space="0" w:color="000000"/>
              <w:right w:val="single" w:sz="2" w:space="0" w:color="000000"/>
            </w:tcBorders>
            <w:vAlign w:val="center"/>
          </w:tcPr>
          <w:p w14:paraId="1B1CCB48" w14:textId="77777777" w:rsidR="00504309" w:rsidRPr="00EF6DE1" w:rsidRDefault="00504309" w:rsidP="00E51F0D">
            <w:pPr>
              <w:jc w:val="center"/>
              <w:rPr>
                <w:rFonts w:ascii="Calibri" w:hAnsi="Calibri"/>
                <w:b/>
                <w:sz w:val="22"/>
                <w:szCs w:val="22"/>
              </w:rPr>
            </w:pPr>
            <w:r w:rsidRPr="00EF6DE1">
              <w:rPr>
                <w:rFonts w:ascii="Calibri" w:hAnsi="Calibri"/>
                <w:b/>
                <w:sz w:val="22"/>
                <w:szCs w:val="22"/>
              </w:rPr>
              <w:t>2ND</w:t>
            </w:r>
          </w:p>
          <w:p w14:paraId="3AAF5A3B" w14:textId="77777777" w:rsidR="00504309" w:rsidRPr="00EF6DE1" w:rsidRDefault="00504309" w:rsidP="00E51F0D">
            <w:pPr>
              <w:jc w:val="center"/>
              <w:rPr>
                <w:rFonts w:ascii="Calibri" w:hAnsi="Calibri"/>
                <w:b/>
                <w:sz w:val="22"/>
                <w:szCs w:val="22"/>
              </w:rPr>
            </w:pPr>
            <w:r w:rsidRPr="00EF6DE1">
              <w:rPr>
                <w:rFonts w:ascii="Calibri" w:hAnsi="Calibri"/>
                <w:b/>
                <w:sz w:val="22"/>
                <w:szCs w:val="22"/>
              </w:rPr>
              <w:t>AMJ</w:t>
            </w:r>
          </w:p>
        </w:tc>
        <w:tc>
          <w:tcPr>
            <w:tcW w:w="803" w:type="dxa"/>
            <w:tcBorders>
              <w:top w:val="single" w:sz="2" w:space="0" w:color="000000"/>
              <w:left w:val="single" w:sz="2" w:space="0" w:color="000000"/>
              <w:bottom w:val="single" w:sz="2" w:space="0" w:color="000000"/>
              <w:right w:val="single" w:sz="2" w:space="0" w:color="000000"/>
            </w:tcBorders>
            <w:vAlign w:val="center"/>
          </w:tcPr>
          <w:p w14:paraId="74255170" w14:textId="77777777" w:rsidR="00504309" w:rsidRPr="00EF6DE1" w:rsidRDefault="00504309" w:rsidP="00E51F0D">
            <w:pPr>
              <w:jc w:val="center"/>
              <w:rPr>
                <w:rFonts w:ascii="Calibri" w:hAnsi="Calibri"/>
                <w:b/>
                <w:sz w:val="22"/>
                <w:szCs w:val="22"/>
              </w:rPr>
            </w:pPr>
            <w:r w:rsidRPr="00EF6DE1">
              <w:rPr>
                <w:rFonts w:ascii="Calibri" w:hAnsi="Calibri"/>
                <w:b/>
                <w:sz w:val="22"/>
                <w:szCs w:val="22"/>
              </w:rPr>
              <w:t>3RD</w:t>
            </w:r>
          </w:p>
          <w:p w14:paraId="56B224E1" w14:textId="77777777" w:rsidR="00504309" w:rsidRPr="00EF6DE1" w:rsidRDefault="00504309" w:rsidP="00E51F0D">
            <w:pPr>
              <w:jc w:val="center"/>
              <w:rPr>
                <w:rFonts w:ascii="Calibri" w:hAnsi="Calibri"/>
                <w:b/>
                <w:sz w:val="22"/>
                <w:szCs w:val="22"/>
              </w:rPr>
            </w:pPr>
            <w:r w:rsidRPr="00EF6DE1">
              <w:rPr>
                <w:rFonts w:ascii="Calibri" w:hAnsi="Calibri"/>
                <w:b/>
                <w:sz w:val="22"/>
                <w:szCs w:val="22"/>
              </w:rPr>
              <w:t>JAS</w:t>
            </w:r>
          </w:p>
        </w:tc>
        <w:tc>
          <w:tcPr>
            <w:tcW w:w="803" w:type="dxa"/>
            <w:tcBorders>
              <w:top w:val="single" w:sz="2" w:space="0" w:color="000000"/>
              <w:left w:val="single" w:sz="2" w:space="0" w:color="000000"/>
              <w:bottom w:val="single" w:sz="2" w:space="0" w:color="000000"/>
              <w:right w:val="single" w:sz="2" w:space="0" w:color="000000"/>
            </w:tcBorders>
            <w:vAlign w:val="center"/>
          </w:tcPr>
          <w:p w14:paraId="0B3DBADC" w14:textId="77777777" w:rsidR="00504309" w:rsidRPr="00EF6DE1" w:rsidRDefault="00504309" w:rsidP="00E51F0D">
            <w:pPr>
              <w:jc w:val="center"/>
              <w:rPr>
                <w:rFonts w:ascii="Calibri" w:hAnsi="Calibri"/>
                <w:b/>
                <w:sz w:val="22"/>
                <w:szCs w:val="22"/>
              </w:rPr>
            </w:pPr>
            <w:r w:rsidRPr="00EF6DE1">
              <w:rPr>
                <w:rFonts w:ascii="Calibri" w:hAnsi="Calibri"/>
                <w:b/>
                <w:sz w:val="22"/>
                <w:szCs w:val="22"/>
              </w:rPr>
              <w:t>4TH</w:t>
            </w:r>
          </w:p>
          <w:p w14:paraId="5A364BB5" w14:textId="77777777" w:rsidR="00504309" w:rsidRPr="00EF6DE1" w:rsidRDefault="00504309" w:rsidP="00E51F0D">
            <w:pPr>
              <w:jc w:val="center"/>
              <w:rPr>
                <w:rFonts w:ascii="Calibri" w:hAnsi="Calibri"/>
                <w:b/>
                <w:sz w:val="22"/>
                <w:szCs w:val="22"/>
              </w:rPr>
            </w:pPr>
            <w:r w:rsidRPr="00EF6DE1">
              <w:rPr>
                <w:rFonts w:ascii="Calibri" w:hAnsi="Calibri"/>
                <w:b/>
                <w:sz w:val="22"/>
                <w:szCs w:val="22"/>
              </w:rPr>
              <w:t>OND</w:t>
            </w:r>
          </w:p>
        </w:tc>
      </w:tr>
      <w:tr w:rsidR="00504309" w:rsidRPr="00EF6DE1" w14:paraId="5235F552" w14:textId="77777777" w:rsidTr="00E51F0D">
        <w:trPr>
          <w:trHeight w:val="396"/>
        </w:trPr>
        <w:tc>
          <w:tcPr>
            <w:tcW w:w="10260" w:type="dxa"/>
            <w:gridSpan w:val="9"/>
            <w:tcBorders>
              <w:bottom w:val="single" w:sz="2" w:space="0" w:color="000000"/>
            </w:tcBorders>
            <w:shd w:val="clear" w:color="auto" w:fill="FFFFFF"/>
            <w:vAlign w:val="center"/>
          </w:tcPr>
          <w:p w14:paraId="49621114" w14:textId="77777777" w:rsidR="00504309" w:rsidRPr="00EF6DE1" w:rsidRDefault="00504309" w:rsidP="00E51F0D">
            <w:pPr>
              <w:rPr>
                <w:rFonts w:ascii="Calibri" w:hAnsi="Calibri" w:cs="Arial"/>
                <w:sz w:val="22"/>
                <w:szCs w:val="22"/>
              </w:rPr>
            </w:pPr>
            <w:r w:rsidRPr="00EF6DE1">
              <w:rPr>
                <w:rFonts w:ascii="Calibri" w:hAnsi="Calibri" w:cs="Arial"/>
                <w:b/>
                <w:iCs/>
                <w:sz w:val="22"/>
                <w:szCs w:val="22"/>
              </w:rPr>
              <w:t>PROJECT START UP</w:t>
            </w:r>
          </w:p>
        </w:tc>
      </w:tr>
      <w:tr w:rsidR="00504309" w:rsidRPr="00EF6DE1" w14:paraId="47C13875" w14:textId="77777777" w:rsidTr="00E51F0D">
        <w:trPr>
          <w:trHeight w:val="396"/>
        </w:trPr>
        <w:tc>
          <w:tcPr>
            <w:tcW w:w="3833" w:type="dxa"/>
            <w:tcBorders>
              <w:top w:val="single" w:sz="2" w:space="0" w:color="000000"/>
              <w:left w:val="single" w:sz="2" w:space="0" w:color="000000"/>
              <w:bottom w:val="single" w:sz="2" w:space="0" w:color="000000"/>
              <w:right w:val="single" w:sz="2" w:space="0" w:color="000000"/>
            </w:tcBorders>
            <w:vAlign w:val="center"/>
          </w:tcPr>
          <w:p w14:paraId="7B112872" w14:textId="77777777" w:rsidR="00504309" w:rsidRPr="00EF6DE1" w:rsidRDefault="006914DA" w:rsidP="00E51F0D">
            <w:pPr>
              <w:rPr>
                <w:rFonts w:ascii="Calibri" w:hAnsi="Calibri" w:cs="Arial"/>
                <w:sz w:val="22"/>
                <w:szCs w:val="22"/>
              </w:rPr>
            </w:pPr>
            <w:r>
              <w:rPr>
                <w:rFonts w:ascii="Calibri" w:hAnsi="Calibri" w:cs="Arial"/>
                <w:sz w:val="22"/>
                <w:szCs w:val="22"/>
              </w:rPr>
              <w:t>Land</w:t>
            </w:r>
            <w:r w:rsidR="00DB48F0">
              <w:rPr>
                <w:rFonts w:ascii="Calibri" w:hAnsi="Calibri" w:cs="Arial"/>
                <w:sz w:val="22"/>
                <w:szCs w:val="22"/>
              </w:rPr>
              <w:t>/Structure/Easement Acquisition</w:t>
            </w:r>
          </w:p>
        </w:tc>
        <w:tc>
          <w:tcPr>
            <w:tcW w:w="804" w:type="dxa"/>
            <w:tcBorders>
              <w:top w:val="single" w:sz="2" w:space="0" w:color="000000"/>
              <w:left w:val="single" w:sz="2" w:space="0" w:color="000000"/>
              <w:bottom w:val="single" w:sz="2" w:space="0" w:color="000000"/>
              <w:right w:val="single" w:sz="2" w:space="0" w:color="000000"/>
            </w:tcBorders>
            <w:vAlign w:val="center"/>
          </w:tcPr>
          <w:p w14:paraId="5C499F90" w14:textId="77777777" w:rsidR="00504309" w:rsidRPr="00EF6DE1" w:rsidRDefault="00504309" w:rsidP="00E51F0D">
            <w:pPr>
              <w:rPr>
                <w:rFonts w:ascii="Calibri" w:hAnsi="Calibri" w:cs="Arial"/>
                <w:sz w:val="22"/>
                <w:szCs w:val="22"/>
              </w:rPr>
            </w:pPr>
          </w:p>
        </w:tc>
        <w:tc>
          <w:tcPr>
            <w:tcW w:w="804" w:type="dxa"/>
            <w:tcBorders>
              <w:top w:val="single" w:sz="2" w:space="0" w:color="000000"/>
              <w:left w:val="single" w:sz="2" w:space="0" w:color="000000"/>
              <w:bottom w:val="single" w:sz="2" w:space="0" w:color="000000"/>
              <w:right w:val="single" w:sz="4" w:space="0" w:color="auto"/>
            </w:tcBorders>
            <w:vAlign w:val="center"/>
          </w:tcPr>
          <w:p w14:paraId="0F7B44C9" w14:textId="77777777" w:rsidR="00504309" w:rsidRPr="00EF6DE1" w:rsidRDefault="00504309" w:rsidP="00E51F0D">
            <w:pPr>
              <w:rPr>
                <w:rFonts w:ascii="Calibri" w:hAnsi="Calibri" w:cs="Arial"/>
                <w:sz w:val="22"/>
                <w:szCs w:val="22"/>
              </w:rPr>
            </w:pPr>
          </w:p>
        </w:tc>
        <w:tc>
          <w:tcPr>
            <w:tcW w:w="804" w:type="dxa"/>
            <w:tcBorders>
              <w:top w:val="single" w:sz="2" w:space="0" w:color="000000"/>
              <w:left w:val="single" w:sz="4" w:space="0" w:color="auto"/>
              <w:bottom w:val="single" w:sz="2" w:space="0" w:color="000000"/>
              <w:right w:val="single" w:sz="2" w:space="0" w:color="000000"/>
            </w:tcBorders>
            <w:vAlign w:val="center"/>
          </w:tcPr>
          <w:p w14:paraId="070A94F6" w14:textId="77777777" w:rsidR="00504309" w:rsidRPr="00EF6DE1" w:rsidRDefault="00504309" w:rsidP="00E51F0D">
            <w:pPr>
              <w:rPr>
                <w:rFonts w:ascii="Calibri" w:hAnsi="Calibri" w:cs="Arial"/>
                <w:sz w:val="22"/>
                <w:szCs w:val="22"/>
              </w:rPr>
            </w:pPr>
          </w:p>
        </w:tc>
        <w:tc>
          <w:tcPr>
            <w:tcW w:w="803" w:type="dxa"/>
            <w:tcBorders>
              <w:top w:val="single" w:sz="2" w:space="0" w:color="000000"/>
              <w:left w:val="single" w:sz="2" w:space="0" w:color="000000"/>
              <w:bottom w:val="single" w:sz="2" w:space="0" w:color="000000"/>
              <w:right w:val="single" w:sz="2" w:space="0" w:color="000000"/>
            </w:tcBorders>
            <w:vAlign w:val="center"/>
          </w:tcPr>
          <w:p w14:paraId="3C014ED9" w14:textId="77777777" w:rsidR="00504309" w:rsidRPr="00EF6DE1" w:rsidRDefault="00504309" w:rsidP="00E51F0D">
            <w:pPr>
              <w:rPr>
                <w:rFonts w:ascii="Calibri" w:hAnsi="Calibri" w:cs="Arial"/>
                <w:sz w:val="22"/>
                <w:szCs w:val="22"/>
              </w:rPr>
            </w:pPr>
          </w:p>
        </w:tc>
        <w:tc>
          <w:tcPr>
            <w:tcW w:w="803" w:type="dxa"/>
            <w:tcBorders>
              <w:top w:val="single" w:sz="2" w:space="0" w:color="000000"/>
              <w:left w:val="single" w:sz="2" w:space="0" w:color="000000"/>
              <w:bottom w:val="single" w:sz="2" w:space="0" w:color="000000"/>
              <w:right w:val="single" w:sz="2" w:space="0" w:color="000000"/>
            </w:tcBorders>
            <w:vAlign w:val="center"/>
          </w:tcPr>
          <w:p w14:paraId="193ABE7D" w14:textId="77777777" w:rsidR="00504309" w:rsidRPr="00EF6DE1" w:rsidRDefault="00504309" w:rsidP="00E51F0D">
            <w:pPr>
              <w:rPr>
                <w:rFonts w:ascii="Calibri" w:hAnsi="Calibri" w:cs="Arial"/>
                <w:sz w:val="22"/>
                <w:szCs w:val="22"/>
              </w:rPr>
            </w:pPr>
          </w:p>
        </w:tc>
        <w:tc>
          <w:tcPr>
            <w:tcW w:w="803" w:type="dxa"/>
            <w:tcBorders>
              <w:top w:val="single" w:sz="2" w:space="0" w:color="000000"/>
              <w:left w:val="single" w:sz="2" w:space="0" w:color="000000"/>
              <w:bottom w:val="single" w:sz="2" w:space="0" w:color="000000"/>
              <w:right w:val="single" w:sz="4" w:space="0" w:color="auto"/>
            </w:tcBorders>
            <w:vAlign w:val="center"/>
          </w:tcPr>
          <w:p w14:paraId="7DAA8B36" w14:textId="77777777" w:rsidR="00504309" w:rsidRPr="00EF6DE1" w:rsidRDefault="00504309" w:rsidP="00E51F0D">
            <w:pPr>
              <w:rPr>
                <w:rFonts w:ascii="Calibri" w:hAnsi="Calibri" w:cs="Arial"/>
                <w:sz w:val="22"/>
                <w:szCs w:val="22"/>
              </w:rPr>
            </w:pPr>
          </w:p>
        </w:tc>
        <w:tc>
          <w:tcPr>
            <w:tcW w:w="803" w:type="dxa"/>
            <w:tcBorders>
              <w:top w:val="single" w:sz="2" w:space="0" w:color="000000"/>
              <w:left w:val="single" w:sz="4" w:space="0" w:color="auto"/>
              <w:bottom w:val="single" w:sz="2" w:space="0" w:color="000000"/>
              <w:right w:val="single" w:sz="2" w:space="0" w:color="000000"/>
            </w:tcBorders>
            <w:vAlign w:val="center"/>
          </w:tcPr>
          <w:p w14:paraId="12AB939A" w14:textId="77777777" w:rsidR="00504309" w:rsidRPr="00EF6DE1" w:rsidRDefault="00504309" w:rsidP="00E51F0D">
            <w:pPr>
              <w:rPr>
                <w:rFonts w:ascii="Calibri" w:hAnsi="Calibri" w:cs="Arial"/>
                <w:sz w:val="22"/>
                <w:szCs w:val="22"/>
              </w:rPr>
            </w:pPr>
          </w:p>
        </w:tc>
        <w:tc>
          <w:tcPr>
            <w:tcW w:w="803" w:type="dxa"/>
            <w:tcBorders>
              <w:top w:val="single" w:sz="2" w:space="0" w:color="000000"/>
              <w:left w:val="single" w:sz="2" w:space="0" w:color="000000"/>
              <w:bottom w:val="single" w:sz="2" w:space="0" w:color="000000"/>
              <w:right w:val="single" w:sz="2" w:space="0" w:color="000000"/>
            </w:tcBorders>
            <w:vAlign w:val="center"/>
          </w:tcPr>
          <w:p w14:paraId="5B4A2D85" w14:textId="77777777" w:rsidR="00504309" w:rsidRPr="00EF6DE1" w:rsidRDefault="00504309" w:rsidP="00E51F0D">
            <w:pPr>
              <w:rPr>
                <w:rFonts w:ascii="Calibri" w:hAnsi="Calibri" w:cs="Arial"/>
                <w:sz w:val="22"/>
                <w:szCs w:val="22"/>
              </w:rPr>
            </w:pPr>
          </w:p>
        </w:tc>
      </w:tr>
      <w:tr w:rsidR="00504309" w:rsidRPr="00EF6DE1" w14:paraId="0B14EB87" w14:textId="77777777" w:rsidTr="00E51F0D">
        <w:trPr>
          <w:trHeight w:val="396"/>
        </w:trPr>
        <w:tc>
          <w:tcPr>
            <w:tcW w:w="3833" w:type="dxa"/>
            <w:tcBorders>
              <w:top w:val="single" w:sz="2" w:space="0" w:color="000000"/>
              <w:left w:val="single" w:sz="2" w:space="0" w:color="000000"/>
              <w:bottom w:val="single" w:sz="2" w:space="0" w:color="000000"/>
              <w:right w:val="single" w:sz="2" w:space="0" w:color="000000"/>
            </w:tcBorders>
            <w:vAlign w:val="center"/>
          </w:tcPr>
          <w:p w14:paraId="5A9FC4FB" w14:textId="77777777" w:rsidR="00504309" w:rsidRPr="00EF6DE1" w:rsidRDefault="00504309" w:rsidP="00E51F0D">
            <w:pPr>
              <w:rPr>
                <w:rFonts w:ascii="Calibri" w:hAnsi="Calibri" w:cs="Arial"/>
                <w:sz w:val="22"/>
                <w:szCs w:val="22"/>
              </w:rPr>
            </w:pPr>
            <w:r w:rsidRPr="00EF6DE1">
              <w:rPr>
                <w:rFonts w:ascii="Calibri" w:hAnsi="Calibri" w:cs="Arial"/>
                <w:sz w:val="22"/>
                <w:szCs w:val="22"/>
              </w:rPr>
              <w:t>Submit firm commitment of all funding</w:t>
            </w:r>
          </w:p>
        </w:tc>
        <w:tc>
          <w:tcPr>
            <w:tcW w:w="804" w:type="dxa"/>
            <w:tcBorders>
              <w:top w:val="single" w:sz="2" w:space="0" w:color="000000"/>
              <w:left w:val="single" w:sz="2" w:space="0" w:color="000000"/>
              <w:bottom w:val="single" w:sz="2" w:space="0" w:color="000000"/>
              <w:right w:val="single" w:sz="2" w:space="0" w:color="000000"/>
            </w:tcBorders>
            <w:vAlign w:val="center"/>
          </w:tcPr>
          <w:p w14:paraId="3E54C147" w14:textId="77777777" w:rsidR="00504309" w:rsidRPr="00EF6DE1" w:rsidRDefault="00504309" w:rsidP="00E51F0D">
            <w:pPr>
              <w:rPr>
                <w:rFonts w:ascii="Calibri" w:hAnsi="Calibri" w:cs="Arial"/>
                <w:sz w:val="22"/>
                <w:szCs w:val="22"/>
              </w:rPr>
            </w:pPr>
          </w:p>
        </w:tc>
        <w:tc>
          <w:tcPr>
            <w:tcW w:w="804" w:type="dxa"/>
            <w:tcBorders>
              <w:top w:val="single" w:sz="2" w:space="0" w:color="000000"/>
              <w:left w:val="single" w:sz="2" w:space="0" w:color="000000"/>
              <w:bottom w:val="single" w:sz="2" w:space="0" w:color="000000"/>
              <w:right w:val="single" w:sz="4" w:space="0" w:color="auto"/>
            </w:tcBorders>
            <w:vAlign w:val="center"/>
          </w:tcPr>
          <w:p w14:paraId="54879071" w14:textId="77777777" w:rsidR="00504309" w:rsidRPr="00EF6DE1" w:rsidRDefault="00504309" w:rsidP="00E51F0D">
            <w:pPr>
              <w:rPr>
                <w:rFonts w:ascii="Calibri" w:hAnsi="Calibri" w:cs="Arial"/>
                <w:sz w:val="22"/>
                <w:szCs w:val="22"/>
              </w:rPr>
            </w:pPr>
          </w:p>
        </w:tc>
        <w:tc>
          <w:tcPr>
            <w:tcW w:w="804" w:type="dxa"/>
            <w:tcBorders>
              <w:top w:val="single" w:sz="2" w:space="0" w:color="000000"/>
              <w:left w:val="single" w:sz="4" w:space="0" w:color="auto"/>
              <w:bottom w:val="single" w:sz="2" w:space="0" w:color="000000"/>
              <w:right w:val="single" w:sz="2" w:space="0" w:color="000000"/>
            </w:tcBorders>
            <w:vAlign w:val="center"/>
          </w:tcPr>
          <w:p w14:paraId="6FBD1C1C" w14:textId="77777777" w:rsidR="00504309" w:rsidRPr="00EF6DE1" w:rsidRDefault="00504309" w:rsidP="00E51F0D">
            <w:pPr>
              <w:rPr>
                <w:rFonts w:ascii="Calibri" w:hAnsi="Calibri" w:cs="Arial"/>
                <w:sz w:val="22"/>
                <w:szCs w:val="22"/>
              </w:rPr>
            </w:pPr>
          </w:p>
        </w:tc>
        <w:tc>
          <w:tcPr>
            <w:tcW w:w="803" w:type="dxa"/>
            <w:tcBorders>
              <w:top w:val="single" w:sz="2" w:space="0" w:color="000000"/>
              <w:left w:val="single" w:sz="2" w:space="0" w:color="000000"/>
              <w:bottom w:val="single" w:sz="2" w:space="0" w:color="000000"/>
              <w:right w:val="single" w:sz="2" w:space="0" w:color="000000"/>
            </w:tcBorders>
            <w:vAlign w:val="center"/>
          </w:tcPr>
          <w:p w14:paraId="44EC4EF0" w14:textId="77777777" w:rsidR="00504309" w:rsidRPr="00EF6DE1" w:rsidRDefault="00504309" w:rsidP="00E51F0D">
            <w:pPr>
              <w:rPr>
                <w:rFonts w:ascii="Calibri" w:hAnsi="Calibri" w:cs="Arial"/>
                <w:sz w:val="22"/>
                <w:szCs w:val="22"/>
              </w:rPr>
            </w:pPr>
          </w:p>
        </w:tc>
        <w:tc>
          <w:tcPr>
            <w:tcW w:w="803" w:type="dxa"/>
            <w:tcBorders>
              <w:top w:val="single" w:sz="2" w:space="0" w:color="000000"/>
              <w:left w:val="single" w:sz="2" w:space="0" w:color="000000"/>
              <w:bottom w:val="single" w:sz="2" w:space="0" w:color="000000"/>
              <w:right w:val="single" w:sz="2" w:space="0" w:color="000000"/>
            </w:tcBorders>
            <w:vAlign w:val="center"/>
          </w:tcPr>
          <w:p w14:paraId="389D3544" w14:textId="77777777" w:rsidR="00504309" w:rsidRPr="00EF6DE1" w:rsidRDefault="00504309" w:rsidP="00E51F0D">
            <w:pPr>
              <w:rPr>
                <w:rFonts w:ascii="Calibri" w:hAnsi="Calibri" w:cs="Arial"/>
                <w:sz w:val="22"/>
                <w:szCs w:val="22"/>
              </w:rPr>
            </w:pPr>
          </w:p>
        </w:tc>
        <w:tc>
          <w:tcPr>
            <w:tcW w:w="803" w:type="dxa"/>
            <w:tcBorders>
              <w:top w:val="single" w:sz="2" w:space="0" w:color="000000"/>
              <w:left w:val="single" w:sz="2" w:space="0" w:color="000000"/>
              <w:bottom w:val="single" w:sz="2" w:space="0" w:color="000000"/>
              <w:right w:val="single" w:sz="4" w:space="0" w:color="auto"/>
            </w:tcBorders>
            <w:vAlign w:val="center"/>
          </w:tcPr>
          <w:p w14:paraId="021130A6" w14:textId="77777777" w:rsidR="00504309" w:rsidRPr="00EF6DE1" w:rsidRDefault="00504309" w:rsidP="00E51F0D">
            <w:pPr>
              <w:rPr>
                <w:rFonts w:ascii="Calibri" w:hAnsi="Calibri" w:cs="Arial"/>
                <w:sz w:val="22"/>
                <w:szCs w:val="22"/>
              </w:rPr>
            </w:pPr>
          </w:p>
        </w:tc>
        <w:tc>
          <w:tcPr>
            <w:tcW w:w="803" w:type="dxa"/>
            <w:tcBorders>
              <w:top w:val="single" w:sz="2" w:space="0" w:color="000000"/>
              <w:left w:val="single" w:sz="4" w:space="0" w:color="auto"/>
              <w:bottom w:val="single" w:sz="2" w:space="0" w:color="000000"/>
              <w:right w:val="single" w:sz="2" w:space="0" w:color="000000"/>
            </w:tcBorders>
            <w:vAlign w:val="center"/>
          </w:tcPr>
          <w:p w14:paraId="6883F398" w14:textId="77777777" w:rsidR="00504309" w:rsidRPr="00EF6DE1" w:rsidRDefault="00504309" w:rsidP="00E51F0D">
            <w:pPr>
              <w:rPr>
                <w:rFonts w:ascii="Calibri" w:hAnsi="Calibri" w:cs="Arial"/>
                <w:sz w:val="22"/>
                <w:szCs w:val="22"/>
              </w:rPr>
            </w:pPr>
          </w:p>
        </w:tc>
        <w:tc>
          <w:tcPr>
            <w:tcW w:w="803" w:type="dxa"/>
            <w:tcBorders>
              <w:top w:val="single" w:sz="2" w:space="0" w:color="000000"/>
              <w:left w:val="single" w:sz="2" w:space="0" w:color="000000"/>
              <w:bottom w:val="single" w:sz="2" w:space="0" w:color="000000"/>
              <w:right w:val="single" w:sz="2" w:space="0" w:color="000000"/>
            </w:tcBorders>
            <w:vAlign w:val="center"/>
          </w:tcPr>
          <w:p w14:paraId="2924FD44" w14:textId="77777777" w:rsidR="00504309" w:rsidRPr="00EF6DE1" w:rsidRDefault="00504309" w:rsidP="00E51F0D">
            <w:pPr>
              <w:rPr>
                <w:rFonts w:ascii="Calibri" w:hAnsi="Calibri" w:cs="Arial"/>
                <w:sz w:val="22"/>
                <w:szCs w:val="22"/>
              </w:rPr>
            </w:pPr>
          </w:p>
        </w:tc>
      </w:tr>
      <w:tr w:rsidR="00504309" w:rsidRPr="00EF6DE1" w14:paraId="6079EC30" w14:textId="77777777" w:rsidTr="00E51F0D">
        <w:trPr>
          <w:trHeight w:val="396"/>
        </w:trPr>
        <w:tc>
          <w:tcPr>
            <w:tcW w:w="3833" w:type="dxa"/>
            <w:tcBorders>
              <w:top w:val="single" w:sz="2" w:space="0" w:color="000000"/>
              <w:left w:val="single" w:sz="2" w:space="0" w:color="000000"/>
              <w:bottom w:val="single" w:sz="2" w:space="0" w:color="000000"/>
              <w:right w:val="single" w:sz="2" w:space="0" w:color="000000"/>
            </w:tcBorders>
            <w:vAlign w:val="center"/>
          </w:tcPr>
          <w:p w14:paraId="3C9C5B02" w14:textId="77777777" w:rsidR="00504309" w:rsidRPr="00EF6DE1" w:rsidRDefault="00504309" w:rsidP="00E51F0D">
            <w:pPr>
              <w:tabs>
                <w:tab w:val="left" w:pos="-1440"/>
              </w:tabs>
              <w:rPr>
                <w:rFonts w:ascii="Calibri" w:hAnsi="Calibri" w:cs="Arial"/>
                <w:sz w:val="22"/>
                <w:szCs w:val="22"/>
              </w:rPr>
            </w:pPr>
            <w:r w:rsidRPr="00EF6DE1">
              <w:rPr>
                <w:rFonts w:ascii="Calibri" w:hAnsi="Calibri" w:cs="Arial"/>
                <w:sz w:val="22"/>
                <w:szCs w:val="22"/>
              </w:rPr>
              <w:t>Submit all required start-up documents</w:t>
            </w:r>
          </w:p>
        </w:tc>
        <w:tc>
          <w:tcPr>
            <w:tcW w:w="804" w:type="dxa"/>
            <w:tcBorders>
              <w:top w:val="single" w:sz="2" w:space="0" w:color="000000"/>
              <w:left w:val="single" w:sz="2" w:space="0" w:color="000000"/>
              <w:bottom w:val="single" w:sz="2" w:space="0" w:color="000000"/>
              <w:right w:val="single" w:sz="2" w:space="0" w:color="000000"/>
            </w:tcBorders>
            <w:vAlign w:val="center"/>
          </w:tcPr>
          <w:p w14:paraId="555C21B5" w14:textId="77777777" w:rsidR="00504309" w:rsidRPr="00EF6DE1" w:rsidRDefault="00504309" w:rsidP="00E51F0D">
            <w:pPr>
              <w:rPr>
                <w:rFonts w:ascii="Calibri" w:hAnsi="Calibri" w:cs="Arial"/>
                <w:sz w:val="22"/>
                <w:szCs w:val="22"/>
              </w:rPr>
            </w:pPr>
          </w:p>
        </w:tc>
        <w:tc>
          <w:tcPr>
            <w:tcW w:w="804" w:type="dxa"/>
            <w:tcBorders>
              <w:top w:val="single" w:sz="2" w:space="0" w:color="000000"/>
              <w:left w:val="single" w:sz="2" w:space="0" w:color="000000"/>
              <w:bottom w:val="single" w:sz="2" w:space="0" w:color="000000"/>
              <w:right w:val="single" w:sz="4" w:space="0" w:color="auto"/>
            </w:tcBorders>
            <w:vAlign w:val="center"/>
          </w:tcPr>
          <w:p w14:paraId="4A860F9E" w14:textId="77777777" w:rsidR="00504309" w:rsidRPr="00EF6DE1" w:rsidRDefault="00504309" w:rsidP="00E51F0D">
            <w:pPr>
              <w:rPr>
                <w:rFonts w:ascii="Calibri" w:hAnsi="Calibri" w:cs="Arial"/>
                <w:sz w:val="22"/>
                <w:szCs w:val="22"/>
              </w:rPr>
            </w:pPr>
          </w:p>
        </w:tc>
        <w:tc>
          <w:tcPr>
            <w:tcW w:w="804" w:type="dxa"/>
            <w:tcBorders>
              <w:top w:val="single" w:sz="2" w:space="0" w:color="000000"/>
              <w:left w:val="single" w:sz="4" w:space="0" w:color="auto"/>
              <w:bottom w:val="single" w:sz="2" w:space="0" w:color="000000"/>
              <w:right w:val="single" w:sz="2" w:space="0" w:color="000000"/>
            </w:tcBorders>
            <w:vAlign w:val="center"/>
          </w:tcPr>
          <w:p w14:paraId="14120BB3" w14:textId="77777777" w:rsidR="00504309" w:rsidRPr="00EF6DE1" w:rsidRDefault="00504309" w:rsidP="00E51F0D">
            <w:pPr>
              <w:rPr>
                <w:rFonts w:ascii="Calibri" w:hAnsi="Calibri" w:cs="Arial"/>
                <w:sz w:val="22"/>
                <w:szCs w:val="22"/>
              </w:rPr>
            </w:pPr>
          </w:p>
        </w:tc>
        <w:tc>
          <w:tcPr>
            <w:tcW w:w="803" w:type="dxa"/>
            <w:tcBorders>
              <w:top w:val="single" w:sz="2" w:space="0" w:color="000000"/>
              <w:left w:val="single" w:sz="2" w:space="0" w:color="000000"/>
              <w:bottom w:val="single" w:sz="2" w:space="0" w:color="000000"/>
              <w:right w:val="single" w:sz="2" w:space="0" w:color="000000"/>
            </w:tcBorders>
            <w:vAlign w:val="center"/>
          </w:tcPr>
          <w:p w14:paraId="135789B4" w14:textId="77777777" w:rsidR="00504309" w:rsidRPr="00EF6DE1" w:rsidRDefault="00504309" w:rsidP="00E51F0D">
            <w:pPr>
              <w:rPr>
                <w:rFonts w:ascii="Calibri" w:hAnsi="Calibri" w:cs="Arial"/>
                <w:sz w:val="22"/>
                <w:szCs w:val="22"/>
              </w:rPr>
            </w:pPr>
          </w:p>
        </w:tc>
        <w:tc>
          <w:tcPr>
            <w:tcW w:w="803" w:type="dxa"/>
            <w:tcBorders>
              <w:top w:val="single" w:sz="2" w:space="0" w:color="000000"/>
              <w:left w:val="single" w:sz="2" w:space="0" w:color="000000"/>
              <w:bottom w:val="single" w:sz="2" w:space="0" w:color="000000"/>
              <w:right w:val="single" w:sz="2" w:space="0" w:color="000000"/>
            </w:tcBorders>
            <w:vAlign w:val="center"/>
          </w:tcPr>
          <w:p w14:paraId="204A704C" w14:textId="77777777" w:rsidR="00504309" w:rsidRPr="00EF6DE1" w:rsidRDefault="00504309" w:rsidP="00E51F0D">
            <w:pPr>
              <w:rPr>
                <w:rFonts w:ascii="Calibri" w:hAnsi="Calibri" w:cs="Arial"/>
                <w:sz w:val="22"/>
                <w:szCs w:val="22"/>
              </w:rPr>
            </w:pPr>
          </w:p>
        </w:tc>
        <w:tc>
          <w:tcPr>
            <w:tcW w:w="803" w:type="dxa"/>
            <w:tcBorders>
              <w:top w:val="single" w:sz="2" w:space="0" w:color="000000"/>
              <w:left w:val="single" w:sz="2" w:space="0" w:color="000000"/>
              <w:bottom w:val="single" w:sz="2" w:space="0" w:color="000000"/>
              <w:right w:val="single" w:sz="4" w:space="0" w:color="auto"/>
            </w:tcBorders>
            <w:vAlign w:val="center"/>
          </w:tcPr>
          <w:p w14:paraId="62C2C609" w14:textId="77777777" w:rsidR="00504309" w:rsidRPr="00EF6DE1" w:rsidRDefault="00504309" w:rsidP="00E51F0D">
            <w:pPr>
              <w:rPr>
                <w:rFonts w:ascii="Calibri" w:hAnsi="Calibri" w:cs="Arial"/>
                <w:sz w:val="22"/>
                <w:szCs w:val="22"/>
              </w:rPr>
            </w:pPr>
          </w:p>
        </w:tc>
        <w:tc>
          <w:tcPr>
            <w:tcW w:w="803" w:type="dxa"/>
            <w:tcBorders>
              <w:top w:val="single" w:sz="2" w:space="0" w:color="000000"/>
              <w:left w:val="single" w:sz="4" w:space="0" w:color="auto"/>
              <w:bottom w:val="single" w:sz="2" w:space="0" w:color="000000"/>
              <w:right w:val="single" w:sz="2" w:space="0" w:color="000000"/>
            </w:tcBorders>
            <w:vAlign w:val="center"/>
          </w:tcPr>
          <w:p w14:paraId="65342A79" w14:textId="77777777" w:rsidR="00504309" w:rsidRPr="00EF6DE1" w:rsidRDefault="00504309" w:rsidP="00E51F0D">
            <w:pPr>
              <w:rPr>
                <w:rFonts w:ascii="Calibri" w:hAnsi="Calibri" w:cs="Arial"/>
                <w:sz w:val="22"/>
                <w:szCs w:val="22"/>
              </w:rPr>
            </w:pPr>
          </w:p>
        </w:tc>
        <w:tc>
          <w:tcPr>
            <w:tcW w:w="803" w:type="dxa"/>
            <w:tcBorders>
              <w:top w:val="single" w:sz="2" w:space="0" w:color="000000"/>
              <w:left w:val="single" w:sz="2" w:space="0" w:color="000000"/>
              <w:bottom w:val="single" w:sz="2" w:space="0" w:color="000000"/>
              <w:right w:val="single" w:sz="2" w:space="0" w:color="000000"/>
            </w:tcBorders>
            <w:vAlign w:val="center"/>
          </w:tcPr>
          <w:p w14:paraId="1D4E50AE" w14:textId="77777777" w:rsidR="00504309" w:rsidRPr="00EF6DE1" w:rsidRDefault="00504309" w:rsidP="00E51F0D">
            <w:pPr>
              <w:rPr>
                <w:rFonts w:ascii="Calibri" w:hAnsi="Calibri" w:cs="Arial"/>
                <w:sz w:val="22"/>
                <w:szCs w:val="22"/>
              </w:rPr>
            </w:pPr>
          </w:p>
        </w:tc>
      </w:tr>
      <w:tr w:rsidR="00504309" w:rsidRPr="00EF6DE1" w14:paraId="507631C9" w14:textId="77777777" w:rsidTr="00E51F0D">
        <w:trPr>
          <w:trHeight w:val="396"/>
        </w:trPr>
        <w:tc>
          <w:tcPr>
            <w:tcW w:w="3833" w:type="dxa"/>
            <w:tcBorders>
              <w:top w:val="single" w:sz="2" w:space="0" w:color="000000"/>
              <w:left w:val="single" w:sz="2" w:space="0" w:color="000000"/>
              <w:bottom w:val="single" w:sz="2" w:space="0" w:color="000000"/>
              <w:right w:val="single" w:sz="2" w:space="0" w:color="000000"/>
            </w:tcBorders>
            <w:vAlign w:val="center"/>
          </w:tcPr>
          <w:p w14:paraId="4066EA7E" w14:textId="77777777" w:rsidR="00504309" w:rsidRPr="00EF6DE1" w:rsidRDefault="00DB48F0" w:rsidP="00E51F0D">
            <w:pPr>
              <w:tabs>
                <w:tab w:val="left" w:pos="-1440"/>
              </w:tabs>
              <w:rPr>
                <w:rFonts w:ascii="Calibri" w:hAnsi="Calibri" w:cs="Arial"/>
                <w:sz w:val="22"/>
                <w:szCs w:val="22"/>
              </w:rPr>
            </w:pPr>
            <w:r>
              <w:rPr>
                <w:rFonts w:ascii="Calibri" w:hAnsi="Calibri" w:cs="Arial"/>
                <w:sz w:val="22"/>
                <w:szCs w:val="22"/>
              </w:rPr>
              <w:t>Secure Environmental</w:t>
            </w:r>
            <w:r w:rsidR="00504309" w:rsidRPr="00EF6DE1">
              <w:rPr>
                <w:rFonts w:ascii="Calibri" w:hAnsi="Calibri" w:cs="Arial"/>
                <w:sz w:val="22"/>
                <w:szCs w:val="22"/>
              </w:rPr>
              <w:t xml:space="preserve"> Release of Funds</w:t>
            </w:r>
          </w:p>
        </w:tc>
        <w:tc>
          <w:tcPr>
            <w:tcW w:w="804" w:type="dxa"/>
            <w:tcBorders>
              <w:top w:val="single" w:sz="2" w:space="0" w:color="000000"/>
              <w:left w:val="single" w:sz="2" w:space="0" w:color="000000"/>
              <w:bottom w:val="single" w:sz="2" w:space="0" w:color="000000"/>
              <w:right w:val="single" w:sz="2" w:space="0" w:color="000000"/>
            </w:tcBorders>
            <w:vAlign w:val="center"/>
          </w:tcPr>
          <w:p w14:paraId="473EC3AE" w14:textId="77777777" w:rsidR="00504309" w:rsidRPr="00EF6DE1" w:rsidRDefault="00504309" w:rsidP="00E51F0D">
            <w:pPr>
              <w:rPr>
                <w:rFonts w:ascii="Calibri" w:hAnsi="Calibri" w:cs="Arial"/>
                <w:sz w:val="22"/>
                <w:szCs w:val="22"/>
              </w:rPr>
            </w:pPr>
          </w:p>
        </w:tc>
        <w:tc>
          <w:tcPr>
            <w:tcW w:w="804" w:type="dxa"/>
            <w:tcBorders>
              <w:top w:val="single" w:sz="2" w:space="0" w:color="000000"/>
              <w:left w:val="single" w:sz="2" w:space="0" w:color="000000"/>
              <w:bottom w:val="single" w:sz="2" w:space="0" w:color="000000"/>
              <w:right w:val="single" w:sz="4" w:space="0" w:color="auto"/>
            </w:tcBorders>
            <w:vAlign w:val="center"/>
          </w:tcPr>
          <w:p w14:paraId="4DE5D73B" w14:textId="77777777" w:rsidR="00504309" w:rsidRPr="00EF6DE1" w:rsidRDefault="00504309" w:rsidP="00E51F0D">
            <w:pPr>
              <w:rPr>
                <w:rFonts w:ascii="Calibri" w:hAnsi="Calibri" w:cs="Arial"/>
                <w:sz w:val="22"/>
                <w:szCs w:val="22"/>
              </w:rPr>
            </w:pPr>
          </w:p>
        </w:tc>
        <w:tc>
          <w:tcPr>
            <w:tcW w:w="804" w:type="dxa"/>
            <w:tcBorders>
              <w:top w:val="single" w:sz="2" w:space="0" w:color="000000"/>
              <w:left w:val="single" w:sz="4" w:space="0" w:color="auto"/>
              <w:bottom w:val="single" w:sz="2" w:space="0" w:color="000000"/>
              <w:right w:val="single" w:sz="2" w:space="0" w:color="000000"/>
            </w:tcBorders>
            <w:vAlign w:val="center"/>
          </w:tcPr>
          <w:p w14:paraId="057ED74A" w14:textId="77777777" w:rsidR="00504309" w:rsidRPr="00EF6DE1" w:rsidRDefault="00504309" w:rsidP="00E51F0D">
            <w:pPr>
              <w:rPr>
                <w:rFonts w:ascii="Calibri" w:hAnsi="Calibri" w:cs="Arial"/>
                <w:sz w:val="22"/>
                <w:szCs w:val="22"/>
              </w:rPr>
            </w:pPr>
          </w:p>
        </w:tc>
        <w:tc>
          <w:tcPr>
            <w:tcW w:w="803" w:type="dxa"/>
            <w:tcBorders>
              <w:top w:val="single" w:sz="2" w:space="0" w:color="000000"/>
              <w:left w:val="single" w:sz="2" w:space="0" w:color="000000"/>
              <w:bottom w:val="single" w:sz="2" w:space="0" w:color="000000"/>
              <w:right w:val="single" w:sz="2" w:space="0" w:color="000000"/>
            </w:tcBorders>
            <w:vAlign w:val="center"/>
          </w:tcPr>
          <w:p w14:paraId="6E15F817" w14:textId="77777777" w:rsidR="00504309" w:rsidRPr="00EF6DE1" w:rsidRDefault="00504309" w:rsidP="00E51F0D">
            <w:pPr>
              <w:rPr>
                <w:rFonts w:ascii="Calibri" w:hAnsi="Calibri" w:cs="Arial"/>
                <w:sz w:val="22"/>
                <w:szCs w:val="22"/>
              </w:rPr>
            </w:pPr>
          </w:p>
        </w:tc>
        <w:tc>
          <w:tcPr>
            <w:tcW w:w="803" w:type="dxa"/>
            <w:tcBorders>
              <w:top w:val="single" w:sz="2" w:space="0" w:color="000000"/>
              <w:left w:val="single" w:sz="2" w:space="0" w:color="000000"/>
              <w:bottom w:val="single" w:sz="2" w:space="0" w:color="000000"/>
              <w:right w:val="single" w:sz="2" w:space="0" w:color="000000"/>
            </w:tcBorders>
            <w:vAlign w:val="center"/>
          </w:tcPr>
          <w:p w14:paraId="5BDB6BC3" w14:textId="77777777" w:rsidR="00504309" w:rsidRPr="00EF6DE1" w:rsidRDefault="00504309" w:rsidP="00E51F0D">
            <w:pPr>
              <w:rPr>
                <w:rFonts w:ascii="Calibri" w:hAnsi="Calibri" w:cs="Arial"/>
                <w:sz w:val="22"/>
                <w:szCs w:val="22"/>
              </w:rPr>
            </w:pPr>
          </w:p>
        </w:tc>
        <w:tc>
          <w:tcPr>
            <w:tcW w:w="803" w:type="dxa"/>
            <w:tcBorders>
              <w:top w:val="single" w:sz="2" w:space="0" w:color="000000"/>
              <w:left w:val="single" w:sz="2" w:space="0" w:color="000000"/>
              <w:bottom w:val="single" w:sz="2" w:space="0" w:color="000000"/>
              <w:right w:val="single" w:sz="4" w:space="0" w:color="auto"/>
            </w:tcBorders>
            <w:vAlign w:val="center"/>
          </w:tcPr>
          <w:p w14:paraId="0BC1F6C7" w14:textId="77777777" w:rsidR="00504309" w:rsidRPr="00EF6DE1" w:rsidRDefault="00504309" w:rsidP="00E51F0D">
            <w:pPr>
              <w:rPr>
                <w:rFonts w:ascii="Calibri" w:hAnsi="Calibri" w:cs="Arial"/>
                <w:sz w:val="22"/>
                <w:szCs w:val="22"/>
              </w:rPr>
            </w:pPr>
          </w:p>
        </w:tc>
        <w:tc>
          <w:tcPr>
            <w:tcW w:w="803" w:type="dxa"/>
            <w:tcBorders>
              <w:top w:val="single" w:sz="2" w:space="0" w:color="000000"/>
              <w:left w:val="single" w:sz="4" w:space="0" w:color="auto"/>
              <w:bottom w:val="single" w:sz="2" w:space="0" w:color="000000"/>
              <w:right w:val="single" w:sz="2" w:space="0" w:color="000000"/>
            </w:tcBorders>
            <w:vAlign w:val="center"/>
          </w:tcPr>
          <w:p w14:paraId="2B24E917" w14:textId="77777777" w:rsidR="00504309" w:rsidRPr="00EF6DE1" w:rsidRDefault="00504309" w:rsidP="00E51F0D">
            <w:pPr>
              <w:rPr>
                <w:rFonts w:ascii="Calibri" w:hAnsi="Calibri" w:cs="Arial"/>
                <w:sz w:val="22"/>
                <w:szCs w:val="22"/>
              </w:rPr>
            </w:pPr>
          </w:p>
        </w:tc>
        <w:tc>
          <w:tcPr>
            <w:tcW w:w="803" w:type="dxa"/>
            <w:tcBorders>
              <w:top w:val="single" w:sz="2" w:space="0" w:color="000000"/>
              <w:left w:val="single" w:sz="2" w:space="0" w:color="000000"/>
              <w:bottom w:val="single" w:sz="2" w:space="0" w:color="000000"/>
              <w:right w:val="single" w:sz="2" w:space="0" w:color="000000"/>
            </w:tcBorders>
            <w:vAlign w:val="center"/>
          </w:tcPr>
          <w:p w14:paraId="420EE50E" w14:textId="77777777" w:rsidR="00504309" w:rsidRPr="00EF6DE1" w:rsidRDefault="00504309" w:rsidP="00E51F0D">
            <w:pPr>
              <w:rPr>
                <w:rFonts w:ascii="Calibri" w:hAnsi="Calibri" w:cs="Arial"/>
                <w:sz w:val="22"/>
                <w:szCs w:val="22"/>
              </w:rPr>
            </w:pPr>
          </w:p>
        </w:tc>
      </w:tr>
      <w:tr w:rsidR="00504309" w:rsidRPr="00EF6DE1" w14:paraId="5AD240BA" w14:textId="77777777" w:rsidTr="00E51F0D">
        <w:trPr>
          <w:trHeight w:val="396"/>
        </w:trPr>
        <w:tc>
          <w:tcPr>
            <w:tcW w:w="10260" w:type="dxa"/>
            <w:gridSpan w:val="9"/>
            <w:tcBorders>
              <w:top w:val="single" w:sz="2" w:space="0" w:color="000000"/>
              <w:bottom w:val="single" w:sz="2" w:space="0" w:color="000000"/>
            </w:tcBorders>
            <w:shd w:val="clear" w:color="000000" w:fill="FFFFFF"/>
            <w:vAlign w:val="bottom"/>
          </w:tcPr>
          <w:p w14:paraId="6160D4D8" w14:textId="77777777" w:rsidR="00504309" w:rsidRPr="00EF6DE1" w:rsidRDefault="00504309" w:rsidP="00E51F0D">
            <w:pPr>
              <w:shd w:val="clear" w:color="auto" w:fill="FFFFFF"/>
              <w:tabs>
                <w:tab w:val="left" w:pos="-1440"/>
              </w:tabs>
              <w:rPr>
                <w:rFonts w:ascii="Calibri" w:hAnsi="Calibri" w:cs="Arial"/>
                <w:bCs/>
                <w:sz w:val="22"/>
                <w:szCs w:val="22"/>
              </w:rPr>
            </w:pPr>
            <w:r w:rsidRPr="00EF6DE1">
              <w:rPr>
                <w:rFonts w:ascii="Calibri" w:hAnsi="Calibri" w:cs="Arial"/>
                <w:b/>
                <w:iCs/>
                <w:sz w:val="22"/>
                <w:szCs w:val="22"/>
              </w:rPr>
              <w:t>PROJECT DESIGN</w:t>
            </w:r>
          </w:p>
        </w:tc>
      </w:tr>
      <w:tr w:rsidR="00DB48F0" w:rsidRPr="00EF6DE1" w14:paraId="06EDD746" w14:textId="77777777" w:rsidTr="00E51F0D">
        <w:trPr>
          <w:trHeight w:val="396"/>
        </w:trPr>
        <w:tc>
          <w:tcPr>
            <w:tcW w:w="3833" w:type="dxa"/>
            <w:tcBorders>
              <w:top w:val="single" w:sz="2" w:space="0" w:color="000000"/>
              <w:left w:val="single" w:sz="2" w:space="0" w:color="000000"/>
              <w:bottom w:val="single" w:sz="2" w:space="0" w:color="000000"/>
              <w:right w:val="single" w:sz="2" w:space="0" w:color="000000"/>
            </w:tcBorders>
            <w:vAlign w:val="bottom"/>
          </w:tcPr>
          <w:p w14:paraId="4F0A0CBE" w14:textId="77777777" w:rsidR="00DB48F0" w:rsidRPr="00EF6DE1" w:rsidRDefault="00DB48F0" w:rsidP="00E51F0D">
            <w:pPr>
              <w:shd w:val="clear" w:color="auto" w:fill="FFFFFF"/>
              <w:tabs>
                <w:tab w:val="left" w:pos="-1440"/>
              </w:tabs>
              <w:rPr>
                <w:rFonts w:ascii="Calibri" w:hAnsi="Calibri" w:cs="Arial"/>
                <w:sz w:val="22"/>
                <w:szCs w:val="22"/>
              </w:rPr>
            </w:pPr>
            <w:r>
              <w:rPr>
                <w:rFonts w:ascii="Calibri" w:hAnsi="Calibri" w:cs="Arial"/>
                <w:sz w:val="22"/>
                <w:szCs w:val="22"/>
              </w:rPr>
              <w:t>Procure professional services</w:t>
            </w:r>
          </w:p>
        </w:tc>
        <w:tc>
          <w:tcPr>
            <w:tcW w:w="804" w:type="dxa"/>
            <w:tcBorders>
              <w:top w:val="single" w:sz="2" w:space="0" w:color="000000"/>
              <w:left w:val="single" w:sz="2" w:space="0" w:color="000000"/>
              <w:bottom w:val="single" w:sz="2" w:space="0" w:color="000000"/>
              <w:right w:val="single" w:sz="2" w:space="0" w:color="000000"/>
            </w:tcBorders>
            <w:vAlign w:val="center"/>
          </w:tcPr>
          <w:p w14:paraId="4F97A173" w14:textId="77777777" w:rsidR="00DB48F0" w:rsidRPr="00EF6DE1" w:rsidRDefault="00DB48F0" w:rsidP="00E51F0D">
            <w:pPr>
              <w:shd w:val="clear" w:color="auto" w:fill="FFFFFF"/>
              <w:rPr>
                <w:rFonts w:ascii="Calibri" w:hAnsi="Calibri" w:cs="Arial"/>
                <w:sz w:val="22"/>
                <w:szCs w:val="22"/>
              </w:rPr>
            </w:pPr>
          </w:p>
        </w:tc>
        <w:tc>
          <w:tcPr>
            <w:tcW w:w="804" w:type="dxa"/>
            <w:tcBorders>
              <w:top w:val="single" w:sz="2" w:space="0" w:color="000000"/>
              <w:left w:val="single" w:sz="2" w:space="0" w:color="000000"/>
              <w:bottom w:val="single" w:sz="2" w:space="0" w:color="000000"/>
              <w:right w:val="single" w:sz="2" w:space="0" w:color="000000"/>
            </w:tcBorders>
            <w:vAlign w:val="center"/>
          </w:tcPr>
          <w:p w14:paraId="07199D1C" w14:textId="77777777" w:rsidR="00DB48F0" w:rsidRPr="00EF6DE1" w:rsidRDefault="00DB48F0" w:rsidP="00E51F0D">
            <w:pPr>
              <w:shd w:val="clear" w:color="auto" w:fill="FFFFFF"/>
              <w:rPr>
                <w:rFonts w:ascii="Calibri" w:hAnsi="Calibri" w:cs="Arial"/>
                <w:sz w:val="22"/>
                <w:szCs w:val="22"/>
              </w:rPr>
            </w:pPr>
          </w:p>
        </w:tc>
        <w:tc>
          <w:tcPr>
            <w:tcW w:w="804" w:type="dxa"/>
            <w:tcBorders>
              <w:top w:val="single" w:sz="2" w:space="0" w:color="000000"/>
              <w:left w:val="single" w:sz="2" w:space="0" w:color="000000"/>
              <w:bottom w:val="single" w:sz="2" w:space="0" w:color="000000"/>
              <w:right w:val="single" w:sz="2" w:space="0" w:color="000000"/>
            </w:tcBorders>
            <w:vAlign w:val="center"/>
          </w:tcPr>
          <w:p w14:paraId="7CACF6F6" w14:textId="77777777" w:rsidR="00DB48F0" w:rsidRPr="00EF6DE1" w:rsidRDefault="00DB48F0" w:rsidP="00E51F0D">
            <w:pPr>
              <w:shd w:val="clear" w:color="auto" w:fill="FFFFFF"/>
              <w:rPr>
                <w:rFonts w:ascii="Calibri" w:hAnsi="Calibri" w:cs="Arial"/>
                <w:sz w:val="22"/>
                <w:szCs w:val="22"/>
              </w:rPr>
            </w:pPr>
          </w:p>
        </w:tc>
        <w:tc>
          <w:tcPr>
            <w:tcW w:w="803" w:type="dxa"/>
            <w:tcBorders>
              <w:top w:val="single" w:sz="2" w:space="0" w:color="000000"/>
              <w:left w:val="single" w:sz="2" w:space="0" w:color="000000"/>
              <w:bottom w:val="single" w:sz="2" w:space="0" w:color="000000"/>
              <w:right w:val="single" w:sz="2" w:space="0" w:color="000000"/>
            </w:tcBorders>
            <w:vAlign w:val="center"/>
          </w:tcPr>
          <w:p w14:paraId="128B39A0" w14:textId="77777777" w:rsidR="00DB48F0" w:rsidRPr="00EF6DE1" w:rsidRDefault="00DB48F0" w:rsidP="00E51F0D">
            <w:pPr>
              <w:shd w:val="clear" w:color="auto" w:fill="FFFFFF"/>
              <w:rPr>
                <w:rFonts w:ascii="Calibri" w:hAnsi="Calibri" w:cs="Arial"/>
                <w:sz w:val="22"/>
                <w:szCs w:val="22"/>
              </w:rPr>
            </w:pPr>
          </w:p>
        </w:tc>
        <w:tc>
          <w:tcPr>
            <w:tcW w:w="803" w:type="dxa"/>
            <w:tcBorders>
              <w:top w:val="single" w:sz="2" w:space="0" w:color="000000"/>
              <w:left w:val="single" w:sz="2" w:space="0" w:color="000000"/>
              <w:bottom w:val="single" w:sz="2" w:space="0" w:color="000000"/>
              <w:right w:val="single" w:sz="2" w:space="0" w:color="000000"/>
            </w:tcBorders>
            <w:vAlign w:val="center"/>
          </w:tcPr>
          <w:p w14:paraId="022E6527" w14:textId="77777777" w:rsidR="00DB48F0" w:rsidRPr="00EF6DE1" w:rsidRDefault="00DB48F0" w:rsidP="00E51F0D">
            <w:pPr>
              <w:shd w:val="clear" w:color="auto" w:fill="FFFFFF"/>
              <w:rPr>
                <w:rFonts w:ascii="Calibri" w:hAnsi="Calibri" w:cs="Arial"/>
                <w:sz w:val="22"/>
                <w:szCs w:val="22"/>
              </w:rPr>
            </w:pPr>
          </w:p>
        </w:tc>
        <w:tc>
          <w:tcPr>
            <w:tcW w:w="803" w:type="dxa"/>
            <w:tcBorders>
              <w:top w:val="single" w:sz="2" w:space="0" w:color="000000"/>
              <w:left w:val="single" w:sz="2" w:space="0" w:color="000000"/>
              <w:bottom w:val="single" w:sz="2" w:space="0" w:color="000000"/>
              <w:right w:val="single" w:sz="2" w:space="0" w:color="000000"/>
            </w:tcBorders>
            <w:vAlign w:val="center"/>
          </w:tcPr>
          <w:p w14:paraId="48EB3B38" w14:textId="77777777" w:rsidR="00DB48F0" w:rsidRPr="00EF6DE1" w:rsidRDefault="00DB48F0" w:rsidP="00E51F0D">
            <w:pPr>
              <w:shd w:val="clear" w:color="auto" w:fill="FFFFFF"/>
              <w:rPr>
                <w:rFonts w:ascii="Calibri" w:hAnsi="Calibri" w:cs="Arial"/>
                <w:sz w:val="22"/>
                <w:szCs w:val="22"/>
              </w:rPr>
            </w:pPr>
          </w:p>
        </w:tc>
        <w:tc>
          <w:tcPr>
            <w:tcW w:w="803" w:type="dxa"/>
            <w:tcBorders>
              <w:top w:val="single" w:sz="2" w:space="0" w:color="000000"/>
              <w:left w:val="single" w:sz="2" w:space="0" w:color="000000"/>
              <w:bottom w:val="single" w:sz="2" w:space="0" w:color="000000"/>
              <w:right w:val="single" w:sz="2" w:space="0" w:color="000000"/>
            </w:tcBorders>
            <w:vAlign w:val="center"/>
          </w:tcPr>
          <w:p w14:paraId="034BBA14" w14:textId="77777777" w:rsidR="00DB48F0" w:rsidRPr="00EF6DE1" w:rsidRDefault="00DB48F0" w:rsidP="00E51F0D">
            <w:pPr>
              <w:shd w:val="clear" w:color="auto" w:fill="FFFFFF"/>
              <w:rPr>
                <w:rFonts w:ascii="Calibri" w:hAnsi="Calibri" w:cs="Arial"/>
                <w:sz w:val="22"/>
                <w:szCs w:val="22"/>
              </w:rPr>
            </w:pPr>
          </w:p>
        </w:tc>
        <w:tc>
          <w:tcPr>
            <w:tcW w:w="803" w:type="dxa"/>
            <w:tcBorders>
              <w:top w:val="single" w:sz="2" w:space="0" w:color="000000"/>
              <w:left w:val="single" w:sz="2" w:space="0" w:color="000000"/>
              <w:bottom w:val="single" w:sz="2" w:space="0" w:color="000000"/>
              <w:right w:val="single" w:sz="2" w:space="0" w:color="000000"/>
            </w:tcBorders>
            <w:vAlign w:val="center"/>
          </w:tcPr>
          <w:p w14:paraId="0B2E3682" w14:textId="77777777" w:rsidR="00DB48F0" w:rsidRPr="00EF6DE1" w:rsidRDefault="00DB48F0" w:rsidP="00E51F0D">
            <w:pPr>
              <w:shd w:val="clear" w:color="auto" w:fill="FFFFFF"/>
              <w:rPr>
                <w:rFonts w:ascii="Calibri" w:hAnsi="Calibri" w:cs="Arial"/>
                <w:sz w:val="22"/>
                <w:szCs w:val="22"/>
              </w:rPr>
            </w:pPr>
          </w:p>
        </w:tc>
      </w:tr>
      <w:tr w:rsidR="00504309" w:rsidRPr="00EF6DE1" w14:paraId="51EC5A5A" w14:textId="77777777" w:rsidTr="00E51F0D">
        <w:trPr>
          <w:trHeight w:val="396"/>
        </w:trPr>
        <w:tc>
          <w:tcPr>
            <w:tcW w:w="3833" w:type="dxa"/>
            <w:tcBorders>
              <w:top w:val="single" w:sz="2" w:space="0" w:color="000000"/>
              <w:left w:val="single" w:sz="2" w:space="0" w:color="000000"/>
              <w:bottom w:val="single" w:sz="2" w:space="0" w:color="000000"/>
              <w:right w:val="single" w:sz="2" w:space="0" w:color="000000"/>
            </w:tcBorders>
            <w:vAlign w:val="bottom"/>
          </w:tcPr>
          <w:p w14:paraId="6D684BD2" w14:textId="77777777" w:rsidR="00504309" w:rsidRPr="00EF6DE1" w:rsidRDefault="00504309" w:rsidP="00E51F0D">
            <w:pPr>
              <w:shd w:val="clear" w:color="auto" w:fill="FFFFFF"/>
              <w:tabs>
                <w:tab w:val="left" w:pos="-1440"/>
              </w:tabs>
              <w:rPr>
                <w:rFonts w:ascii="Calibri" w:hAnsi="Calibri" w:cs="Arial"/>
                <w:sz w:val="22"/>
                <w:szCs w:val="22"/>
              </w:rPr>
            </w:pPr>
            <w:r w:rsidRPr="00EF6DE1">
              <w:rPr>
                <w:rFonts w:ascii="Calibri" w:hAnsi="Calibri" w:cs="Arial"/>
                <w:sz w:val="22"/>
                <w:szCs w:val="22"/>
              </w:rPr>
              <w:t>Complete project design</w:t>
            </w:r>
          </w:p>
        </w:tc>
        <w:tc>
          <w:tcPr>
            <w:tcW w:w="804" w:type="dxa"/>
            <w:tcBorders>
              <w:top w:val="single" w:sz="2" w:space="0" w:color="000000"/>
              <w:left w:val="single" w:sz="2" w:space="0" w:color="000000"/>
              <w:bottom w:val="single" w:sz="2" w:space="0" w:color="000000"/>
              <w:right w:val="single" w:sz="2" w:space="0" w:color="000000"/>
            </w:tcBorders>
            <w:vAlign w:val="center"/>
          </w:tcPr>
          <w:p w14:paraId="55319919" w14:textId="77777777" w:rsidR="00504309" w:rsidRPr="00EF6DE1" w:rsidRDefault="00504309" w:rsidP="00E51F0D">
            <w:pPr>
              <w:shd w:val="clear" w:color="auto" w:fill="FFFFFF"/>
              <w:rPr>
                <w:rFonts w:ascii="Calibri" w:hAnsi="Calibri" w:cs="Arial"/>
                <w:sz w:val="22"/>
                <w:szCs w:val="22"/>
              </w:rPr>
            </w:pPr>
          </w:p>
        </w:tc>
        <w:tc>
          <w:tcPr>
            <w:tcW w:w="804" w:type="dxa"/>
            <w:tcBorders>
              <w:top w:val="single" w:sz="2" w:space="0" w:color="000000"/>
              <w:left w:val="single" w:sz="2" w:space="0" w:color="000000"/>
              <w:bottom w:val="single" w:sz="2" w:space="0" w:color="000000"/>
              <w:right w:val="single" w:sz="2" w:space="0" w:color="000000"/>
            </w:tcBorders>
            <w:vAlign w:val="center"/>
          </w:tcPr>
          <w:p w14:paraId="6ACB36E9" w14:textId="77777777" w:rsidR="00504309" w:rsidRPr="00EF6DE1" w:rsidRDefault="00504309" w:rsidP="00E51F0D">
            <w:pPr>
              <w:shd w:val="clear" w:color="auto" w:fill="FFFFFF"/>
              <w:rPr>
                <w:rFonts w:ascii="Calibri" w:hAnsi="Calibri" w:cs="Arial"/>
                <w:sz w:val="22"/>
                <w:szCs w:val="22"/>
              </w:rPr>
            </w:pPr>
          </w:p>
        </w:tc>
        <w:tc>
          <w:tcPr>
            <w:tcW w:w="804" w:type="dxa"/>
            <w:tcBorders>
              <w:top w:val="single" w:sz="2" w:space="0" w:color="000000"/>
              <w:left w:val="single" w:sz="2" w:space="0" w:color="000000"/>
              <w:bottom w:val="single" w:sz="2" w:space="0" w:color="000000"/>
              <w:right w:val="single" w:sz="2" w:space="0" w:color="000000"/>
            </w:tcBorders>
            <w:vAlign w:val="center"/>
          </w:tcPr>
          <w:p w14:paraId="110678E4" w14:textId="77777777" w:rsidR="00504309" w:rsidRPr="00EF6DE1" w:rsidRDefault="00504309" w:rsidP="00E51F0D">
            <w:pPr>
              <w:shd w:val="clear" w:color="auto" w:fill="FFFFFF"/>
              <w:rPr>
                <w:rFonts w:ascii="Calibri" w:hAnsi="Calibri" w:cs="Arial"/>
                <w:sz w:val="22"/>
                <w:szCs w:val="22"/>
              </w:rPr>
            </w:pPr>
          </w:p>
        </w:tc>
        <w:tc>
          <w:tcPr>
            <w:tcW w:w="803" w:type="dxa"/>
            <w:tcBorders>
              <w:top w:val="single" w:sz="2" w:space="0" w:color="000000"/>
              <w:left w:val="single" w:sz="2" w:space="0" w:color="000000"/>
              <w:bottom w:val="single" w:sz="2" w:space="0" w:color="000000"/>
              <w:right w:val="single" w:sz="2" w:space="0" w:color="000000"/>
            </w:tcBorders>
            <w:vAlign w:val="center"/>
          </w:tcPr>
          <w:p w14:paraId="40587A33" w14:textId="77777777" w:rsidR="00504309" w:rsidRPr="00EF6DE1" w:rsidRDefault="00504309" w:rsidP="00E51F0D">
            <w:pPr>
              <w:shd w:val="clear" w:color="auto" w:fill="FFFFFF"/>
              <w:rPr>
                <w:rFonts w:ascii="Calibri" w:hAnsi="Calibri" w:cs="Arial"/>
                <w:sz w:val="22"/>
                <w:szCs w:val="22"/>
              </w:rPr>
            </w:pPr>
          </w:p>
        </w:tc>
        <w:tc>
          <w:tcPr>
            <w:tcW w:w="803" w:type="dxa"/>
            <w:tcBorders>
              <w:top w:val="single" w:sz="2" w:space="0" w:color="000000"/>
              <w:left w:val="single" w:sz="2" w:space="0" w:color="000000"/>
              <w:bottom w:val="single" w:sz="2" w:space="0" w:color="000000"/>
              <w:right w:val="single" w:sz="2" w:space="0" w:color="000000"/>
            </w:tcBorders>
            <w:vAlign w:val="center"/>
          </w:tcPr>
          <w:p w14:paraId="1D54D949" w14:textId="77777777" w:rsidR="00504309" w:rsidRPr="00EF6DE1" w:rsidRDefault="00504309" w:rsidP="00E51F0D">
            <w:pPr>
              <w:shd w:val="clear" w:color="auto" w:fill="FFFFFF"/>
              <w:rPr>
                <w:rFonts w:ascii="Calibri" w:hAnsi="Calibri" w:cs="Arial"/>
                <w:sz w:val="22"/>
                <w:szCs w:val="22"/>
              </w:rPr>
            </w:pPr>
          </w:p>
        </w:tc>
        <w:tc>
          <w:tcPr>
            <w:tcW w:w="803" w:type="dxa"/>
            <w:tcBorders>
              <w:top w:val="single" w:sz="2" w:space="0" w:color="000000"/>
              <w:left w:val="single" w:sz="2" w:space="0" w:color="000000"/>
              <w:bottom w:val="single" w:sz="2" w:space="0" w:color="000000"/>
              <w:right w:val="single" w:sz="2" w:space="0" w:color="000000"/>
            </w:tcBorders>
            <w:vAlign w:val="center"/>
          </w:tcPr>
          <w:p w14:paraId="5B20886E" w14:textId="77777777" w:rsidR="00504309" w:rsidRPr="00EF6DE1" w:rsidRDefault="00504309" w:rsidP="00E51F0D">
            <w:pPr>
              <w:shd w:val="clear" w:color="auto" w:fill="FFFFFF"/>
              <w:rPr>
                <w:rFonts w:ascii="Calibri" w:hAnsi="Calibri" w:cs="Arial"/>
                <w:sz w:val="22"/>
                <w:szCs w:val="22"/>
              </w:rPr>
            </w:pPr>
          </w:p>
        </w:tc>
        <w:tc>
          <w:tcPr>
            <w:tcW w:w="803" w:type="dxa"/>
            <w:tcBorders>
              <w:top w:val="single" w:sz="2" w:space="0" w:color="000000"/>
              <w:left w:val="single" w:sz="2" w:space="0" w:color="000000"/>
              <w:bottom w:val="single" w:sz="2" w:space="0" w:color="000000"/>
              <w:right w:val="single" w:sz="2" w:space="0" w:color="000000"/>
            </w:tcBorders>
            <w:vAlign w:val="center"/>
          </w:tcPr>
          <w:p w14:paraId="0A1EC5AC" w14:textId="77777777" w:rsidR="00504309" w:rsidRPr="00EF6DE1" w:rsidRDefault="00504309" w:rsidP="00E51F0D">
            <w:pPr>
              <w:shd w:val="clear" w:color="auto" w:fill="FFFFFF"/>
              <w:rPr>
                <w:rFonts w:ascii="Calibri" w:hAnsi="Calibri" w:cs="Arial"/>
                <w:sz w:val="22"/>
                <w:szCs w:val="22"/>
              </w:rPr>
            </w:pPr>
          </w:p>
        </w:tc>
        <w:tc>
          <w:tcPr>
            <w:tcW w:w="803" w:type="dxa"/>
            <w:tcBorders>
              <w:top w:val="single" w:sz="2" w:space="0" w:color="000000"/>
              <w:left w:val="single" w:sz="2" w:space="0" w:color="000000"/>
              <w:bottom w:val="single" w:sz="2" w:space="0" w:color="000000"/>
              <w:right w:val="single" w:sz="2" w:space="0" w:color="000000"/>
            </w:tcBorders>
            <w:vAlign w:val="center"/>
          </w:tcPr>
          <w:p w14:paraId="59920590" w14:textId="77777777" w:rsidR="00504309" w:rsidRPr="00EF6DE1" w:rsidRDefault="00504309" w:rsidP="00E51F0D">
            <w:pPr>
              <w:shd w:val="clear" w:color="auto" w:fill="FFFFFF"/>
              <w:rPr>
                <w:rFonts w:ascii="Calibri" w:hAnsi="Calibri" w:cs="Arial"/>
                <w:sz w:val="22"/>
                <w:szCs w:val="22"/>
              </w:rPr>
            </w:pPr>
          </w:p>
        </w:tc>
      </w:tr>
      <w:tr w:rsidR="00504309" w:rsidRPr="00EF6DE1" w14:paraId="2C726C11" w14:textId="77777777" w:rsidTr="00E51F0D">
        <w:trPr>
          <w:trHeight w:val="396"/>
        </w:trPr>
        <w:tc>
          <w:tcPr>
            <w:tcW w:w="3833" w:type="dxa"/>
            <w:tcBorders>
              <w:top w:val="single" w:sz="2" w:space="0" w:color="000000"/>
              <w:left w:val="single" w:sz="2" w:space="0" w:color="000000"/>
              <w:bottom w:val="single" w:sz="2" w:space="0" w:color="000000"/>
              <w:right w:val="single" w:sz="2" w:space="0" w:color="000000"/>
            </w:tcBorders>
            <w:vAlign w:val="bottom"/>
          </w:tcPr>
          <w:p w14:paraId="7352FDE4" w14:textId="77777777" w:rsidR="00504309" w:rsidRPr="00EF6DE1" w:rsidRDefault="00504309" w:rsidP="00E51F0D">
            <w:pPr>
              <w:shd w:val="clear" w:color="auto" w:fill="FFFFFF"/>
              <w:tabs>
                <w:tab w:val="left" w:pos="-1440"/>
              </w:tabs>
              <w:rPr>
                <w:rFonts w:ascii="Calibri" w:hAnsi="Calibri" w:cs="Arial"/>
                <w:sz w:val="22"/>
                <w:szCs w:val="22"/>
              </w:rPr>
            </w:pPr>
            <w:r w:rsidRPr="00EF6DE1">
              <w:rPr>
                <w:rFonts w:ascii="Calibri" w:hAnsi="Calibri" w:cs="Arial"/>
                <w:sz w:val="22"/>
                <w:szCs w:val="22"/>
              </w:rPr>
              <w:t>Prepare construction bid documents</w:t>
            </w:r>
          </w:p>
        </w:tc>
        <w:tc>
          <w:tcPr>
            <w:tcW w:w="804" w:type="dxa"/>
            <w:tcBorders>
              <w:top w:val="single" w:sz="2" w:space="0" w:color="000000"/>
              <w:left w:val="single" w:sz="2" w:space="0" w:color="000000"/>
              <w:bottom w:val="single" w:sz="2" w:space="0" w:color="000000"/>
              <w:right w:val="single" w:sz="2" w:space="0" w:color="000000"/>
            </w:tcBorders>
            <w:vAlign w:val="center"/>
          </w:tcPr>
          <w:p w14:paraId="51E313CE" w14:textId="77777777" w:rsidR="00504309" w:rsidRPr="00EF6DE1" w:rsidRDefault="00504309" w:rsidP="00E51F0D">
            <w:pPr>
              <w:shd w:val="clear" w:color="auto" w:fill="FFFFFF"/>
              <w:rPr>
                <w:rFonts w:ascii="Calibri" w:hAnsi="Calibri" w:cs="Arial"/>
                <w:sz w:val="22"/>
                <w:szCs w:val="22"/>
              </w:rPr>
            </w:pPr>
          </w:p>
        </w:tc>
        <w:tc>
          <w:tcPr>
            <w:tcW w:w="804" w:type="dxa"/>
            <w:tcBorders>
              <w:top w:val="single" w:sz="2" w:space="0" w:color="000000"/>
              <w:left w:val="single" w:sz="2" w:space="0" w:color="000000"/>
              <w:bottom w:val="single" w:sz="2" w:space="0" w:color="000000"/>
              <w:right w:val="single" w:sz="2" w:space="0" w:color="000000"/>
            </w:tcBorders>
            <w:vAlign w:val="center"/>
          </w:tcPr>
          <w:p w14:paraId="0F7BA8F8" w14:textId="77777777" w:rsidR="00504309" w:rsidRPr="00EF6DE1" w:rsidRDefault="00504309" w:rsidP="00E51F0D">
            <w:pPr>
              <w:shd w:val="clear" w:color="auto" w:fill="FFFFFF"/>
              <w:rPr>
                <w:rFonts w:ascii="Calibri" w:hAnsi="Calibri" w:cs="Arial"/>
                <w:sz w:val="22"/>
                <w:szCs w:val="22"/>
              </w:rPr>
            </w:pPr>
          </w:p>
        </w:tc>
        <w:tc>
          <w:tcPr>
            <w:tcW w:w="804" w:type="dxa"/>
            <w:tcBorders>
              <w:top w:val="single" w:sz="2" w:space="0" w:color="000000"/>
              <w:left w:val="single" w:sz="2" w:space="0" w:color="000000"/>
              <w:bottom w:val="single" w:sz="2" w:space="0" w:color="000000"/>
              <w:right w:val="single" w:sz="2" w:space="0" w:color="000000"/>
            </w:tcBorders>
            <w:vAlign w:val="center"/>
          </w:tcPr>
          <w:p w14:paraId="160DF17C" w14:textId="77777777" w:rsidR="00504309" w:rsidRPr="00EF6DE1" w:rsidRDefault="00504309" w:rsidP="00E51F0D">
            <w:pPr>
              <w:shd w:val="clear" w:color="auto" w:fill="FFFFFF"/>
              <w:rPr>
                <w:rFonts w:ascii="Calibri" w:hAnsi="Calibri" w:cs="Arial"/>
                <w:sz w:val="22"/>
                <w:szCs w:val="22"/>
              </w:rPr>
            </w:pPr>
          </w:p>
        </w:tc>
        <w:tc>
          <w:tcPr>
            <w:tcW w:w="803" w:type="dxa"/>
            <w:tcBorders>
              <w:top w:val="single" w:sz="2" w:space="0" w:color="000000"/>
              <w:left w:val="single" w:sz="2" w:space="0" w:color="000000"/>
              <w:bottom w:val="single" w:sz="2" w:space="0" w:color="000000"/>
              <w:right w:val="single" w:sz="2" w:space="0" w:color="000000"/>
            </w:tcBorders>
            <w:vAlign w:val="center"/>
          </w:tcPr>
          <w:p w14:paraId="2FF5EF26" w14:textId="77777777" w:rsidR="00504309" w:rsidRPr="00EF6DE1" w:rsidRDefault="00504309" w:rsidP="00E51F0D">
            <w:pPr>
              <w:shd w:val="clear" w:color="auto" w:fill="FFFFFF"/>
              <w:rPr>
                <w:rFonts w:ascii="Calibri" w:hAnsi="Calibri" w:cs="Arial"/>
                <w:sz w:val="22"/>
                <w:szCs w:val="22"/>
              </w:rPr>
            </w:pPr>
          </w:p>
        </w:tc>
        <w:tc>
          <w:tcPr>
            <w:tcW w:w="803" w:type="dxa"/>
            <w:tcBorders>
              <w:top w:val="single" w:sz="2" w:space="0" w:color="000000"/>
              <w:left w:val="single" w:sz="2" w:space="0" w:color="000000"/>
              <w:bottom w:val="single" w:sz="2" w:space="0" w:color="000000"/>
              <w:right w:val="single" w:sz="2" w:space="0" w:color="000000"/>
            </w:tcBorders>
            <w:vAlign w:val="center"/>
          </w:tcPr>
          <w:p w14:paraId="08E45B20" w14:textId="77777777" w:rsidR="00504309" w:rsidRPr="00EF6DE1" w:rsidRDefault="00504309" w:rsidP="00E51F0D">
            <w:pPr>
              <w:shd w:val="clear" w:color="auto" w:fill="FFFFFF"/>
              <w:rPr>
                <w:rFonts w:ascii="Calibri" w:hAnsi="Calibri" w:cs="Arial"/>
                <w:sz w:val="22"/>
                <w:szCs w:val="22"/>
              </w:rPr>
            </w:pPr>
          </w:p>
        </w:tc>
        <w:tc>
          <w:tcPr>
            <w:tcW w:w="803" w:type="dxa"/>
            <w:tcBorders>
              <w:top w:val="single" w:sz="2" w:space="0" w:color="000000"/>
              <w:left w:val="single" w:sz="2" w:space="0" w:color="000000"/>
              <w:bottom w:val="single" w:sz="2" w:space="0" w:color="000000"/>
              <w:right w:val="single" w:sz="2" w:space="0" w:color="000000"/>
            </w:tcBorders>
            <w:vAlign w:val="center"/>
          </w:tcPr>
          <w:p w14:paraId="3B8897B1" w14:textId="77777777" w:rsidR="00504309" w:rsidRPr="00EF6DE1" w:rsidRDefault="00504309" w:rsidP="00E51F0D">
            <w:pPr>
              <w:shd w:val="clear" w:color="auto" w:fill="FFFFFF"/>
              <w:rPr>
                <w:rFonts w:ascii="Calibri" w:hAnsi="Calibri" w:cs="Arial"/>
                <w:sz w:val="22"/>
                <w:szCs w:val="22"/>
              </w:rPr>
            </w:pPr>
          </w:p>
        </w:tc>
        <w:tc>
          <w:tcPr>
            <w:tcW w:w="803" w:type="dxa"/>
            <w:tcBorders>
              <w:top w:val="single" w:sz="2" w:space="0" w:color="000000"/>
              <w:left w:val="single" w:sz="2" w:space="0" w:color="000000"/>
              <w:bottom w:val="single" w:sz="2" w:space="0" w:color="000000"/>
              <w:right w:val="single" w:sz="2" w:space="0" w:color="000000"/>
            </w:tcBorders>
            <w:vAlign w:val="center"/>
          </w:tcPr>
          <w:p w14:paraId="02303C91" w14:textId="77777777" w:rsidR="00504309" w:rsidRPr="00EF6DE1" w:rsidRDefault="00504309" w:rsidP="00E51F0D">
            <w:pPr>
              <w:shd w:val="clear" w:color="auto" w:fill="FFFFFF"/>
              <w:rPr>
                <w:rFonts w:ascii="Calibri" w:hAnsi="Calibri" w:cs="Arial"/>
                <w:sz w:val="22"/>
                <w:szCs w:val="22"/>
              </w:rPr>
            </w:pPr>
          </w:p>
        </w:tc>
        <w:tc>
          <w:tcPr>
            <w:tcW w:w="803" w:type="dxa"/>
            <w:tcBorders>
              <w:top w:val="single" w:sz="2" w:space="0" w:color="000000"/>
              <w:left w:val="single" w:sz="2" w:space="0" w:color="000000"/>
              <w:bottom w:val="single" w:sz="2" w:space="0" w:color="000000"/>
              <w:right w:val="single" w:sz="2" w:space="0" w:color="000000"/>
            </w:tcBorders>
            <w:vAlign w:val="center"/>
          </w:tcPr>
          <w:p w14:paraId="0F90434C" w14:textId="77777777" w:rsidR="00504309" w:rsidRPr="00EF6DE1" w:rsidRDefault="00504309" w:rsidP="00E51F0D">
            <w:pPr>
              <w:shd w:val="clear" w:color="auto" w:fill="FFFFFF"/>
              <w:rPr>
                <w:rFonts w:ascii="Calibri" w:hAnsi="Calibri" w:cs="Arial"/>
                <w:sz w:val="22"/>
                <w:szCs w:val="22"/>
              </w:rPr>
            </w:pPr>
          </w:p>
        </w:tc>
      </w:tr>
      <w:tr w:rsidR="00504309" w:rsidRPr="00EF6DE1" w14:paraId="29628766" w14:textId="77777777" w:rsidTr="00E51F0D">
        <w:trPr>
          <w:trHeight w:val="396"/>
        </w:trPr>
        <w:tc>
          <w:tcPr>
            <w:tcW w:w="10260" w:type="dxa"/>
            <w:gridSpan w:val="9"/>
            <w:tcBorders>
              <w:top w:val="single" w:sz="2" w:space="0" w:color="000000"/>
              <w:bottom w:val="single" w:sz="2" w:space="0" w:color="000000"/>
            </w:tcBorders>
            <w:shd w:val="clear" w:color="000000" w:fill="FFFFFF"/>
            <w:vAlign w:val="bottom"/>
          </w:tcPr>
          <w:p w14:paraId="3CA88E29" w14:textId="77777777" w:rsidR="00504309" w:rsidRPr="00EF6DE1" w:rsidRDefault="00504309" w:rsidP="00E51F0D">
            <w:pPr>
              <w:shd w:val="clear" w:color="auto" w:fill="FFFFFF"/>
              <w:tabs>
                <w:tab w:val="left" w:pos="-1440"/>
              </w:tabs>
              <w:rPr>
                <w:rFonts w:ascii="Calibri" w:hAnsi="Calibri" w:cs="Arial"/>
                <w:b/>
                <w:bCs/>
                <w:sz w:val="22"/>
                <w:szCs w:val="22"/>
              </w:rPr>
            </w:pPr>
            <w:r w:rsidRPr="00EF6DE1">
              <w:rPr>
                <w:rFonts w:ascii="Calibri" w:hAnsi="Calibri" w:cs="Arial"/>
                <w:b/>
                <w:bCs/>
                <w:iCs/>
                <w:sz w:val="22"/>
                <w:szCs w:val="22"/>
              </w:rPr>
              <w:t>CONSTRUCTION BIDDING</w:t>
            </w:r>
          </w:p>
        </w:tc>
      </w:tr>
      <w:tr w:rsidR="00504309" w:rsidRPr="00EF6DE1" w14:paraId="5B2FBCB9" w14:textId="77777777" w:rsidTr="00E51F0D">
        <w:trPr>
          <w:trHeight w:val="396"/>
        </w:trPr>
        <w:tc>
          <w:tcPr>
            <w:tcW w:w="3833" w:type="dxa"/>
            <w:tcBorders>
              <w:top w:val="single" w:sz="2" w:space="0" w:color="000000"/>
              <w:left w:val="single" w:sz="2" w:space="0" w:color="000000"/>
              <w:bottom w:val="single" w:sz="2" w:space="0" w:color="000000"/>
              <w:right w:val="single" w:sz="2" w:space="0" w:color="000000"/>
            </w:tcBorders>
            <w:vAlign w:val="center"/>
          </w:tcPr>
          <w:p w14:paraId="43F118FD" w14:textId="77777777" w:rsidR="00504309" w:rsidRPr="00EF6DE1" w:rsidRDefault="00504309" w:rsidP="00E51F0D">
            <w:pPr>
              <w:shd w:val="clear" w:color="auto" w:fill="FFFFFF"/>
              <w:tabs>
                <w:tab w:val="left" w:pos="-1440"/>
              </w:tabs>
              <w:rPr>
                <w:rFonts w:ascii="Calibri" w:hAnsi="Calibri" w:cs="Arial"/>
                <w:sz w:val="22"/>
                <w:szCs w:val="22"/>
              </w:rPr>
            </w:pPr>
            <w:r w:rsidRPr="00EF6DE1">
              <w:rPr>
                <w:rFonts w:ascii="Calibri" w:hAnsi="Calibri" w:cs="Arial"/>
                <w:sz w:val="22"/>
                <w:szCs w:val="22"/>
              </w:rPr>
              <w:t xml:space="preserve">Publish public bid solicitation </w:t>
            </w:r>
          </w:p>
        </w:tc>
        <w:tc>
          <w:tcPr>
            <w:tcW w:w="804" w:type="dxa"/>
            <w:tcBorders>
              <w:top w:val="single" w:sz="2" w:space="0" w:color="000000"/>
              <w:left w:val="single" w:sz="2" w:space="0" w:color="000000"/>
              <w:bottom w:val="single" w:sz="2" w:space="0" w:color="000000"/>
              <w:right w:val="single" w:sz="2" w:space="0" w:color="000000"/>
            </w:tcBorders>
            <w:vAlign w:val="center"/>
          </w:tcPr>
          <w:p w14:paraId="13587FF3" w14:textId="77777777" w:rsidR="00504309" w:rsidRPr="00EF6DE1" w:rsidRDefault="00504309" w:rsidP="00E51F0D">
            <w:pPr>
              <w:shd w:val="clear" w:color="auto" w:fill="FFFFFF"/>
              <w:rPr>
                <w:rFonts w:ascii="Calibri" w:hAnsi="Calibri" w:cs="Arial"/>
                <w:sz w:val="22"/>
                <w:szCs w:val="22"/>
              </w:rPr>
            </w:pPr>
          </w:p>
        </w:tc>
        <w:tc>
          <w:tcPr>
            <w:tcW w:w="804" w:type="dxa"/>
            <w:tcBorders>
              <w:top w:val="single" w:sz="2" w:space="0" w:color="000000"/>
              <w:left w:val="single" w:sz="2" w:space="0" w:color="000000"/>
              <w:bottom w:val="single" w:sz="2" w:space="0" w:color="000000"/>
              <w:right w:val="single" w:sz="2" w:space="0" w:color="000000"/>
            </w:tcBorders>
            <w:vAlign w:val="center"/>
          </w:tcPr>
          <w:p w14:paraId="45313F2E" w14:textId="77777777" w:rsidR="00504309" w:rsidRPr="00EF6DE1" w:rsidRDefault="00504309" w:rsidP="00E51F0D">
            <w:pPr>
              <w:shd w:val="clear" w:color="auto" w:fill="FFFFFF"/>
              <w:rPr>
                <w:rFonts w:ascii="Calibri" w:hAnsi="Calibri" w:cs="Arial"/>
                <w:sz w:val="22"/>
                <w:szCs w:val="22"/>
              </w:rPr>
            </w:pPr>
          </w:p>
        </w:tc>
        <w:tc>
          <w:tcPr>
            <w:tcW w:w="804" w:type="dxa"/>
            <w:tcBorders>
              <w:top w:val="single" w:sz="2" w:space="0" w:color="000000"/>
              <w:left w:val="single" w:sz="2" w:space="0" w:color="000000"/>
              <w:bottom w:val="single" w:sz="2" w:space="0" w:color="000000"/>
              <w:right w:val="single" w:sz="2" w:space="0" w:color="000000"/>
            </w:tcBorders>
            <w:vAlign w:val="center"/>
          </w:tcPr>
          <w:p w14:paraId="0D51A081" w14:textId="77777777" w:rsidR="00504309" w:rsidRPr="00EF6DE1" w:rsidRDefault="00504309" w:rsidP="00E51F0D">
            <w:pPr>
              <w:shd w:val="clear" w:color="auto" w:fill="FFFFFF"/>
              <w:rPr>
                <w:rFonts w:ascii="Calibri" w:hAnsi="Calibri" w:cs="Arial"/>
                <w:sz w:val="22"/>
                <w:szCs w:val="22"/>
              </w:rPr>
            </w:pPr>
          </w:p>
        </w:tc>
        <w:tc>
          <w:tcPr>
            <w:tcW w:w="803" w:type="dxa"/>
            <w:tcBorders>
              <w:top w:val="single" w:sz="2" w:space="0" w:color="000000"/>
              <w:left w:val="single" w:sz="2" w:space="0" w:color="000000"/>
              <w:bottom w:val="single" w:sz="2" w:space="0" w:color="000000"/>
              <w:right w:val="single" w:sz="2" w:space="0" w:color="000000"/>
            </w:tcBorders>
            <w:vAlign w:val="center"/>
          </w:tcPr>
          <w:p w14:paraId="0F8731B5" w14:textId="77777777" w:rsidR="00504309" w:rsidRPr="00EF6DE1" w:rsidRDefault="00504309" w:rsidP="00E51F0D">
            <w:pPr>
              <w:shd w:val="clear" w:color="auto" w:fill="FFFFFF"/>
              <w:rPr>
                <w:rFonts w:ascii="Calibri" w:hAnsi="Calibri" w:cs="Arial"/>
                <w:sz w:val="22"/>
                <w:szCs w:val="22"/>
              </w:rPr>
            </w:pPr>
          </w:p>
        </w:tc>
        <w:tc>
          <w:tcPr>
            <w:tcW w:w="803" w:type="dxa"/>
            <w:tcBorders>
              <w:top w:val="single" w:sz="2" w:space="0" w:color="000000"/>
              <w:left w:val="single" w:sz="2" w:space="0" w:color="000000"/>
              <w:bottom w:val="single" w:sz="2" w:space="0" w:color="000000"/>
              <w:right w:val="single" w:sz="2" w:space="0" w:color="000000"/>
            </w:tcBorders>
            <w:vAlign w:val="center"/>
          </w:tcPr>
          <w:p w14:paraId="508AB31C" w14:textId="77777777" w:rsidR="00504309" w:rsidRPr="00EF6DE1" w:rsidRDefault="00504309" w:rsidP="00E51F0D">
            <w:pPr>
              <w:shd w:val="clear" w:color="auto" w:fill="FFFFFF"/>
              <w:rPr>
                <w:rFonts w:ascii="Calibri" w:hAnsi="Calibri" w:cs="Arial"/>
                <w:sz w:val="22"/>
                <w:szCs w:val="22"/>
              </w:rPr>
            </w:pPr>
          </w:p>
        </w:tc>
        <w:tc>
          <w:tcPr>
            <w:tcW w:w="803" w:type="dxa"/>
            <w:tcBorders>
              <w:top w:val="single" w:sz="2" w:space="0" w:color="000000"/>
              <w:left w:val="single" w:sz="2" w:space="0" w:color="000000"/>
              <w:bottom w:val="single" w:sz="2" w:space="0" w:color="000000"/>
              <w:right w:val="single" w:sz="2" w:space="0" w:color="000000"/>
            </w:tcBorders>
            <w:vAlign w:val="center"/>
          </w:tcPr>
          <w:p w14:paraId="74062883" w14:textId="77777777" w:rsidR="00504309" w:rsidRPr="00EF6DE1" w:rsidRDefault="00504309" w:rsidP="00E51F0D">
            <w:pPr>
              <w:shd w:val="clear" w:color="auto" w:fill="FFFFFF"/>
              <w:rPr>
                <w:rFonts w:ascii="Calibri" w:hAnsi="Calibri" w:cs="Arial"/>
                <w:sz w:val="22"/>
                <w:szCs w:val="22"/>
              </w:rPr>
            </w:pPr>
          </w:p>
        </w:tc>
        <w:tc>
          <w:tcPr>
            <w:tcW w:w="803" w:type="dxa"/>
            <w:tcBorders>
              <w:top w:val="single" w:sz="2" w:space="0" w:color="000000"/>
              <w:left w:val="single" w:sz="2" w:space="0" w:color="000000"/>
              <w:bottom w:val="single" w:sz="2" w:space="0" w:color="000000"/>
              <w:right w:val="single" w:sz="2" w:space="0" w:color="000000"/>
            </w:tcBorders>
            <w:vAlign w:val="center"/>
          </w:tcPr>
          <w:p w14:paraId="2B4D26A6" w14:textId="77777777" w:rsidR="00504309" w:rsidRPr="00EF6DE1" w:rsidRDefault="00504309" w:rsidP="00E51F0D">
            <w:pPr>
              <w:shd w:val="clear" w:color="auto" w:fill="FFFFFF"/>
              <w:rPr>
                <w:rFonts w:ascii="Calibri" w:hAnsi="Calibri" w:cs="Arial"/>
                <w:sz w:val="22"/>
                <w:szCs w:val="22"/>
              </w:rPr>
            </w:pPr>
          </w:p>
        </w:tc>
        <w:tc>
          <w:tcPr>
            <w:tcW w:w="803" w:type="dxa"/>
            <w:tcBorders>
              <w:top w:val="single" w:sz="2" w:space="0" w:color="000000"/>
              <w:left w:val="single" w:sz="2" w:space="0" w:color="000000"/>
              <w:bottom w:val="single" w:sz="2" w:space="0" w:color="000000"/>
              <w:right w:val="single" w:sz="2" w:space="0" w:color="000000"/>
            </w:tcBorders>
            <w:vAlign w:val="center"/>
          </w:tcPr>
          <w:p w14:paraId="49D067ED" w14:textId="77777777" w:rsidR="00504309" w:rsidRPr="00EF6DE1" w:rsidRDefault="00504309" w:rsidP="00E51F0D">
            <w:pPr>
              <w:shd w:val="clear" w:color="auto" w:fill="FFFFFF"/>
              <w:rPr>
                <w:rFonts w:ascii="Calibri" w:hAnsi="Calibri" w:cs="Arial"/>
                <w:sz w:val="22"/>
                <w:szCs w:val="22"/>
              </w:rPr>
            </w:pPr>
          </w:p>
        </w:tc>
      </w:tr>
      <w:tr w:rsidR="00504309" w:rsidRPr="00EF6DE1" w14:paraId="07C6D947" w14:textId="77777777" w:rsidTr="00E51F0D">
        <w:trPr>
          <w:trHeight w:val="396"/>
        </w:trPr>
        <w:tc>
          <w:tcPr>
            <w:tcW w:w="3833" w:type="dxa"/>
            <w:tcBorders>
              <w:top w:val="single" w:sz="2" w:space="0" w:color="000000"/>
              <w:left w:val="single" w:sz="2" w:space="0" w:color="000000"/>
              <w:bottom w:val="single" w:sz="2" w:space="0" w:color="000000"/>
              <w:right w:val="single" w:sz="2" w:space="0" w:color="000000"/>
            </w:tcBorders>
            <w:vAlign w:val="center"/>
          </w:tcPr>
          <w:p w14:paraId="5167E5F0" w14:textId="77777777" w:rsidR="00504309" w:rsidRPr="00EF6DE1" w:rsidRDefault="00504309" w:rsidP="00E51F0D">
            <w:pPr>
              <w:shd w:val="clear" w:color="auto" w:fill="FFFFFF"/>
              <w:tabs>
                <w:tab w:val="left" w:pos="-1440"/>
              </w:tabs>
              <w:rPr>
                <w:rFonts w:ascii="Calibri" w:hAnsi="Calibri" w:cs="Arial"/>
                <w:sz w:val="22"/>
                <w:szCs w:val="22"/>
              </w:rPr>
            </w:pPr>
            <w:r w:rsidRPr="00EF6DE1">
              <w:rPr>
                <w:rFonts w:ascii="Calibri" w:hAnsi="Calibri" w:cs="Arial"/>
                <w:sz w:val="22"/>
                <w:szCs w:val="22"/>
              </w:rPr>
              <w:t>Open bids and examine proposals.</w:t>
            </w:r>
          </w:p>
        </w:tc>
        <w:tc>
          <w:tcPr>
            <w:tcW w:w="804" w:type="dxa"/>
            <w:tcBorders>
              <w:top w:val="single" w:sz="2" w:space="0" w:color="000000"/>
              <w:left w:val="single" w:sz="2" w:space="0" w:color="000000"/>
              <w:bottom w:val="single" w:sz="2" w:space="0" w:color="000000"/>
              <w:right w:val="single" w:sz="2" w:space="0" w:color="000000"/>
            </w:tcBorders>
            <w:vAlign w:val="center"/>
          </w:tcPr>
          <w:p w14:paraId="19ED1523" w14:textId="77777777" w:rsidR="00504309" w:rsidRPr="00EF6DE1" w:rsidRDefault="00504309" w:rsidP="00E51F0D">
            <w:pPr>
              <w:shd w:val="clear" w:color="auto" w:fill="FFFFFF"/>
              <w:rPr>
                <w:rFonts w:ascii="Calibri" w:hAnsi="Calibri" w:cs="Arial"/>
                <w:sz w:val="22"/>
                <w:szCs w:val="22"/>
              </w:rPr>
            </w:pPr>
          </w:p>
        </w:tc>
        <w:tc>
          <w:tcPr>
            <w:tcW w:w="804" w:type="dxa"/>
            <w:tcBorders>
              <w:top w:val="single" w:sz="2" w:space="0" w:color="000000"/>
              <w:left w:val="single" w:sz="2" w:space="0" w:color="000000"/>
              <w:bottom w:val="single" w:sz="2" w:space="0" w:color="000000"/>
              <w:right w:val="single" w:sz="2" w:space="0" w:color="000000"/>
            </w:tcBorders>
            <w:vAlign w:val="center"/>
          </w:tcPr>
          <w:p w14:paraId="3750973D" w14:textId="77777777" w:rsidR="00504309" w:rsidRPr="00EF6DE1" w:rsidRDefault="00504309" w:rsidP="00E51F0D">
            <w:pPr>
              <w:shd w:val="clear" w:color="auto" w:fill="FFFFFF"/>
              <w:rPr>
                <w:rFonts w:ascii="Calibri" w:hAnsi="Calibri" w:cs="Arial"/>
                <w:sz w:val="22"/>
                <w:szCs w:val="22"/>
              </w:rPr>
            </w:pPr>
          </w:p>
        </w:tc>
        <w:tc>
          <w:tcPr>
            <w:tcW w:w="804" w:type="dxa"/>
            <w:tcBorders>
              <w:top w:val="single" w:sz="2" w:space="0" w:color="000000"/>
              <w:left w:val="single" w:sz="2" w:space="0" w:color="000000"/>
              <w:bottom w:val="single" w:sz="2" w:space="0" w:color="000000"/>
              <w:right w:val="single" w:sz="2" w:space="0" w:color="000000"/>
            </w:tcBorders>
            <w:vAlign w:val="center"/>
          </w:tcPr>
          <w:p w14:paraId="29C6C97E" w14:textId="77777777" w:rsidR="00504309" w:rsidRPr="00EF6DE1" w:rsidRDefault="00504309" w:rsidP="00E51F0D">
            <w:pPr>
              <w:shd w:val="clear" w:color="auto" w:fill="FFFFFF"/>
              <w:rPr>
                <w:rFonts w:ascii="Calibri" w:hAnsi="Calibri" w:cs="Arial"/>
                <w:sz w:val="22"/>
                <w:szCs w:val="22"/>
              </w:rPr>
            </w:pPr>
          </w:p>
        </w:tc>
        <w:tc>
          <w:tcPr>
            <w:tcW w:w="803" w:type="dxa"/>
            <w:tcBorders>
              <w:top w:val="single" w:sz="2" w:space="0" w:color="000000"/>
              <w:left w:val="single" w:sz="2" w:space="0" w:color="000000"/>
              <w:bottom w:val="single" w:sz="2" w:space="0" w:color="000000"/>
              <w:right w:val="single" w:sz="2" w:space="0" w:color="000000"/>
            </w:tcBorders>
            <w:vAlign w:val="center"/>
          </w:tcPr>
          <w:p w14:paraId="4A2CA171" w14:textId="77777777" w:rsidR="00504309" w:rsidRPr="00EF6DE1" w:rsidRDefault="00504309" w:rsidP="00E51F0D">
            <w:pPr>
              <w:shd w:val="clear" w:color="auto" w:fill="FFFFFF"/>
              <w:rPr>
                <w:rFonts w:ascii="Calibri" w:hAnsi="Calibri" w:cs="Arial"/>
                <w:sz w:val="22"/>
                <w:szCs w:val="22"/>
              </w:rPr>
            </w:pPr>
          </w:p>
        </w:tc>
        <w:tc>
          <w:tcPr>
            <w:tcW w:w="803" w:type="dxa"/>
            <w:tcBorders>
              <w:top w:val="single" w:sz="2" w:space="0" w:color="000000"/>
              <w:left w:val="single" w:sz="2" w:space="0" w:color="000000"/>
              <w:bottom w:val="single" w:sz="2" w:space="0" w:color="000000"/>
              <w:right w:val="single" w:sz="2" w:space="0" w:color="000000"/>
            </w:tcBorders>
            <w:vAlign w:val="center"/>
          </w:tcPr>
          <w:p w14:paraId="2D3A4E82" w14:textId="77777777" w:rsidR="00504309" w:rsidRPr="00EF6DE1" w:rsidRDefault="00504309" w:rsidP="00E51F0D">
            <w:pPr>
              <w:shd w:val="clear" w:color="auto" w:fill="FFFFFF"/>
              <w:rPr>
                <w:rFonts w:ascii="Calibri" w:hAnsi="Calibri" w:cs="Arial"/>
                <w:sz w:val="22"/>
                <w:szCs w:val="22"/>
              </w:rPr>
            </w:pPr>
          </w:p>
        </w:tc>
        <w:tc>
          <w:tcPr>
            <w:tcW w:w="803" w:type="dxa"/>
            <w:tcBorders>
              <w:top w:val="single" w:sz="2" w:space="0" w:color="000000"/>
              <w:left w:val="single" w:sz="2" w:space="0" w:color="000000"/>
              <w:bottom w:val="single" w:sz="2" w:space="0" w:color="000000"/>
              <w:right w:val="single" w:sz="2" w:space="0" w:color="000000"/>
            </w:tcBorders>
            <w:vAlign w:val="center"/>
          </w:tcPr>
          <w:p w14:paraId="30E29EA1" w14:textId="77777777" w:rsidR="00504309" w:rsidRPr="00EF6DE1" w:rsidRDefault="00504309" w:rsidP="00E51F0D">
            <w:pPr>
              <w:shd w:val="clear" w:color="auto" w:fill="FFFFFF"/>
              <w:rPr>
                <w:rFonts w:ascii="Calibri" w:hAnsi="Calibri" w:cs="Arial"/>
                <w:sz w:val="22"/>
                <w:szCs w:val="22"/>
              </w:rPr>
            </w:pPr>
          </w:p>
        </w:tc>
        <w:tc>
          <w:tcPr>
            <w:tcW w:w="803" w:type="dxa"/>
            <w:tcBorders>
              <w:top w:val="single" w:sz="2" w:space="0" w:color="000000"/>
              <w:left w:val="single" w:sz="2" w:space="0" w:color="000000"/>
              <w:bottom w:val="single" w:sz="2" w:space="0" w:color="000000"/>
              <w:right w:val="single" w:sz="2" w:space="0" w:color="000000"/>
            </w:tcBorders>
            <w:vAlign w:val="center"/>
          </w:tcPr>
          <w:p w14:paraId="00EC5252" w14:textId="77777777" w:rsidR="00504309" w:rsidRPr="00EF6DE1" w:rsidRDefault="00504309" w:rsidP="00E51F0D">
            <w:pPr>
              <w:shd w:val="clear" w:color="auto" w:fill="FFFFFF"/>
              <w:rPr>
                <w:rFonts w:ascii="Calibri" w:hAnsi="Calibri" w:cs="Arial"/>
                <w:sz w:val="22"/>
                <w:szCs w:val="22"/>
              </w:rPr>
            </w:pPr>
          </w:p>
        </w:tc>
        <w:tc>
          <w:tcPr>
            <w:tcW w:w="803" w:type="dxa"/>
            <w:tcBorders>
              <w:top w:val="single" w:sz="2" w:space="0" w:color="000000"/>
              <w:left w:val="single" w:sz="2" w:space="0" w:color="000000"/>
              <w:bottom w:val="single" w:sz="2" w:space="0" w:color="000000"/>
              <w:right w:val="single" w:sz="2" w:space="0" w:color="000000"/>
            </w:tcBorders>
            <w:vAlign w:val="center"/>
          </w:tcPr>
          <w:p w14:paraId="051EC060" w14:textId="77777777" w:rsidR="00504309" w:rsidRPr="00EF6DE1" w:rsidRDefault="00504309" w:rsidP="00E51F0D">
            <w:pPr>
              <w:shd w:val="clear" w:color="auto" w:fill="FFFFFF"/>
              <w:rPr>
                <w:rFonts w:ascii="Calibri" w:hAnsi="Calibri" w:cs="Arial"/>
                <w:sz w:val="22"/>
                <w:szCs w:val="22"/>
              </w:rPr>
            </w:pPr>
          </w:p>
        </w:tc>
      </w:tr>
      <w:tr w:rsidR="00504309" w:rsidRPr="00EF6DE1" w14:paraId="3451F7C7" w14:textId="77777777" w:rsidTr="00E51F0D">
        <w:trPr>
          <w:trHeight w:val="396"/>
        </w:trPr>
        <w:tc>
          <w:tcPr>
            <w:tcW w:w="3833" w:type="dxa"/>
            <w:tcBorders>
              <w:top w:val="single" w:sz="2" w:space="0" w:color="000000"/>
              <w:left w:val="single" w:sz="2" w:space="0" w:color="000000"/>
              <w:bottom w:val="single" w:sz="2" w:space="0" w:color="000000"/>
              <w:right w:val="single" w:sz="2" w:space="0" w:color="000000"/>
            </w:tcBorders>
            <w:vAlign w:val="center"/>
          </w:tcPr>
          <w:p w14:paraId="728A32D1" w14:textId="77777777" w:rsidR="00504309" w:rsidRPr="00EF6DE1" w:rsidRDefault="00DB48F0" w:rsidP="00E51F0D">
            <w:pPr>
              <w:shd w:val="clear" w:color="auto" w:fill="FFFFFF"/>
              <w:tabs>
                <w:tab w:val="left" w:pos="-1440"/>
              </w:tabs>
              <w:rPr>
                <w:rFonts w:ascii="Calibri" w:hAnsi="Calibri" w:cs="Arial"/>
                <w:sz w:val="22"/>
                <w:szCs w:val="22"/>
              </w:rPr>
            </w:pPr>
            <w:r>
              <w:rPr>
                <w:rFonts w:ascii="Calibri" w:hAnsi="Calibri" w:cs="Arial"/>
                <w:sz w:val="22"/>
                <w:szCs w:val="22"/>
              </w:rPr>
              <w:t>Complete debarment check</w:t>
            </w:r>
          </w:p>
        </w:tc>
        <w:tc>
          <w:tcPr>
            <w:tcW w:w="804" w:type="dxa"/>
            <w:tcBorders>
              <w:top w:val="single" w:sz="2" w:space="0" w:color="000000"/>
              <w:left w:val="single" w:sz="2" w:space="0" w:color="000000"/>
              <w:bottom w:val="single" w:sz="2" w:space="0" w:color="000000"/>
              <w:right w:val="single" w:sz="2" w:space="0" w:color="000000"/>
            </w:tcBorders>
            <w:vAlign w:val="center"/>
          </w:tcPr>
          <w:p w14:paraId="3ACC7B70" w14:textId="77777777" w:rsidR="00504309" w:rsidRPr="00EF6DE1" w:rsidRDefault="00504309" w:rsidP="00E51F0D">
            <w:pPr>
              <w:shd w:val="clear" w:color="auto" w:fill="FFFFFF"/>
              <w:rPr>
                <w:rFonts w:ascii="Calibri" w:hAnsi="Calibri" w:cs="Arial"/>
                <w:sz w:val="22"/>
                <w:szCs w:val="22"/>
              </w:rPr>
            </w:pPr>
          </w:p>
        </w:tc>
        <w:tc>
          <w:tcPr>
            <w:tcW w:w="804" w:type="dxa"/>
            <w:tcBorders>
              <w:top w:val="single" w:sz="2" w:space="0" w:color="000000"/>
              <w:left w:val="single" w:sz="2" w:space="0" w:color="000000"/>
              <w:bottom w:val="single" w:sz="2" w:space="0" w:color="000000"/>
              <w:right w:val="single" w:sz="2" w:space="0" w:color="000000"/>
            </w:tcBorders>
            <w:vAlign w:val="center"/>
          </w:tcPr>
          <w:p w14:paraId="51A838F3" w14:textId="77777777" w:rsidR="00504309" w:rsidRPr="00EF6DE1" w:rsidRDefault="00504309" w:rsidP="00E51F0D">
            <w:pPr>
              <w:shd w:val="clear" w:color="auto" w:fill="FFFFFF"/>
              <w:rPr>
                <w:rFonts w:ascii="Calibri" w:hAnsi="Calibri" w:cs="Arial"/>
                <w:sz w:val="22"/>
                <w:szCs w:val="22"/>
              </w:rPr>
            </w:pPr>
          </w:p>
        </w:tc>
        <w:tc>
          <w:tcPr>
            <w:tcW w:w="804" w:type="dxa"/>
            <w:tcBorders>
              <w:top w:val="single" w:sz="2" w:space="0" w:color="000000"/>
              <w:left w:val="single" w:sz="2" w:space="0" w:color="000000"/>
              <w:bottom w:val="single" w:sz="2" w:space="0" w:color="000000"/>
              <w:right w:val="single" w:sz="2" w:space="0" w:color="000000"/>
            </w:tcBorders>
            <w:vAlign w:val="center"/>
          </w:tcPr>
          <w:p w14:paraId="3D9DA422" w14:textId="77777777" w:rsidR="00504309" w:rsidRPr="00EF6DE1" w:rsidRDefault="00504309" w:rsidP="00E51F0D">
            <w:pPr>
              <w:shd w:val="clear" w:color="auto" w:fill="FFFFFF"/>
              <w:rPr>
                <w:rFonts w:ascii="Calibri" w:hAnsi="Calibri" w:cs="Arial"/>
                <w:sz w:val="22"/>
                <w:szCs w:val="22"/>
              </w:rPr>
            </w:pPr>
          </w:p>
        </w:tc>
        <w:tc>
          <w:tcPr>
            <w:tcW w:w="803" w:type="dxa"/>
            <w:tcBorders>
              <w:top w:val="single" w:sz="2" w:space="0" w:color="000000"/>
              <w:left w:val="single" w:sz="2" w:space="0" w:color="000000"/>
              <w:bottom w:val="single" w:sz="2" w:space="0" w:color="000000"/>
              <w:right w:val="single" w:sz="2" w:space="0" w:color="000000"/>
            </w:tcBorders>
            <w:vAlign w:val="center"/>
          </w:tcPr>
          <w:p w14:paraId="63AE8EBB" w14:textId="77777777" w:rsidR="00504309" w:rsidRPr="00EF6DE1" w:rsidRDefault="00504309" w:rsidP="00E51F0D">
            <w:pPr>
              <w:shd w:val="clear" w:color="auto" w:fill="FFFFFF"/>
              <w:rPr>
                <w:rFonts w:ascii="Calibri" w:hAnsi="Calibri" w:cs="Arial"/>
                <w:sz w:val="22"/>
                <w:szCs w:val="22"/>
              </w:rPr>
            </w:pPr>
          </w:p>
        </w:tc>
        <w:tc>
          <w:tcPr>
            <w:tcW w:w="803" w:type="dxa"/>
            <w:tcBorders>
              <w:top w:val="single" w:sz="2" w:space="0" w:color="000000"/>
              <w:left w:val="single" w:sz="2" w:space="0" w:color="000000"/>
              <w:bottom w:val="single" w:sz="2" w:space="0" w:color="000000"/>
              <w:right w:val="single" w:sz="2" w:space="0" w:color="000000"/>
            </w:tcBorders>
            <w:vAlign w:val="center"/>
          </w:tcPr>
          <w:p w14:paraId="3AA688BB" w14:textId="77777777" w:rsidR="00504309" w:rsidRPr="00EF6DE1" w:rsidRDefault="00504309" w:rsidP="00E51F0D">
            <w:pPr>
              <w:shd w:val="clear" w:color="auto" w:fill="FFFFFF"/>
              <w:rPr>
                <w:rFonts w:ascii="Calibri" w:hAnsi="Calibri" w:cs="Arial"/>
                <w:sz w:val="22"/>
                <w:szCs w:val="22"/>
              </w:rPr>
            </w:pPr>
          </w:p>
        </w:tc>
        <w:tc>
          <w:tcPr>
            <w:tcW w:w="803" w:type="dxa"/>
            <w:tcBorders>
              <w:top w:val="single" w:sz="2" w:space="0" w:color="000000"/>
              <w:left w:val="single" w:sz="2" w:space="0" w:color="000000"/>
              <w:bottom w:val="single" w:sz="2" w:space="0" w:color="000000"/>
              <w:right w:val="single" w:sz="2" w:space="0" w:color="000000"/>
            </w:tcBorders>
            <w:vAlign w:val="center"/>
          </w:tcPr>
          <w:p w14:paraId="21D83DE2" w14:textId="77777777" w:rsidR="00504309" w:rsidRPr="00EF6DE1" w:rsidRDefault="00504309" w:rsidP="00E51F0D">
            <w:pPr>
              <w:shd w:val="clear" w:color="auto" w:fill="FFFFFF"/>
              <w:rPr>
                <w:rFonts w:ascii="Calibri" w:hAnsi="Calibri" w:cs="Arial"/>
                <w:sz w:val="22"/>
                <w:szCs w:val="22"/>
              </w:rPr>
            </w:pPr>
          </w:p>
        </w:tc>
        <w:tc>
          <w:tcPr>
            <w:tcW w:w="803" w:type="dxa"/>
            <w:tcBorders>
              <w:top w:val="single" w:sz="2" w:space="0" w:color="000000"/>
              <w:left w:val="single" w:sz="2" w:space="0" w:color="000000"/>
              <w:bottom w:val="single" w:sz="2" w:space="0" w:color="000000"/>
              <w:right w:val="single" w:sz="2" w:space="0" w:color="000000"/>
            </w:tcBorders>
            <w:vAlign w:val="center"/>
          </w:tcPr>
          <w:p w14:paraId="7FCAD9AB" w14:textId="77777777" w:rsidR="00504309" w:rsidRPr="00EF6DE1" w:rsidRDefault="00504309" w:rsidP="00E51F0D">
            <w:pPr>
              <w:shd w:val="clear" w:color="auto" w:fill="FFFFFF"/>
              <w:rPr>
                <w:rFonts w:ascii="Calibri" w:hAnsi="Calibri" w:cs="Arial"/>
                <w:sz w:val="22"/>
                <w:szCs w:val="22"/>
              </w:rPr>
            </w:pPr>
          </w:p>
        </w:tc>
        <w:tc>
          <w:tcPr>
            <w:tcW w:w="803" w:type="dxa"/>
            <w:tcBorders>
              <w:top w:val="single" w:sz="2" w:space="0" w:color="000000"/>
              <w:left w:val="single" w:sz="2" w:space="0" w:color="000000"/>
              <w:bottom w:val="single" w:sz="2" w:space="0" w:color="000000"/>
              <w:right w:val="single" w:sz="2" w:space="0" w:color="000000"/>
            </w:tcBorders>
            <w:vAlign w:val="center"/>
          </w:tcPr>
          <w:p w14:paraId="240D7BC5" w14:textId="77777777" w:rsidR="00504309" w:rsidRPr="00EF6DE1" w:rsidRDefault="00504309" w:rsidP="00E51F0D">
            <w:pPr>
              <w:shd w:val="clear" w:color="auto" w:fill="FFFFFF"/>
              <w:rPr>
                <w:rFonts w:ascii="Calibri" w:hAnsi="Calibri" w:cs="Arial"/>
                <w:sz w:val="22"/>
                <w:szCs w:val="22"/>
              </w:rPr>
            </w:pPr>
          </w:p>
        </w:tc>
      </w:tr>
      <w:tr w:rsidR="00504309" w:rsidRPr="00EF6DE1" w14:paraId="5D24EBA3" w14:textId="77777777" w:rsidTr="00E51F0D">
        <w:trPr>
          <w:trHeight w:val="396"/>
        </w:trPr>
        <w:tc>
          <w:tcPr>
            <w:tcW w:w="3833" w:type="dxa"/>
            <w:tcBorders>
              <w:top w:val="single" w:sz="2" w:space="0" w:color="000000"/>
              <w:left w:val="single" w:sz="2" w:space="0" w:color="000000"/>
              <w:bottom w:val="single" w:sz="2" w:space="0" w:color="000000"/>
              <w:right w:val="single" w:sz="2" w:space="0" w:color="000000"/>
            </w:tcBorders>
            <w:vAlign w:val="center"/>
          </w:tcPr>
          <w:p w14:paraId="479B6482" w14:textId="77777777" w:rsidR="00504309" w:rsidRPr="00EF6DE1" w:rsidRDefault="00504309">
            <w:pPr>
              <w:shd w:val="clear" w:color="auto" w:fill="FFFFFF"/>
              <w:tabs>
                <w:tab w:val="left" w:pos="-1440"/>
              </w:tabs>
              <w:rPr>
                <w:rFonts w:ascii="Calibri" w:hAnsi="Calibri" w:cs="Arial"/>
                <w:sz w:val="22"/>
                <w:szCs w:val="22"/>
              </w:rPr>
            </w:pPr>
            <w:r w:rsidRPr="00EF6DE1">
              <w:rPr>
                <w:rFonts w:ascii="Calibri" w:hAnsi="Calibri" w:cs="Arial"/>
                <w:sz w:val="22"/>
                <w:szCs w:val="22"/>
              </w:rPr>
              <w:t xml:space="preserve">Award contract </w:t>
            </w:r>
          </w:p>
        </w:tc>
        <w:tc>
          <w:tcPr>
            <w:tcW w:w="804" w:type="dxa"/>
            <w:tcBorders>
              <w:top w:val="single" w:sz="2" w:space="0" w:color="000000"/>
              <w:left w:val="single" w:sz="2" w:space="0" w:color="000000"/>
              <w:bottom w:val="single" w:sz="2" w:space="0" w:color="000000"/>
              <w:right w:val="single" w:sz="2" w:space="0" w:color="000000"/>
            </w:tcBorders>
            <w:vAlign w:val="center"/>
          </w:tcPr>
          <w:p w14:paraId="2F6BB98D" w14:textId="77777777" w:rsidR="00504309" w:rsidRPr="00EF6DE1" w:rsidRDefault="00504309" w:rsidP="00E51F0D">
            <w:pPr>
              <w:shd w:val="clear" w:color="auto" w:fill="FFFFFF"/>
              <w:rPr>
                <w:rFonts w:ascii="Calibri" w:hAnsi="Calibri" w:cs="Arial"/>
                <w:sz w:val="22"/>
                <w:szCs w:val="22"/>
              </w:rPr>
            </w:pPr>
          </w:p>
        </w:tc>
        <w:tc>
          <w:tcPr>
            <w:tcW w:w="804" w:type="dxa"/>
            <w:tcBorders>
              <w:top w:val="single" w:sz="2" w:space="0" w:color="000000"/>
              <w:left w:val="single" w:sz="2" w:space="0" w:color="000000"/>
              <w:bottom w:val="single" w:sz="2" w:space="0" w:color="000000"/>
              <w:right w:val="single" w:sz="2" w:space="0" w:color="000000"/>
            </w:tcBorders>
            <w:vAlign w:val="center"/>
          </w:tcPr>
          <w:p w14:paraId="52BA2665" w14:textId="77777777" w:rsidR="00504309" w:rsidRPr="00EF6DE1" w:rsidRDefault="00504309" w:rsidP="00E51F0D">
            <w:pPr>
              <w:shd w:val="clear" w:color="auto" w:fill="FFFFFF"/>
              <w:rPr>
                <w:rFonts w:ascii="Calibri" w:hAnsi="Calibri" w:cs="Arial"/>
                <w:sz w:val="22"/>
                <w:szCs w:val="22"/>
              </w:rPr>
            </w:pPr>
          </w:p>
        </w:tc>
        <w:tc>
          <w:tcPr>
            <w:tcW w:w="804" w:type="dxa"/>
            <w:tcBorders>
              <w:top w:val="single" w:sz="2" w:space="0" w:color="000000"/>
              <w:left w:val="single" w:sz="2" w:space="0" w:color="000000"/>
              <w:bottom w:val="single" w:sz="2" w:space="0" w:color="000000"/>
              <w:right w:val="single" w:sz="2" w:space="0" w:color="000000"/>
            </w:tcBorders>
            <w:vAlign w:val="center"/>
          </w:tcPr>
          <w:p w14:paraId="4A5FD82B" w14:textId="77777777" w:rsidR="00504309" w:rsidRPr="00EF6DE1" w:rsidRDefault="00504309" w:rsidP="00E51F0D">
            <w:pPr>
              <w:shd w:val="clear" w:color="auto" w:fill="FFFFFF"/>
              <w:rPr>
                <w:rFonts w:ascii="Calibri" w:hAnsi="Calibri" w:cs="Arial"/>
                <w:sz w:val="22"/>
                <w:szCs w:val="22"/>
              </w:rPr>
            </w:pPr>
          </w:p>
        </w:tc>
        <w:tc>
          <w:tcPr>
            <w:tcW w:w="803" w:type="dxa"/>
            <w:tcBorders>
              <w:top w:val="single" w:sz="2" w:space="0" w:color="000000"/>
              <w:left w:val="single" w:sz="2" w:space="0" w:color="000000"/>
              <w:bottom w:val="single" w:sz="2" w:space="0" w:color="000000"/>
              <w:right w:val="single" w:sz="2" w:space="0" w:color="000000"/>
            </w:tcBorders>
            <w:vAlign w:val="center"/>
          </w:tcPr>
          <w:p w14:paraId="59F4BD8A" w14:textId="77777777" w:rsidR="00504309" w:rsidRPr="00EF6DE1" w:rsidRDefault="00504309" w:rsidP="00E51F0D">
            <w:pPr>
              <w:shd w:val="clear" w:color="auto" w:fill="FFFFFF"/>
              <w:rPr>
                <w:rFonts w:ascii="Calibri" w:hAnsi="Calibri" w:cs="Arial"/>
                <w:sz w:val="22"/>
                <w:szCs w:val="22"/>
              </w:rPr>
            </w:pPr>
          </w:p>
        </w:tc>
        <w:tc>
          <w:tcPr>
            <w:tcW w:w="803" w:type="dxa"/>
            <w:tcBorders>
              <w:top w:val="single" w:sz="2" w:space="0" w:color="000000"/>
              <w:left w:val="single" w:sz="2" w:space="0" w:color="000000"/>
              <w:bottom w:val="single" w:sz="2" w:space="0" w:color="000000"/>
              <w:right w:val="single" w:sz="2" w:space="0" w:color="000000"/>
            </w:tcBorders>
            <w:vAlign w:val="center"/>
          </w:tcPr>
          <w:p w14:paraId="1D1841C2" w14:textId="77777777" w:rsidR="00504309" w:rsidRPr="00EF6DE1" w:rsidRDefault="00504309" w:rsidP="00E51F0D">
            <w:pPr>
              <w:shd w:val="clear" w:color="auto" w:fill="FFFFFF"/>
              <w:rPr>
                <w:rFonts w:ascii="Calibri" w:hAnsi="Calibri" w:cs="Arial"/>
                <w:sz w:val="22"/>
                <w:szCs w:val="22"/>
              </w:rPr>
            </w:pPr>
          </w:p>
        </w:tc>
        <w:tc>
          <w:tcPr>
            <w:tcW w:w="803" w:type="dxa"/>
            <w:tcBorders>
              <w:top w:val="single" w:sz="2" w:space="0" w:color="000000"/>
              <w:left w:val="single" w:sz="2" w:space="0" w:color="000000"/>
              <w:bottom w:val="single" w:sz="2" w:space="0" w:color="000000"/>
              <w:right w:val="single" w:sz="2" w:space="0" w:color="000000"/>
            </w:tcBorders>
            <w:vAlign w:val="center"/>
          </w:tcPr>
          <w:p w14:paraId="469F7529" w14:textId="77777777" w:rsidR="00504309" w:rsidRPr="00EF6DE1" w:rsidRDefault="00504309" w:rsidP="00E51F0D">
            <w:pPr>
              <w:shd w:val="clear" w:color="auto" w:fill="FFFFFF"/>
              <w:rPr>
                <w:rFonts w:ascii="Calibri" w:hAnsi="Calibri" w:cs="Arial"/>
                <w:sz w:val="22"/>
                <w:szCs w:val="22"/>
              </w:rPr>
            </w:pPr>
          </w:p>
        </w:tc>
        <w:tc>
          <w:tcPr>
            <w:tcW w:w="803" w:type="dxa"/>
            <w:tcBorders>
              <w:top w:val="single" w:sz="2" w:space="0" w:color="000000"/>
              <w:left w:val="single" w:sz="2" w:space="0" w:color="000000"/>
              <w:bottom w:val="single" w:sz="2" w:space="0" w:color="000000"/>
              <w:right w:val="single" w:sz="2" w:space="0" w:color="000000"/>
            </w:tcBorders>
            <w:vAlign w:val="center"/>
          </w:tcPr>
          <w:p w14:paraId="6E5E7CE2" w14:textId="77777777" w:rsidR="00504309" w:rsidRPr="00EF6DE1" w:rsidRDefault="00504309" w:rsidP="00E51F0D">
            <w:pPr>
              <w:shd w:val="clear" w:color="auto" w:fill="FFFFFF"/>
              <w:rPr>
                <w:rFonts w:ascii="Calibri" w:hAnsi="Calibri" w:cs="Arial"/>
                <w:sz w:val="22"/>
                <w:szCs w:val="22"/>
              </w:rPr>
            </w:pPr>
          </w:p>
        </w:tc>
        <w:tc>
          <w:tcPr>
            <w:tcW w:w="803" w:type="dxa"/>
            <w:tcBorders>
              <w:top w:val="single" w:sz="2" w:space="0" w:color="000000"/>
              <w:left w:val="single" w:sz="2" w:space="0" w:color="000000"/>
              <w:bottom w:val="single" w:sz="2" w:space="0" w:color="000000"/>
              <w:right w:val="single" w:sz="2" w:space="0" w:color="000000"/>
            </w:tcBorders>
            <w:vAlign w:val="center"/>
          </w:tcPr>
          <w:p w14:paraId="39E9E5E2" w14:textId="77777777" w:rsidR="00504309" w:rsidRPr="00EF6DE1" w:rsidRDefault="00504309" w:rsidP="00E51F0D">
            <w:pPr>
              <w:shd w:val="clear" w:color="auto" w:fill="FFFFFF"/>
              <w:rPr>
                <w:rFonts w:ascii="Calibri" w:hAnsi="Calibri" w:cs="Arial"/>
                <w:sz w:val="22"/>
                <w:szCs w:val="22"/>
              </w:rPr>
            </w:pPr>
          </w:p>
        </w:tc>
      </w:tr>
      <w:tr w:rsidR="00504309" w:rsidRPr="00EF6DE1" w14:paraId="3A7F4329" w14:textId="77777777" w:rsidTr="00E51F0D">
        <w:trPr>
          <w:trHeight w:val="396"/>
        </w:trPr>
        <w:tc>
          <w:tcPr>
            <w:tcW w:w="10260" w:type="dxa"/>
            <w:gridSpan w:val="9"/>
            <w:tcBorders>
              <w:top w:val="single" w:sz="2" w:space="0" w:color="000000"/>
              <w:bottom w:val="single" w:sz="2" w:space="0" w:color="000000"/>
            </w:tcBorders>
            <w:shd w:val="clear" w:color="000000" w:fill="FFFFFF"/>
            <w:vAlign w:val="bottom"/>
          </w:tcPr>
          <w:p w14:paraId="6C70B291" w14:textId="77777777" w:rsidR="00504309" w:rsidRPr="00EF6DE1" w:rsidRDefault="00504309" w:rsidP="00E51F0D">
            <w:pPr>
              <w:shd w:val="clear" w:color="auto" w:fill="FFFFFF"/>
              <w:tabs>
                <w:tab w:val="left" w:pos="-1440"/>
              </w:tabs>
              <w:rPr>
                <w:rFonts w:ascii="Calibri" w:hAnsi="Calibri" w:cs="Arial"/>
                <w:b/>
                <w:bCs/>
                <w:sz w:val="22"/>
                <w:szCs w:val="22"/>
              </w:rPr>
            </w:pPr>
            <w:r w:rsidRPr="00EF6DE1">
              <w:rPr>
                <w:rFonts w:ascii="Calibri" w:hAnsi="Calibri" w:cs="Arial"/>
                <w:b/>
                <w:iCs/>
                <w:sz w:val="22"/>
                <w:szCs w:val="22"/>
              </w:rPr>
              <w:t>PROJECT CONSTRUCTION</w:t>
            </w:r>
          </w:p>
        </w:tc>
      </w:tr>
      <w:tr w:rsidR="00504309" w:rsidRPr="00EF6DE1" w14:paraId="3FDC55A6" w14:textId="77777777" w:rsidTr="00E51F0D">
        <w:trPr>
          <w:trHeight w:val="396"/>
        </w:trPr>
        <w:tc>
          <w:tcPr>
            <w:tcW w:w="3833" w:type="dxa"/>
            <w:tcBorders>
              <w:top w:val="single" w:sz="2" w:space="0" w:color="000000"/>
              <w:left w:val="single" w:sz="2" w:space="0" w:color="000000"/>
              <w:bottom w:val="single" w:sz="2" w:space="0" w:color="000000"/>
              <w:right w:val="single" w:sz="2" w:space="0" w:color="000000"/>
            </w:tcBorders>
            <w:vAlign w:val="center"/>
          </w:tcPr>
          <w:p w14:paraId="3F4057AF" w14:textId="77777777" w:rsidR="00504309" w:rsidRPr="00EF6DE1" w:rsidRDefault="00504309" w:rsidP="00E51F0D">
            <w:pPr>
              <w:shd w:val="clear" w:color="auto" w:fill="FFFFFF"/>
              <w:tabs>
                <w:tab w:val="left" w:pos="-1440"/>
              </w:tabs>
              <w:rPr>
                <w:rFonts w:ascii="Calibri" w:hAnsi="Calibri" w:cs="Arial"/>
                <w:sz w:val="22"/>
                <w:szCs w:val="22"/>
              </w:rPr>
            </w:pPr>
            <w:r w:rsidRPr="00EF6DE1">
              <w:rPr>
                <w:rFonts w:ascii="Calibri" w:hAnsi="Calibri" w:cs="Arial"/>
                <w:sz w:val="22"/>
                <w:szCs w:val="22"/>
              </w:rPr>
              <w:t>Conduct pre-construction conference.</w:t>
            </w:r>
          </w:p>
        </w:tc>
        <w:tc>
          <w:tcPr>
            <w:tcW w:w="804" w:type="dxa"/>
            <w:tcBorders>
              <w:top w:val="single" w:sz="2" w:space="0" w:color="000000"/>
              <w:left w:val="single" w:sz="2" w:space="0" w:color="000000"/>
              <w:bottom w:val="single" w:sz="2" w:space="0" w:color="000000"/>
              <w:right w:val="single" w:sz="2" w:space="0" w:color="000000"/>
            </w:tcBorders>
            <w:vAlign w:val="center"/>
          </w:tcPr>
          <w:p w14:paraId="22709B9C" w14:textId="77777777" w:rsidR="00504309" w:rsidRPr="00EF6DE1" w:rsidRDefault="00504309" w:rsidP="00E51F0D">
            <w:pPr>
              <w:shd w:val="clear" w:color="auto" w:fill="FFFFFF"/>
              <w:rPr>
                <w:rFonts w:ascii="Calibri" w:hAnsi="Calibri" w:cs="Arial"/>
                <w:sz w:val="22"/>
                <w:szCs w:val="22"/>
              </w:rPr>
            </w:pPr>
          </w:p>
        </w:tc>
        <w:tc>
          <w:tcPr>
            <w:tcW w:w="804" w:type="dxa"/>
            <w:tcBorders>
              <w:top w:val="single" w:sz="2" w:space="0" w:color="000000"/>
              <w:left w:val="single" w:sz="2" w:space="0" w:color="000000"/>
              <w:bottom w:val="single" w:sz="2" w:space="0" w:color="000000"/>
              <w:right w:val="single" w:sz="2" w:space="0" w:color="000000"/>
            </w:tcBorders>
            <w:vAlign w:val="center"/>
          </w:tcPr>
          <w:p w14:paraId="550E6AA4" w14:textId="77777777" w:rsidR="00504309" w:rsidRPr="00EF6DE1" w:rsidRDefault="00504309" w:rsidP="00E51F0D">
            <w:pPr>
              <w:shd w:val="clear" w:color="auto" w:fill="FFFFFF"/>
              <w:rPr>
                <w:rFonts w:ascii="Calibri" w:hAnsi="Calibri" w:cs="Arial"/>
                <w:sz w:val="22"/>
                <w:szCs w:val="22"/>
              </w:rPr>
            </w:pPr>
          </w:p>
        </w:tc>
        <w:tc>
          <w:tcPr>
            <w:tcW w:w="804" w:type="dxa"/>
            <w:tcBorders>
              <w:top w:val="single" w:sz="2" w:space="0" w:color="000000"/>
              <w:left w:val="single" w:sz="2" w:space="0" w:color="000000"/>
              <w:bottom w:val="single" w:sz="2" w:space="0" w:color="000000"/>
              <w:right w:val="single" w:sz="2" w:space="0" w:color="000000"/>
            </w:tcBorders>
            <w:vAlign w:val="center"/>
          </w:tcPr>
          <w:p w14:paraId="251DED8C" w14:textId="77777777" w:rsidR="00504309" w:rsidRPr="00EF6DE1" w:rsidRDefault="00504309" w:rsidP="00E51F0D">
            <w:pPr>
              <w:shd w:val="clear" w:color="auto" w:fill="FFFFFF"/>
              <w:rPr>
                <w:rFonts w:ascii="Calibri" w:hAnsi="Calibri" w:cs="Arial"/>
                <w:sz w:val="22"/>
                <w:szCs w:val="22"/>
              </w:rPr>
            </w:pPr>
          </w:p>
        </w:tc>
        <w:tc>
          <w:tcPr>
            <w:tcW w:w="803" w:type="dxa"/>
            <w:tcBorders>
              <w:top w:val="single" w:sz="2" w:space="0" w:color="000000"/>
              <w:left w:val="single" w:sz="2" w:space="0" w:color="000000"/>
              <w:bottom w:val="single" w:sz="2" w:space="0" w:color="000000"/>
              <w:right w:val="single" w:sz="2" w:space="0" w:color="000000"/>
            </w:tcBorders>
            <w:vAlign w:val="center"/>
          </w:tcPr>
          <w:p w14:paraId="082ED0C8" w14:textId="77777777" w:rsidR="00504309" w:rsidRPr="00EF6DE1" w:rsidRDefault="00504309" w:rsidP="00E51F0D">
            <w:pPr>
              <w:shd w:val="clear" w:color="auto" w:fill="FFFFFF"/>
              <w:rPr>
                <w:rFonts w:ascii="Calibri" w:hAnsi="Calibri" w:cs="Arial"/>
                <w:sz w:val="22"/>
                <w:szCs w:val="22"/>
              </w:rPr>
            </w:pPr>
          </w:p>
        </w:tc>
        <w:tc>
          <w:tcPr>
            <w:tcW w:w="803" w:type="dxa"/>
            <w:tcBorders>
              <w:top w:val="single" w:sz="2" w:space="0" w:color="000000"/>
              <w:left w:val="single" w:sz="2" w:space="0" w:color="000000"/>
              <w:bottom w:val="single" w:sz="2" w:space="0" w:color="000000"/>
              <w:right w:val="single" w:sz="2" w:space="0" w:color="000000"/>
            </w:tcBorders>
            <w:vAlign w:val="center"/>
          </w:tcPr>
          <w:p w14:paraId="070C2F9F" w14:textId="77777777" w:rsidR="00504309" w:rsidRPr="00EF6DE1" w:rsidRDefault="00504309" w:rsidP="00E51F0D">
            <w:pPr>
              <w:shd w:val="clear" w:color="auto" w:fill="FFFFFF"/>
              <w:rPr>
                <w:rFonts w:ascii="Calibri" w:hAnsi="Calibri" w:cs="Arial"/>
                <w:sz w:val="22"/>
                <w:szCs w:val="22"/>
              </w:rPr>
            </w:pPr>
          </w:p>
        </w:tc>
        <w:tc>
          <w:tcPr>
            <w:tcW w:w="803" w:type="dxa"/>
            <w:tcBorders>
              <w:top w:val="single" w:sz="2" w:space="0" w:color="000000"/>
              <w:left w:val="single" w:sz="2" w:space="0" w:color="000000"/>
              <w:bottom w:val="single" w:sz="2" w:space="0" w:color="000000"/>
              <w:right w:val="single" w:sz="2" w:space="0" w:color="000000"/>
            </w:tcBorders>
            <w:vAlign w:val="center"/>
          </w:tcPr>
          <w:p w14:paraId="798BAB9E" w14:textId="77777777" w:rsidR="00504309" w:rsidRPr="00EF6DE1" w:rsidRDefault="00504309" w:rsidP="00E51F0D">
            <w:pPr>
              <w:shd w:val="clear" w:color="auto" w:fill="FFFFFF"/>
              <w:rPr>
                <w:rFonts w:ascii="Calibri" w:hAnsi="Calibri" w:cs="Arial"/>
                <w:sz w:val="22"/>
                <w:szCs w:val="22"/>
              </w:rPr>
            </w:pPr>
          </w:p>
        </w:tc>
        <w:tc>
          <w:tcPr>
            <w:tcW w:w="803" w:type="dxa"/>
            <w:tcBorders>
              <w:top w:val="single" w:sz="2" w:space="0" w:color="000000"/>
              <w:left w:val="single" w:sz="2" w:space="0" w:color="000000"/>
              <w:bottom w:val="single" w:sz="2" w:space="0" w:color="000000"/>
              <w:right w:val="single" w:sz="2" w:space="0" w:color="000000"/>
            </w:tcBorders>
            <w:vAlign w:val="center"/>
          </w:tcPr>
          <w:p w14:paraId="7E43C9D3" w14:textId="77777777" w:rsidR="00504309" w:rsidRPr="00EF6DE1" w:rsidRDefault="00504309" w:rsidP="00E51F0D">
            <w:pPr>
              <w:shd w:val="clear" w:color="auto" w:fill="FFFFFF"/>
              <w:rPr>
                <w:rFonts w:ascii="Calibri" w:hAnsi="Calibri" w:cs="Arial"/>
                <w:sz w:val="22"/>
                <w:szCs w:val="22"/>
              </w:rPr>
            </w:pPr>
          </w:p>
        </w:tc>
        <w:tc>
          <w:tcPr>
            <w:tcW w:w="803" w:type="dxa"/>
            <w:tcBorders>
              <w:top w:val="single" w:sz="2" w:space="0" w:color="000000"/>
              <w:left w:val="single" w:sz="2" w:space="0" w:color="000000"/>
              <w:bottom w:val="single" w:sz="2" w:space="0" w:color="000000"/>
              <w:right w:val="single" w:sz="2" w:space="0" w:color="000000"/>
            </w:tcBorders>
            <w:vAlign w:val="center"/>
          </w:tcPr>
          <w:p w14:paraId="09A2A68E" w14:textId="77777777" w:rsidR="00504309" w:rsidRPr="00EF6DE1" w:rsidRDefault="00504309" w:rsidP="00E51F0D">
            <w:pPr>
              <w:shd w:val="clear" w:color="auto" w:fill="FFFFFF"/>
              <w:rPr>
                <w:rFonts w:ascii="Calibri" w:hAnsi="Calibri" w:cs="Arial"/>
                <w:sz w:val="22"/>
                <w:szCs w:val="22"/>
              </w:rPr>
            </w:pPr>
          </w:p>
        </w:tc>
      </w:tr>
      <w:tr w:rsidR="00504309" w:rsidRPr="00EF6DE1" w14:paraId="6BA35921" w14:textId="77777777" w:rsidTr="00E51F0D">
        <w:trPr>
          <w:trHeight w:val="396"/>
        </w:trPr>
        <w:tc>
          <w:tcPr>
            <w:tcW w:w="3833" w:type="dxa"/>
            <w:tcBorders>
              <w:top w:val="single" w:sz="2" w:space="0" w:color="000000"/>
              <w:left w:val="single" w:sz="2" w:space="0" w:color="000000"/>
              <w:bottom w:val="single" w:sz="2" w:space="0" w:color="000000"/>
              <w:right w:val="single" w:sz="2" w:space="0" w:color="000000"/>
            </w:tcBorders>
            <w:vAlign w:val="center"/>
          </w:tcPr>
          <w:p w14:paraId="02CEA6C3" w14:textId="77777777" w:rsidR="00504309" w:rsidRPr="00EF6DE1" w:rsidRDefault="00504309" w:rsidP="00E51F0D">
            <w:pPr>
              <w:shd w:val="clear" w:color="auto" w:fill="FFFFFF"/>
              <w:tabs>
                <w:tab w:val="left" w:pos="-1440"/>
              </w:tabs>
              <w:rPr>
                <w:rFonts w:ascii="Calibri" w:hAnsi="Calibri" w:cs="Arial"/>
                <w:sz w:val="22"/>
                <w:szCs w:val="22"/>
              </w:rPr>
            </w:pPr>
            <w:r w:rsidRPr="00EF6DE1">
              <w:rPr>
                <w:rFonts w:ascii="Calibri" w:hAnsi="Calibri" w:cs="Arial"/>
                <w:sz w:val="22"/>
                <w:szCs w:val="22"/>
              </w:rPr>
              <w:t>Issue Notice to Proceed</w:t>
            </w:r>
          </w:p>
        </w:tc>
        <w:tc>
          <w:tcPr>
            <w:tcW w:w="804" w:type="dxa"/>
            <w:tcBorders>
              <w:top w:val="single" w:sz="2" w:space="0" w:color="000000"/>
              <w:left w:val="single" w:sz="2" w:space="0" w:color="000000"/>
              <w:bottom w:val="single" w:sz="2" w:space="0" w:color="000000"/>
              <w:right w:val="single" w:sz="2" w:space="0" w:color="000000"/>
            </w:tcBorders>
            <w:vAlign w:val="center"/>
          </w:tcPr>
          <w:p w14:paraId="4CE03811" w14:textId="77777777" w:rsidR="00504309" w:rsidRPr="00EF6DE1" w:rsidRDefault="00504309" w:rsidP="00E51F0D">
            <w:pPr>
              <w:shd w:val="clear" w:color="auto" w:fill="FFFFFF"/>
              <w:rPr>
                <w:rFonts w:ascii="Calibri" w:hAnsi="Calibri" w:cs="Arial"/>
                <w:sz w:val="22"/>
                <w:szCs w:val="22"/>
              </w:rPr>
            </w:pPr>
          </w:p>
        </w:tc>
        <w:tc>
          <w:tcPr>
            <w:tcW w:w="804" w:type="dxa"/>
            <w:tcBorders>
              <w:top w:val="single" w:sz="2" w:space="0" w:color="000000"/>
              <w:left w:val="single" w:sz="2" w:space="0" w:color="000000"/>
              <w:bottom w:val="single" w:sz="2" w:space="0" w:color="000000"/>
              <w:right w:val="single" w:sz="2" w:space="0" w:color="000000"/>
            </w:tcBorders>
            <w:vAlign w:val="center"/>
          </w:tcPr>
          <w:p w14:paraId="50D3CAFB" w14:textId="77777777" w:rsidR="00504309" w:rsidRPr="00EF6DE1" w:rsidRDefault="00504309" w:rsidP="00E51F0D">
            <w:pPr>
              <w:shd w:val="clear" w:color="auto" w:fill="FFFFFF"/>
              <w:rPr>
                <w:rFonts w:ascii="Calibri" w:hAnsi="Calibri" w:cs="Arial"/>
                <w:sz w:val="22"/>
                <w:szCs w:val="22"/>
              </w:rPr>
            </w:pPr>
          </w:p>
        </w:tc>
        <w:tc>
          <w:tcPr>
            <w:tcW w:w="804" w:type="dxa"/>
            <w:tcBorders>
              <w:top w:val="single" w:sz="2" w:space="0" w:color="000000"/>
              <w:left w:val="single" w:sz="2" w:space="0" w:color="000000"/>
              <w:bottom w:val="single" w:sz="2" w:space="0" w:color="000000"/>
              <w:right w:val="single" w:sz="2" w:space="0" w:color="000000"/>
            </w:tcBorders>
            <w:vAlign w:val="center"/>
          </w:tcPr>
          <w:p w14:paraId="681ED1C1" w14:textId="77777777" w:rsidR="00504309" w:rsidRPr="00EF6DE1" w:rsidRDefault="00504309" w:rsidP="00E51F0D">
            <w:pPr>
              <w:shd w:val="clear" w:color="auto" w:fill="FFFFFF"/>
              <w:rPr>
                <w:rFonts w:ascii="Calibri" w:hAnsi="Calibri" w:cs="Arial"/>
                <w:sz w:val="22"/>
                <w:szCs w:val="22"/>
              </w:rPr>
            </w:pPr>
          </w:p>
        </w:tc>
        <w:tc>
          <w:tcPr>
            <w:tcW w:w="803" w:type="dxa"/>
            <w:tcBorders>
              <w:top w:val="single" w:sz="2" w:space="0" w:color="000000"/>
              <w:left w:val="single" w:sz="2" w:space="0" w:color="000000"/>
              <w:bottom w:val="single" w:sz="2" w:space="0" w:color="000000"/>
              <w:right w:val="single" w:sz="2" w:space="0" w:color="000000"/>
            </w:tcBorders>
            <w:vAlign w:val="center"/>
          </w:tcPr>
          <w:p w14:paraId="0161B966" w14:textId="77777777" w:rsidR="00504309" w:rsidRPr="00EF6DE1" w:rsidRDefault="00504309" w:rsidP="00E51F0D">
            <w:pPr>
              <w:shd w:val="clear" w:color="auto" w:fill="FFFFFF"/>
              <w:rPr>
                <w:rFonts w:ascii="Calibri" w:hAnsi="Calibri" w:cs="Arial"/>
                <w:sz w:val="22"/>
                <w:szCs w:val="22"/>
              </w:rPr>
            </w:pPr>
          </w:p>
        </w:tc>
        <w:tc>
          <w:tcPr>
            <w:tcW w:w="803" w:type="dxa"/>
            <w:tcBorders>
              <w:top w:val="single" w:sz="2" w:space="0" w:color="000000"/>
              <w:left w:val="single" w:sz="2" w:space="0" w:color="000000"/>
              <w:bottom w:val="single" w:sz="2" w:space="0" w:color="000000"/>
              <w:right w:val="single" w:sz="2" w:space="0" w:color="000000"/>
            </w:tcBorders>
            <w:vAlign w:val="center"/>
          </w:tcPr>
          <w:p w14:paraId="1D124131" w14:textId="77777777" w:rsidR="00504309" w:rsidRPr="00EF6DE1" w:rsidRDefault="00504309" w:rsidP="00E51F0D">
            <w:pPr>
              <w:shd w:val="clear" w:color="auto" w:fill="FFFFFF"/>
              <w:rPr>
                <w:rFonts w:ascii="Calibri" w:hAnsi="Calibri" w:cs="Arial"/>
                <w:sz w:val="22"/>
                <w:szCs w:val="22"/>
              </w:rPr>
            </w:pPr>
          </w:p>
        </w:tc>
        <w:tc>
          <w:tcPr>
            <w:tcW w:w="803" w:type="dxa"/>
            <w:tcBorders>
              <w:top w:val="single" w:sz="2" w:space="0" w:color="000000"/>
              <w:left w:val="single" w:sz="2" w:space="0" w:color="000000"/>
              <w:bottom w:val="single" w:sz="2" w:space="0" w:color="000000"/>
              <w:right w:val="single" w:sz="2" w:space="0" w:color="000000"/>
            </w:tcBorders>
            <w:vAlign w:val="center"/>
          </w:tcPr>
          <w:p w14:paraId="605BC50C" w14:textId="77777777" w:rsidR="00504309" w:rsidRPr="00EF6DE1" w:rsidRDefault="00504309" w:rsidP="00E51F0D">
            <w:pPr>
              <w:shd w:val="clear" w:color="auto" w:fill="FFFFFF"/>
              <w:rPr>
                <w:rFonts w:ascii="Calibri" w:hAnsi="Calibri" w:cs="Arial"/>
                <w:sz w:val="22"/>
                <w:szCs w:val="22"/>
              </w:rPr>
            </w:pPr>
          </w:p>
        </w:tc>
        <w:tc>
          <w:tcPr>
            <w:tcW w:w="803" w:type="dxa"/>
            <w:tcBorders>
              <w:top w:val="single" w:sz="2" w:space="0" w:color="000000"/>
              <w:left w:val="single" w:sz="2" w:space="0" w:color="000000"/>
              <w:bottom w:val="single" w:sz="2" w:space="0" w:color="000000"/>
              <w:right w:val="single" w:sz="2" w:space="0" w:color="000000"/>
            </w:tcBorders>
            <w:vAlign w:val="center"/>
          </w:tcPr>
          <w:p w14:paraId="3BA3574E" w14:textId="77777777" w:rsidR="00504309" w:rsidRPr="00EF6DE1" w:rsidRDefault="00504309" w:rsidP="00E51F0D">
            <w:pPr>
              <w:shd w:val="clear" w:color="auto" w:fill="FFFFFF"/>
              <w:rPr>
                <w:rFonts w:ascii="Calibri" w:hAnsi="Calibri" w:cs="Arial"/>
                <w:sz w:val="22"/>
                <w:szCs w:val="22"/>
              </w:rPr>
            </w:pPr>
          </w:p>
        </w:tc>
        <w:tc>
          <w:tcPr>
            <w:tcW w:w="803" w:type="dxa"/>
            <w:tcBorders>
              <w:top w:val="single" w:sz="2" w:space="0" w:color="000000"/>
              <w:left w:val="single" w:sz="2" w:space="0" w:color="000000"/>
              <w:bottom w:val="single" w:sz="2" w:space="0" w:color="000000"/>
              <w:right w:val="single" w:sz="2" w:space="0" w:color="000000"/>
            </w:tcBorders>
            <w:vAlign w:val="center"/>
          </w:tcPr>
          <w:p w14:paraId="045929C0" w14:textId="77777777" w:rsidR="00504309" w:rsidRPr="00EF6DE1" w:rsidRDefault="00504309" w:rsidP="00E51F0D">
            <w:pPr>
              <w:shd w:val="clear" w:color="auto" w:fill="FFFFFF"/>
              <w:rPr>
                <w:rFonts w:ascii="Calibri" w:hAnsi="Calibri" w:cs="Arial"/>
                <w:sz w:val="22"/>
                <w:szCs w:val="22"/>
              </w:rPr>
            </w:pPr>
          </w:p>
        </w:tc>
      </w:tr>
      <w:tr w:rsidR="00504309" w:rsidRPr="00EF6DE1" w14:paraId="7DF23C9D" w14:textId="77777777" w:rsidTr="00E51F0D">
        <w:trPr>
          <w:trHeight w:val="396"/>
        </w:trPr>
        <w:tc>
          <w:tcPr>
            <w:tcW w:w="3833" w:type="dxa"/>
            <w:tcBorders>
              <w:top w:val="single" w:sz="2" w:space="0" w:color="000000"/>
              <w:left w:val="single" w:sz="2" w:space="0" w:color="000000"/>
              <w:bottom w:val="single" w:sz="2" w:space="0" w:color="000000"/>
              <w:right w:val="single" w:sz="2" w:space="0" w:color="000000"/>
            </w:tcBorders>
            <w:vAlign w:val="center"/>
          </w:tcPr>
          <w:p w14:paraId="749F3189" w14:textId="77777777" w:rsidR="00504309" w:rsidRPr="00EF6DE1" w:rsidRDefault="00504309">
            <w:pPr>
              <w:shd w:val="clear" w:color="auto" w:fill="FFFFFF"/>
              <w:tabs>
                <w:tab w:val="left" w:pos="-1440"/>
              </w:tabs>
              <w:rPr>
                <w:rFonts w:ascii="Calibri" w:hAnsi="Calibri" w:cs="Arial"/>
                <w:sz w:val="22"/>
                <w:szCs w:val="22"/>
              </w:rPr>
            </w:pPr>
            <w:r w:rsidRPr="00EF6DE1">
              <w:rPr>
                <w:rFonts w:ascii="Calibri" w:hAnsi="Calibri" w:cs="Arial"/>
                <w:sz w:val="22"/>
                <w:szCs w:val="22"/>
              </w:rPr>
              <w:t xml:space="preserve">Monitor </w:t>
            </w:r>
            <w:r w:rsidR="00DB48F0">
              <w:rPr>
                <w:rFonts w:ascii="Calibri" w:hAnsi="Calibri" w:cs="Arial"/>
                <w:sz w:val="22"/>
                <w:szCs w:val="22"/>
              </w:rPr>
              <w:t>c</w:t>
            </w:r>
            <w:r w:rsidRPr="00EF6DE1">
              <w:rPr>
                <w:rFonts w:ascii="Calibri" w:hAnsi="Calibri" w:cs="Arial"/>
                <w:sz w:val="22"/>
                <w:szCs w:val="22"/>
              </w:rPr>
              <w:t>ontractor(s)</w:t>
            </w:r>
          </w:p>
        </w:tc>
        <w:tc>
          <w:tcPr>
            <w:tcW w:w="804" w:type="dxa"/>
            <w:tcBorders>
              <w:top w:val="single" w:sz="2" w:space="0" w:color="000000"/>
              <w:left w:val="single" w:sz="2" w:space="0" w:color="000000"/>
              <w:bottom w:val="single" w:sz="2" w:space="0" w:color="000000"/>
              <w:right w:val="single" w:sz="2" w:space="0" w:color="000000"/>
            </w:tcBorders>
            <w:vAlign w:val="center"/>
          </w:tcPr>
          <w:p w14:paraId="1A3C3A00" w14:textId="77777777" w:rsidR="00504309" w:rsidRPr="00EF6DE1" w:rsidRDefault="00504309" w:rsidP="00E51F0D">
            <w:pPr>
              <w:shd w:val="clear" w:color="auto" w:fill="FFFFFF"/>
              <w:rPr>
                <w:rFonts w:ascii="Calibri" w:hAnsi="Calibri" w:cs="Arial"/>
                <w:sz w:val="22"/>
                <w:szCs w:val="22"/>
              </w:rPr>
            </w:pPr>
          </w:p>
        </w:tc>
        <w:tc>
          <w:tcPr>
            <w:tcW w:w="804" w:type="dxa"/>
            <w:tcBorders>
              <w:top w:val="single" w:sz="2" w:space="0" w:color="000000"/>
              <w:left w:val="single" w:sz="2" w:space="0" w:color="000000"/>
              <w:bottom w:val="single" w:sz="2" w:space="0" w:color="000000"/>
              <w:right w:val="single" w:sz="2" w:space="0" w:color="000000"/>
            </w:tcBorders>
            <w:vAlign w:val="center"/>
          </w:tcPr>
          <w:p w14:paraId="1389D4C4" w14:textId="77777777" w:rsidR="00504309" w:rsidRPr="00EF6DE1" w:rsidRDefault="00504309" w:rsidP="00E51F0D">
            <w:pPr>
              <w:shd w:val="clear" w:color="auto" w:fill="FFFFFF"/>
              <w:rPr>
                <w:rFonts w:ascii="Calibri" w:hAnsi="Calibri" w:cs="Arial"/>
                <w:sz w:val="22"/>
                <w:szCs w:val="22"/>
              </w:rPr>
            </w:pPr>
          </w:p>
        </w:tc>
        <w:tc>
          <w:tcPr>
            <w:tcW w:w="804" w:type="dxa"/>
            <w:tcBorders>
              <w:top w:val="single" w:sz="2" w:space="0" w:color="000000"/>
              <w:left w:val="single" w:sz="2" w:space="0" w:color="000000"/>
              <w:bottom w:val="single" w:sz="2" w:space="0" w:color="000000"/>
              <w:right w:val="single" w:sz="2" w:space="0" w:color="000000"/>
            </w:tcBorders>
            <w:vAlign w:val="center"/>
          </w:tcPr>
          <w:p w14:paraId="29B4109D" w14:textId="77777777" w:rsidR="00504309" w:rsidRPr="00EF6DE1" w:rsidRDefault="00504309" w:rsidP="00E51F0D">
            <w:pPr>
              <w:shd w:val="clear" w:color="auto" w:fill="FFFFFF"/>
              <w:rPr>
                <w:rFonts w:ascii="Calibri" w:hAnsi="Calibri" w:cs="Arial"/>
                <w:sz w:val="22"/>
                <w:szCs w:val="22"/>
              </w:rPr>
            </w:pPr>
          </w:p>
        </w:tc>
        <w:tc>
          <w:tcPr>
            <w:tcW w:w="803" w:type="dxa"/>
            <w:tcBorders>
              <w:top w:val="single" w:sz="2" w:space="0" w:color="000000"/>
              <w:left w:val="single" w:sz="2" w:space="0" w:color="000000"/>
              <w:bottom w:val="single" w:sz="2" w:space="0" w:color="000000"/>
              <w:right w:val="single" w:sz="2" w:space="0" w:color="000000"/>
            </w:tcBorders>
            <w:vAlign w:val="center"/>
          </w:tcPr>
          <w:p w14:paraId="7BEE0D5B" w14:textId="77777777" w:rsidR="00504309" w:rsidRPr="00EF6DE1" w:rsidRDefault="00504309" w:rsidP="00E51F0D">
            <w:pPr>
              <w:shd w:val="clear" w:color="auto" w:fill="FFFFFF"/>
              <w:rPr>
                <w:rFonts w:ascii="Calibri" w:hAnsi="Calibri" w:cs="Arial"/>
                <w:sz w:val="22"/>
                <w:szCs w:val="22"/>
              </w:rPr>
            </w:pPr>
          </w:p>
        </w:tc>
        <w:tc>
          <w:tcPr>
            <w:tcW w:w="803" w:type="dxa"/>
            <w:tcBorders>
              <w:top w:val="single" w:sz="2" w:space="0" w:color="000000"/>
              <w:left w:val="single" w:sz="2" w:space="0" w:color="000000"/>
              <w:bottom w:val="single" w:sz="2" w:space="0" w:color="000000"/>
              <w:right w:val="single" w:sz="2" w:space="0" w:color="000000"/>
            </w:tcBorders>
            <w:vAlign w:val="center"/>
          </w:tcPr>
          <w:p w14:paraId="76835058" w14:textId="77777777" w:rsidR="00504309" w:rsidRPr="00EF6DE1" w:rsidRDefault="00504309" w:rsidP="00E51F0D">
            <w:pPr>
              <w:shd w:val="clear" w:color="auto" w:fill="FFFFFF"/>
              <w:rPr>
                <w:rFonts w:ascii="Calibri" w:hAnsi="Calibri" w:cs="Arial"/>
                <w:sz w:val="22"/>
                <w:szCs w:val="22"/>
              </w:rPr>
            </w:pPr>
          </w:p>
        </w:tc>
        <w:tc>
          <w:tcPr>
            <w:tcW w:w="803" w:type="dxa"/>
            <w:tcBorders>
              <w:top w:val="single" w:sz="2" w:space="0" w:color="000000"/>
              <w:left w:val="single" w:sz="2" w:space="0" w:color="000000"/>
              <w:bottom w:val="single" w:sz="2" w:space="0" w:color="000000"/>
              <w:right w:val="single" w:sz="2" w:space="0" w:color="000000"/>
            </w:tcBorders>
            <w:vAlign w:val="center"/>
          </w:tcPr>
          <w:p w14:paraId="26AE3C94" w14:textId="77777777" w:rsidR="00504309" w:rsidRPr="00EF6DE1" w:rsidRDefault="00504309" w:rsidP="00E51F0D">
            <w:pPr>
              <w:shd w:val="clear" w:color="auto" w:fill="FFFFFF"/>
              <w:rPr>
                <w:rFonts w:ascii="Calibri" w:hAnsi="Calibri" w:cs="Arial"/>
                <w:sz w:val="22"/>
                <w:szCs w:val="22"/>
              </w:rPr>
            </w:pPr>
          </w:p>
        </w:tc>
        <w:tc>
          <w:tcPr>
            <w:tcW w:w="803" w:type="dxa"/>
            <w:tcBorders>
              <w:top w:val="single" w:sz="2" w:space="0" w:color="000000"/>
              <w:left w:val="single" w:sz="2" w:space="0" w:color="000000"/>
              <w:bottom w:val="single" w:sz="2" w:space="0" w:color="000000"/>
              <w:right w:val="single" w:sz="2" w:space="0" w:color="000000"/>
            </w:tcBorders>
            <w:vAlign w:val="center"/>
          </w:tcPr>
          <w:p w14:paraId="0556AFF1" w14:textId="77777777" w:rsidR="00504309" w:rsidRPr="00EF6DE1" w:rsidRDefault="00504309" w:rsidP="00E51F0D">
            <w:pPr>
              <w:shd w:val="clear" w:color="auto" w:fill="FFFFFF"/>
              <w:rPr>
                <w:rFonts w:ascii="Calibri" w:hAnsi="Calibri" w:cs="Arial"/>
                <w:sz w:val="22"/>
                <w:szCs w:val="22"/>
              </w:rPr>
            </w:pPr>
          </w:p>
        </w:tc>
        <w:tc>
          <w:tcPr>
            <w:tcW w:w="803" w:type="dxa"/>
            <w:tcBorders>
              <w:top w:val="single" w:sz="2" w:space="0" w:color="000000"/>
              <w:left w:val="single" w:sz="2" w:space="0" w:color="000000"/>
              <w:bottom w:val="single" w:sz="2" w:space="0" w:color="000000"/>
              <w:right w:val="single" w:sz="2" w:space="0" w:color="000000"/>
            </w:tcBorders>
            <w:vAlign w:val="center"/>
          </w:tcPr>
          <w:p w14:paraId="69A8708A" w14:textId="77777777" w:rsidR="00504309" w:rsidRPr="00EF6DE1" w:rsidRDefault="00504309" w:rsidP="00E51F0D">
            <w:pPr>
              <w:shd w:val="clear" w:color="auto" w:fill="FFFFFF"/>
              <w:rPr>
                <w:rFonts w:ascii="Calibri" w:hAnsi="Calibri" w:cs="Arial"/>
                <w:sz w:val="22"/>
                <w:szCs w:val="22"/>
              </w:rPr>
            </w:pPr>
          </w:p>
        </w:tc>
      </w:tr>
      <w:tr w:rsidR="00504309" w:rsidRPr="00EF6DE1" w14:paraId="29680938" w14:textId="77777777" w:rsidTr="00E51F0D">
        <w:trPr>
          <w:trHeight w:val="396"/>
        </w:trPr>
        <w:tc>
          <w:tcPr>
            <w:tcW w:w="3833" w:type="dxa"/>
            <w:tcBorders>
              <w:top w:val="single" w:sz="2" w:space="0" w:color="000000"/>
              <w:left w:val="single" w:sz="2" w:space="0" w:color="000000"/>
              <w:bottom w:val="single" w:sz="2" w:space="0" w:color="000000"/>
              <w:right w:val="single" w:sz="2" w:space="0" w:color="000000"/>
            </w:tcBorders>
            <w:vAlign w:val="center"/>
          </w:tcPr>
          <w:p w14:paraId="510C551C" w14:textId="77777777" w:rsidR="00504309" w:rsidRPr="00EF6DE1" w:rsidRDefault="00DB48F0" w:rsidP="00E51F0D">
            <w:pPr>
              <w:shd w:val="clear" w:color="auto" w:fill="FFFFFF"/>
              <w:tabs>
                <w:tab w:val="left" w:pos="-1440"/>
              </w:tabs>
              <w:rPr>
                <w:rFonts w:ascii="Calibri" w:hAnsi="Calibri" w:cs="Arial"/>
                <w:sz w:val="22"/>
                <w:szCs w:val="22"/>
              </w:rPr>
            </w:pPr>
            <w:r>
              <w:rPr>
                <w:rFonts w:ascii="Calibri" w:hAnsi="Calibri" w:cs="Arial"/>
                <w:sz w:val="22"/>
                <w:szCs w:val="22"/>
              </w:rPr>
              <w:t>Document labor standards compliance</w:t>
            </w:r>
          </w:p>
        </w:tc>
        <w:tc>
          <w:tcPr>
            <w:tcW w:w="804" w:type="dxa"/>
            <w:tcBorders>
              <w:top w:val="single" w:sz="2" w:space="0" w:color="000000"/>
              <w:left w:val="single" w:sz="2" w:space="0" w:color="000000"/>
              <w:bottom w:val="single" w:sz="2" w:space="0" w:color="000000"/>
              <w:right w:val="single" w:sz="2" w:space="0" w:color="000000"/>
            </w:tcBorders>
            <w:vAlign w:val="center"/>
          </w:tcPr>
          <w:p w14:paraId="6129F999" w14:textId="77777777" w:rsidR="00504309" w:rsidRPr="00EF6DE1" w:rsidRDefault="00504309" w:rsidP="00E51F0D">
            <w:pPr>
              <w:shd w:val="clear" w:color="auto" w:fill="FFFFFF"/>
              <w:rPr>
                <w:rFonts w:ascii="Calibri" w:hAnsi="Calibri" w:cs="Arial"/>
                <w:sz w:val="22"/>
                <w:szCs w:val="22"/>
              </w:rPr>
            </w:pPr>
          </w:p>
        </w:tc>
        <w:tc>
          <w:tcPr>
            <w:tcW w:w="804" w:type="dxa"/>
            <w:tcBorders>
              <w:top w:val="single" w:sz="2" w:space="0" w:color="000000"/>
              <w:left w:val="single" w:sz="2" w:space="0" w:color="000000"/>
              <w:bottom w:val="single" w:sz="2" w:space="0" w:color="000000"/>
              <w:right w:val="single" w:sz="2" w:space="0" w:color="000000"/>
            </w:tcBorders>
            <w:vAlign w:val="center"/>
          </w:tcPr>
          <w:p w14:paraId="22594809" w14:textId="77777777" w:rsidR="00504309" w:rsidRPr="00EF6DE1" w:rsidRDefault="00504309" w:rsidP="00E51F0D">
            <w:pPr>
              <w:shd w:val="clear" w:color="auto" w:fill="FFFFFF"/>
              <w:rPr>
                <w:rFonts w:ascii="Calibri" w:hAnsi="Calibri" w:cs="Arial"/>
                <w:sz w:val="22"/>
                <w:szCs w:val="22"/>
              </w:rPr>
            </w:pPr>
          </w:p>
        </w:tc>
        <w:tc>
          <w:tcPr>
            <w:tcW w:w="804" w:type="dxa"/>
            <w:tcBorders>
              <w:top w:val="single" w:sz="2" w:space="0" w:color="000000"/>
              <w:left w:val="single" w:sz="2" w:space="0" w:color="000000"/>
              <w:bottom w:val="single" w:sz="2" w:space="0" w:color="000000"/>
              <w:right w:val="single" w:sz="2" w:space="0" w:color="000000"/>
            </w:tcBorders>
            <w:vAlign w:val="center"/>
          </w:tcPr>
          <w:p w14:paraId="562D58DC" w14:textId="77777777" w:rsidR="00504309" w:rsidRPr="00EF6DE1" w:rsidRDefault="00504309" w:rsidP="00E51F0D">
            <w:pPr>
              <w:shd w:val="clear" w:color="auto" w:fill="FFFFFF"/>
              <w:rPr>
                <w:rFonts w:ascii="Calibri" w:hAnsi="Calibri" w:cs="Arial"/>
                <w:sz w:val="22"/>
                <w:szCs w:val="22"/>
              </w:rPr>
            </w:pPr>
          </w:p>
        </w:tc>
        <w:tc>
          <w:tcPr>
            <w:tcW w:w="803" w:type="dxa"/>
            <w:tcBorders>
              <w:top w:val="single" w:sz="2" w:space="0" w:color="000000"/>
              <w:left w:val="single" w:sz="2" w:space="0" w:color="000000"/>
              <w:bottom w:val="single" w:sz="2" w:space="0" w:color="000000"/>
              <w:right w:val="single" w:sz="2" w:space="0" w:color="000000"/>
            </w:tcBorders>
            <w:vAlign w:val="center"/>
          </w:tcPr>
          <w:p w14:paraId="24B6D6BA" w14:textId="77777777" w:rsidR="00504309" w:rsidRPr="00EF6DE1" w:rsidRDefault="00504309" w:rsidP="00E51F0D">
            <w:pPr>
              <w:shd w:val="clear" w:color="auto" w:fill="FFFFFF"/>
              <w:rPr>
                <w:rFonts w:ascii="Calibri" w:hAnsi="Calibri" w:cs="Arial"/>
                <w:sz w:val="22"/>
                <w:szCs w:val="22"/>
              </w:rPr>
            </w:pPr>
          </w:p>
        </w:tc>
        <w:tc>
          <w:tcPr>
            <w:tcW w:w="803" w:type="dxa"/>
            <w:tcBorders>
              <w:top w:val="single" w:sz="2" w:space="0" w:color="000000"/>
              <w:left w:val="single" w:sz="2" w:space="0" w:color="000000"/>
              <w:bottom w:val="single" w:sz="2" w:space="0" w:color="000000"/>
              <w:right w:val="single" w:sz="2" w:space="0" w:color="000000"/>
            </w:tcBorders>
            <w:vAlign w:val="center"/>
          </w:tcPr>
          <w:p w14:paraId="15585924" w14:textId="77777777" w:rsidR="00504309" w:rsidRPr="00EF6DE1" w:rsidRDefault="00504309" w:rsidP="00E51F0D">
            <w:pPr>
              <w:shd w:val="clear" w:color="auto" w:fill="FFFFFF"/>
              <w:rPr>
                <w:rFonts w:ascii="Calibri" w:hAnsi="Calibri" w:cs="Arial"/>
                <w:sz w:val="22"/>
                <w:szCs w:val="22"/>
              </w:rPr>
            </w:pPr>
          </w:p>
        </w:tc>
        <w:tc>
          <w:tcPr>
            <w:tcW w:w="803" w:type="dxa"/>
            <w:tcBorders>
              <w:top w:val="single" w:sz="2" w:space="0" w:color="000000"/>
              <w:left w:val="single" w:sz="2" w:space="0" w:color="000000"/>
              <w:bottom w:val="single" w:sz="2" w:space="0" w:color="000000"/>
              <w:right w:val="single" w:sz="2" w:space="0" w:color="000000"/>
            </w:tcBorders>
            <w:vAlign w:val="center"/>
          </w:tcPr>
          <w:p w14:paraId="79607D10" w14:textId="77777777" w:rsidR="00504309" w:rsidRPr="00EF6DE1" w:rsidRDefault="00504309" w:rsidP="00E51F0D">
            <w:pPr>
              <w:shd w:val="clear" w:color="auto" w:fill="FFFFFF"/>
              <w:rPr>
                <w:rFonts w:ascii="Calibri" w:hAnsi="Calibri" w:cs="Arial"/>
                <w:sz w:val="22"/>
                <w:szCs w:val="22"/>
              </w:rPr>
            </w:pPr>
          </w:p>
        </w:tc>
        <w:tc>
          <w:tcPr>
            <w:tcW w:w="803" w:type="dxa"/>
            <w:tcBorders>
              <w:top w:val="single" w:sz="2" w:space="0" w:color="000000"/>
              <w:left w:val="single" w:sz="2" w:space="0" w:color="000000"/>
              <w:bottom w:val="single" w:sz="2" w:space="0" w:color="000000"/>
              <w:right w:val="single" w:sz="2" w:space="0" w:color="000000"/>
            </w:tcBorders>
            <w:vAlign w:val="center"/>
          </w:tcPr>
          <w:p w14:paraId="05AAB77E" w14:textId="77777777" w:rsidR="00504309" w:rsidRPr="00EF6DE1" w:rsidRDefault="00504309" w:rsidP="00E51F0D">
            <w:pPr>
              <w:shd w:val="clear" w:color="auto" w:fill="FFFFFF"/>
              <w:rPr>
                <w:rFonts w:ascii="Calibri" w:hAnsi="Calibri" w:cs="Arial"/>
                <w:sz w:val="22"/>
                <w:szCs w:val="22"/>
              </w:rPr>
            </w:pPr>
          </w:p>
        </w:tc>
        <w:tc>
          <w:tcPr>
            <w:tcW w:w="803" w:type="dxa"/>
            <w:tcBorders>
              <w:top w:val="single" w:sz="2" w:space="0" w:color="000000"/>
              <w:left w:val="single" w:sz="2" w:space="0" w:color="000000"/>
              <w:bottom w:val="single" w:sz="2" w:space="0" w:color="000000"/>
              <w:right w:val="single" w:sz="2" w:space="0" w:color="000000"/>
            </w:tcBorders>
            <w:vAlign w:val="center"/>
          </w:tcPr>
          <w:p w14:paraId="014E06D0" w14:textId="77777777" w:rsidR="00504309" w:rsidRPr="00EF6DE1" w:rsidRDefault="00504309" w:rsidP="00E51F0D">
            <w:pPr>
              <w:shd w:val="clear" w:color="auto" w:fill="FFFFFF"/>
              <w:rPr>
                <w:rFonts w:ascii="Calibri" w:hAnsi="Calibri" w:cs="Arial"/>
                <w:sz w:val="22"/>
                <w:szCs w:val="22"/>
              </w:rPr>
            </w:pPr>
          </w:p>
        </w:tc>
      </w:tr>
      <w:tr w:rsidR="00504309" w:rsidRPr="00EF6DE1" w14:paraId="04186F36" w14:textId="77777777" w:rsidTr="00E51F0D">
        <w:trPr>
          <w:trHeight w:val="396"/>
        </w:trPr>
        <w:tc>
          <w:tcPr>
            <w:tcW w:w="3833" w:type="dxa"/>
            <w:tcBorders>
              <w:top w:val="single" w:sz="2" w:space="0" w:color="000000"/>
              <w:left w:val="single" w:sz="2" w:space="0" w:color="000000"/>
              <w:bottom w:val="single" w:sz="2" w:space="0" w:color="000000"/>
              <w:right w:val="single" w:sz="2" w:space="0" w:color="000000"/>
            </w:tcBorders>
            <w:vAlign w:val="center"/>
          </w:tcPr>
          <w:p w14:paraId="173670E7" w14:textId="77777777" w:rsidR="00504309" w:rsidRPr="00EF6DE1" w:rsidRDefault="00504309" w:rsidP="00E51F0D">
            <w:pPr>
              <w:shd w:val="clear" w:color="auto" w:fill="FFFFFF"/>
              <w:tabs>
                <w:tab w:val="left" w:pos="-1440"/>
              </w:tabs>
              <w:rPr>
                <w:rFonts w:ascii="Calibri" w:hAnsi="Calibri" w:cs="Arial"/>
                <w:sz w:val="22"/>
                <w:szCs w:val="22"/>
              </w:rPr>
            </w:pPr>
            <w:r w:rsidRPr="00EF6DE1">
              <w:rPr>
                <w:rFonts w:ascii="Calibri" w:hAnsi="Calibri" w:cs="Arial"/>
                <w:sz w:val="22"/>
                <w:szCs w:val="22"/>
              </w:rPr>
              <w:t>Final Inspection</w:t>
            </w:r>
          </w:p>
        </w:tc>
        <w:tc>
          <w:tcPr>
            <w:tcW w:w="804" w:type="dxa"/>
            <w:tcBorders>
              <w:top w:val="single" w:sz="2" w:space="0" w:color="000000"/>
              <w:left w:val="single" w:sz="2" w:space="0" w:color="000000"/>
              <w:bottom w:val="single" w:sz="2" w:space="0" w:color="000000"/>
              <w:right w:val="single" w:sz="2" w:space="0" w:color="000000"/>
            </w:tcBorders>
            <w:vAlign w:val="center"/>
          </w:tcPr>
          <w:p w14:paraId="1E961ECE" w14:textId="77777777" w:rsidR="00504309" w:rsidRPr="00EF6DE1" w:rsidRDefault="00504309" w:rsidP="00E51F0D">
            <w:pPr>
              <w:shd w:val="clear" w:color="auto" w:fill="FFFFFF"/>
              <w:rPr>
                <w:rFonts w:ascii="Calibri" w:hAnsi="Calibri" w:cs="Arial"/>
                <w:sz w:val="22"/>
                <w:szCs w:val="22"/>
              </w:rPr>
            </w:pPr>
          </w:p>
        </w:tc>
        <w:tc>
          <w:tcPr>
            <w:tcW w:w="804" w:type="dxa"/>
            <w:tcBorders>
              <w:top w:val="single" w:sz="2" w:space="0" w:color="000000"/>
              <w:left w:val="single" w:sz="2" w:space="0" w:color="000000"/>
              <w:bottom w:val="single" w:sz="2" w:space="0" w:color="000000"/>
              <w:right w:val="single" w:sz="2" w:space="0" w:color="000000"/>
            </w:tcBorders>
            <w:vAlign w:val="center"/>
          </w:tcPr>
          <w:p w14:paraId="00288E9B" w14:textId="77777777" w:rsidR="00504309" w:rsidRPr="00EF6DE1" w:rsidRDefault="00504309" w:rsidP="00E51F0D">
            <w:pPr>
              <w:shd w:val="clear" w:color="auto" w:fill="FFFFFF"/>
              <w:rPr>
                <w:rFonts w:ascii="Calibri" w:hAnsi="Calibri" w:cs="Arial"/>
                <w:sz w:val="22"/>
                <w:szCs w:val="22"/>
              </w:rPr>
            </w:pPr>
          </w:p>
        </w:tc>
        <w:tc>
          <w:tcPr>
            <w:tcW w:w="804" w:type="dxa"/>
            <w:tcBorders>
              <w:top w:val="single" w:sz="2" w:space="0" w:color="000000"/>
              <w:left w:val="single" w:sz="2" w:space="0" w:color="000000"/>
              <w:bottom w:val="single" w:sz="2" w:space="0" w:color="000000"/>
              <w:right w:val="single" w:sz="2" w:space="0" w:color="000000"/>
            </w:tcBorders>
            <w:vAlign w:val="center"/>
          </w:tcPr>
          <w:p w14:paraId="2EF39043" w14:textId="77777777" w:rsidR="00504309" w:rsidRPr="00EF6DE1" w:rsidRDefault="00504309" w:rsidP="00E51F0D">
            <w:pPr>
              <w:shd w:val="clear" w:color="auto" w:fill="FFFFFF"/>
              <w:rPr>
                <w:rFonts w:ascii="Calibri" w:hAnsi="Calibri" w:cs="Arial"/>
                <w:sz w:val="22"/>
                <w:szCs w:val="22"/>
              </w:rPr>
            </w:pPr>
          </w:p>
        </w:tc>
        <w:tc>
          <w:tcPr>
            <w:tcW w:w="803" w:type="dxa"/>
            <w:tcBorders>
              <w:top w:val="single" w:sz="2" w:space="0" w:color="000000"/>
              <w:left w:val="single" w:sz="2" w:space="0" w:color="000000"/>
              <w:bottom w:val="single" w:sz="2" w:space="0" w:color="000000"/>
              <w:right w:val="single" w:sz="2" w:space="0" w:color="000000"/>
            </w:tcBorders>
            <w:vAlign w:val="center"/>
          </w:tcPr>
          <w:p w14:paraId="50F22229" w14:textId="77777777" w:rsidR="00504309" w:rsidRPr="00EF6DE1" w:rsidRDefault="00504309" w:rsidP="00E51F0D">
            <w:pPr>
              <w:shd w:val="clear" w:color="auto" w:fill="FFFFFF"/>
              <w:rPr>
                <w:rFonts w:ascii="Calibri" w:hAnsi="Calibri" w:cs="Arial"/>
                <w:sz w:val="22"/>
                <w:szCs w:val="22"/>
              </w:rPr>
            </w:pPr>
          </w:p>
        </w:tc>
        <w:tc>
          <w:tcPr>
            <w:tcW w:w="803" w:type="dxa"/>
            <w:tcBorders>
              <w:top w:val="single" w:sz="2" w:space="0" w:color="000000"/>
              <w:left w:val="single" w:sz="2" w:space="0" w:color="000000"/>
              <w:bottom w:val="single" w:sz="2" w:space="0" w:color="000000"/>
              <w:right w:val="single" w:sz="2" w:space="0" w:color="000000"/>
            </w:tcBorders>
            <w:vAlign w:val="center"/>
          </w:tcPr>
          <w:p w14:paraId="741557DE" w14:textId="77777777" w:rsidR="00504309" w:rsidRPr="00EF6DE1" w:rsidRDefault="00504309" w:rsidP="00E51F0D">
            <w:pPr>
              <w:shd w:val="clear" w:color="auto" w:fill="FFFFFF"/>
              <w:rPr>
                <w:rFonts w:ascii="Calibri" w:hAnsi="Calibri" w:cs="Arial"/>
                <w:sz w:val="22"/>
                <w:szCs w:val="22"/>
              </w:rPr>
            </w:pPr>
          </w:p>
        </w:tc>
        <w:tc>
          <w:tcPr>
            <w:tcW w:w="803" w:type="dxa"/>
            <w:tcBorders>
              <w:top w:val="single" w:sz="2" w:space="0" w:color="000000"/>
              <w:left w:val="single" w:sz="2" w:space="0" w:color="000000"/>
              <w:bottom w:val="single" w:sz="2" w:space="0" w:color="000000"/>
              <w:right w:val="single" w:sz="2" w:space="0" w:color="000000"/>
            </w:tcBorders>
            <w:vAlign w:val="center"/>
          </w:tcPr>
          <w:p w14:paraId="71D8E76A" w14:textId="77777777" w:rsidR="00504309" w:rsidRPr="00EF6DE1" w:rsidRDefault="00504309" w:rsidP="00E51F0D">
            <w:pPr>
              <w:shd w:val="clear" w:color="auto" w:fill="FFFFFF"/>
              <w:rPr>
                <w:rFonts w:ascii="Calibri" w:hAnsi="Calibri" w:cs="Arial"/>
                <w:sz w:val="22"/>
                <w:szCs w:val="22"/>
              </w:rPr>
            </w:pPr>
          </w:p>
        </w:tc>
        <w:tc>
          <w:tcPr>
            <w:tcW w:w="803" w:type="dxa"/>
            <w:tcBorders>
              <w:top w:val="single" w:sz="2" w:space="0" w:color="000000"/>
              <w:left w:val="single" w:sz="2" w:space="0" w:color="000000"/>
              <w:bottom w:val="single" w:sz="2" w:space="0" w:color="000000"/>
              <w:right w:val="single" w:sz="2" w:space="0" w:color="000000"/>
            </w:tcBorders>
            <w:vAlign w:val="center"/>
          </w:tcPr>
          <w:p w14:paraId="2932D2CF" w14:textId="77777777" w:rsidR="00504309" w:rsidRPr="00EF6DE1" w:rsidRDefault="00504309" w:rsidP="00E51F0D">
            <w:pPr>
              <w:shd w:val="clear" w:color="auto" w:fill="FFFFFF"/>
              <w:rPr>
                <w:rFonts w:ascii="Calibri" w:hAnsi="Calibri" w:cs="Arial"/>
                <w:sz w:val="22"/>
                <w:szCs w:val="22"/>
              </w:rPr>
            </w:pPr>
          </w:p>
        </w:tc>
        <w:tc>
          <w:tcPr>
            <w:tcW w:w="803" w:type="dxa"/>
            <w:tcBorders>
              <w:top w:val="single" w:sz="2" w:space="0" w:color="000000"/>
              <w:left w:val="single" w:sz="2" w:space="0" w:color="000000"/>
              <w:bottom w:val="single" w:sz="2" w:space="0" w:color="000000"/>
              <w:right w:val="single" w:sz="2" w:space="0" w:color="000000"/>
            </w:tcBorders>
            <w:vAlign w:val="center"/>
          </w:tcPr>
          <w:p w14:paraId="1DCE0812" w14:textId="77777777" w:rsidR="00504309" w:rsidRPr="00EF6DE1" w:rsidRDefault="00504309" w:rsidP="00E51F0D">
            <w:pPr>
              <w:shd w:val="clear" w:color="auto" w:fill="FFFFFF"/>
              <w:rPr>
                <w:rFonts w:ascii="Calibri" w:hAnsi="Calibri" w:cs="Arial"/>
                <w:sz w:val="22"/>
                <w:szCs w:val="22"/>
              </w:rPr>
            </w:pPr>
          </w:p>
        </w:tc>
      </w:tr>
      <w:tr w:rsidR="00504309" w:rsidRPr="00EF6DE1" w14:paraId="1B57FF95" w14:textId="77777777" w:rsidTr="00E51F0D">
        <w:trPr>
          <w:trHeight w:val="396"/>
        </w:trPr>
        <w:tc>
          <w:tcPr>
            <w:tcW w:w="10260" w:type="dxa"/>
            <w:gridSpan w:val="9"/>
            <w:tcBorders>
              <w:top w:val="single" w:sz="2" w:space="0" w:color="000000"/>
              <w:bottom w:val="single" w:sz="2" w:space="0" w:color="000000"/>
            </w:tcBorders>
            <w:shd w:val="clear" w:color="000000" w:fill="FFFFFF"/>
            <w:vAlign w:val="bottom"/>
          </w:tcPr>
          <w:p w14:paraId="386F27D6" w14:textId="77777777" w:rsidR="00504309" w:rsidRPr="00EF6DE1" w:rsidRDefault="00504309" w:rsidP="00E51F0D">
            <w:pPr>
              <w:shd w:val="clear" w:color="auto" w:fill="FFFFFF"/>
              <w:tabs>
                <w:tab w:val="left" w:pos="-1440"/>
              </w:tabs>
              <w:rPr>
                <w:rFonts w:ascii="Calibri" w:hAnsi="Calibri" w:cs="Arial"/>
                <w:b/>
                <w:bCs/>
                <w:sz w:val="22"/>
                <w:szCs w:val="22"/>
              </w:rPr>
            </w:pPr>
            <w:r w:rsidRPr="00EF6DE1">
              <w:rPr>
                <w:rFonts w:ascii="Calibri" w:hAnsi="Calibri" w:cs="Arial"/>
                <w:b/>
                <w:iCs/>
                <w:sz w:val="22"/>
                <w:szCs w:val="22"/>
              </w:rPr>
              <w:t>PROJECT CLOSE OUT</w:t>
            </w:r>
          </w:p>
        </w:tc>
      </w:tr>
      <w:tr w:rsidR="00504309" w:rsidRPr="00EF6DE1" w14:paraId="1A184011" w14:textId="77777777" w:rsidTr="00E51F0D">
        <w:trPr>
          <w:trHeight w:val="396"/>
        </w:trPr>
        <w:tc>
          <w:tcPr>
            <w:tcW w:w="3833" w:type="dxa"/>
            <w:tcBorders>
              <w:top w:val="single" w:sz="2" w:space="0" w:color="000000"/>
              <w:left w:val="single" w:sz="2" w:space="0" w:color="000000"/>
              <w:right w:val="single" w:sz="2" w:space="0" w:color="000000"/>
            </w:tcBorders>
            <w:vAlign w:val="center"/>
          </w:tcPr>
          <w:p w14:paraId="19F4AB82" w14:textId="77777777" w:rsidR="00504309" w:rsidRPr="00EF6DE1" w:rsidRDefault="00504309">
            <w:pPr>
              <w:shd w:val="clear" w:color="auto" w:fill="FFFFFF"/>
              <w:tabs>
                <w:tab w:val="left" w:pos="-1440"/>
              </w:tabs>
              <w:rPr>
                <w:rFonts w:ascii="Calibri" w:hAnsi="Calibri" w:cs="Arial"/>
                <w:sz w:val="22"/>
                <w:szCs w:val="22"/>
              </w:rPr>
            </w:pPr>
            <w:r w:rsidRPr="00EF6DE1">
              <w:rPr>
                <w:rFonts w:ascii="Calibri" w:hAnsi="Calibri" w:cs="Arial"/>
                <w:sz w:val="22"/>
                <w:szCs w:val="22"/>
              </w:rPr>
              <w:t xml:space="preserve">Submit </w:t>
            </w:r>
            <w:r w:rsidR="00DB48F0">
              <w:rPr>
                <w:rFonts w:ascii="Calibri" w:hAnsi="Calibri" w:cs="Arial"/>
                <w:sz w:val="22"/>
                <w:szCs w:val="22"/>
              </w:rPr>
              <w:t>Certificate</w:t>
            </w:r>
            <w:r w:rsidRPr="00EF6DE1">
              <w:rPr>
                <w:rFonts w:ascii="Calibri" w:hAnsi="Calibri" w:cs="Arial"/>
                <w:sz w:val="22"/>
                <w:szCs w:val="22"/>
              </w:rPr>
              <w:t xml:space="preserve"> of </w:t>
            </w:r>
            <w:r w:rsidR="00DB48F0">
              <w:rPr>
                <w:rFonts w:ascii="Calibri" w:hAnsi="Calibri" w:cs="Arial"/>
                <w:sz w:val="22"/>
                <w:szCs w:val="22"/>
              </w:rPr>
              <w:t>Occupancy</w:t>
            </w:r>
            <w:r w:rsidRPr="00EF6DE1">
              <w:rPr>
                <w:rFonts w:ascii="Calibri" w:hAnsi="Calibri" w:cs="Arial"/>
                <w:sz w:val="22"/>
                <w:szCs w:val="22"/>
              </w:rPr>
              <w:t xml:space="preserve"> (or its equivalent) </w:t>
            </w:r>
          </w:p>
        </w:tc>
        <w:tc>
          <w:tcPr>
            <w:tcW w:w="804" w:type="dxa"/>
            <w:tcBorders>
              <w:top w:val="single" w:sz="2" w:space="0" w:color="000000"/>
              <w:left w:val="single" w:sz="2" w:space="0" w:color="000000"/>
              <w:right w:val="single" w:sz="2" w:space="0" w:color="000000"/>
            </w:tcBorders>
            <w:vAlign w:val="center"/>
          </w:tcPr>
          <w:p w14:paraId="5A644C6D" w14:textId="77777777" w:rsidR="00504309" w:rsidRPr="00EF6DE1" w:rsidRDefault="00504309" w:rsidP="00E51F0D">
            <w:pPr>
              <w:shd w:val="clear" w:color="auto" w:fill="FFFFFF"/>
              <w:rPr>
                <w:rFonts w:ascii="Calibri" w:hAnsi="Calibri" w:cs="Arial"/>
                <w:sz w:val="22"/>
                <w:szCs w:val="22"/>
              </w:rPr>
            </w:pPr>
          </w:p>
        </w:tc>
        <w:tc>
          <w:tcPr>
            <w:tcW w:w="804" w:type="dxa"/>
            <w:tcBorders>
              <w:top w:val="single" w:sz="2" w:space="0" w:color="000000"/>
              <w:left w:val="single" w:sz="2" w:space="0" w:color="000000"/>
              <w:right w:val="single" w:sz="2" w:space="0" w:color="000000"/>
            </w:tcBorders>
            <w:vAlign w:val="center"/>
          </w:tcPr>
          <w:p w14:paraId="54D4E643" w14:textId="77777777" w:rsidR="00504309" w:rsidRPr="00EF6DE1" w:rsidRDefault="00504309" w:rsidP="00E51F0D">
            <w:pPr>
              <w:shd w:val="clear" w:color="auto" w:fill="FFFFFF"/>
              <w:rPr>
                <w:rFonts w:ascii="Calibri" w:hAnsi="Calibri" w:cs="Arial"/>
                <w:sz w:val="22"/>
                <w:szCs w:val="22"/>
              </w:rPr>
            </w:pPr>
          </w:p>
        </w:tc>
        <w:tc>
          <w:tcPr>
            <w:tcW w:w="804" w:type="dxa"/>
            <w:tcBorders>
              <w:top w:val="single" w:sz="2" w:space="0" w:color="000000"/>
              <w:left w:val="single" w:sz="2" w:space="0" w:color="000000"/>
              <w:right w:val="single" w:sz="2" w:space="0" w:color="000000"/>
            </w:tcBorders>
            <w:vAlign w:val="center"/>
          </w:tcPr>
          <w:p w14:paraId="06926B11" w14:textId="77777777" w:rsidR="00504309" w:rsidRPr="00EF6DE1" w:rsidRDefault="00504309" w:rsidP="00E51F0D">
            <w:pPr>
              <w:shd w:val="clear" w:color="auto" w:fill="FFFFFF"/>
              <w:rPr>
                <w:rFonts w:ascii="Calibri" w:hAnsi="Calibri" w:cs="Arial"/>
                <w:sz w:val="22"/>
                <w:szCs w:val="22"/>
              </w:rPr>
            </w:pPr>
          </w:p>
        </w:tc>
        <w:tc>
          <w:tcPr>
            <w:tcW w:w="803" w:type="dxa"/>
            <w:tcBorders>
              <w:top w:val="single" w:sz="2" w:space="0" w:color="000000"/>
              <w:left w:val="single" w:sz="2" w:space="0" w:color="000000"/>
              <w:right w:val="single" w:sz="2" w:space="0" w:color="000000"/>
            </w:tcBorders>
            <w:vAlign w:val="center"/>
          </w:tcPr>
          <w:p w14:paraId="3A220CAB" w14:textId="77777777" w:rsidR="00504309" w:rsidRPr="00EF6DE1" w:rsidRDefault="00504309" w:rsidP="00E51F0D">
            <w:pPr>
              <w:shd w:val="clear" w:color="auto" w:fill="FFFFFF"/>
              <w:rPr>
                <w:rFonts w:ascii="Calibri" w:hAnsi="Calibri" w:cs="Arial"/>
                <w:sz w:val="22"/>
                <w:szCs w:val="22"/>
              </w:rPr>
            </w:pPr>
          </w:p>
        </w:tc>
        <w:tc>
          <w:tcPr>
            <w:tcW w:w="803" w:type="dxa"/>
            <w:tcBorders>
              <w:top w:val="single" w:sz="2" w:space="0" w:color="000000"/>
              <w:left w:val="single" w:sz="2" w:space="0" w:color="000000"/>
              <w:right w:val="single" w:sz="2" w:space="0" w:color="000000"/>
            </w:tcBorders>
            <w:vAlign w:val="center"/>
          </w:tcPr>
          <w:p w14:paraId="474CDD61" w14:textId="77777777" w:rsidR="00504309" w:rsidRPr="00EF6DE1" w:rsidRDefault="00504309" w:rsidP="00E51F0D">
            <w:pPr>
              <w:shd w:val="clear" w:color="auto" w:fill="FFFFFF"/>
              <w:rPr>
                <w:rFonts w:ascii="Calibri" w:hAnsi="Calibri" w:cs="Arial"/>
                <w:sz w:val="22"/>
                <w:szCs w:val="22"/>
              </w:rPr>
            </w:pPr>
          </w:p>
        </w:tc>
        <w:tc>
          <w:tcPr>
            <w:tcW w:w="803" w:type="dxa"/>
            <w:tcBorders>
              <w:top w:val="single" w:sz="2" w:space="0" w:color="000000"/>
              <w:left w:val="single" w:sz="2" w:space="0" w:color="000000"/>
              <w:right w:val="single" w:sz="2" w:space="0" w:color="000000"/>
            </w:tcBorders>
            <w:vAlign w:val="center"/>
          </w:tcPr>
          <w:p w14:paraId="6AD5A33C" w14:textId="77777777" w:rsidR="00504309" w:rsidRPr="00EF6DE1" w:rsidRDefault="00504309" w:rsidP="00E51F0D">
            <w:pPr>
              <w:shd w:val="clear" w:color="auto" w:fill="FFFFFF"/>
              <w:rPr>
                <w:rFonts w:ascii="Calibri" w:hAnsi="Calibri" w:cs="Arial"/>
                <w:sz w:val="22"/>
                <w:szCs w:val="22"/>
              </w:rPr>
            </w:pPr>
          </w:p>
        </w:tc>
        <w:tc>
          <w:tcPr>
            <w:tcW w:w="803" w:type="dxa"/>
            <w:tcBorders>
              <w:top w:val="single" w:sz="2" w:space="0" w:color="000000"/>
              <w:left w:val="single" w:sz="2" w:space="0" w:color="000000"/>
              <w:right w:val="single" w:sz="2" w:space="0" w:color="000000"/>
            </w:tcBorders>
            <w:vAlign w:val="center"/>
          </w:tcPr>
          <w:p w14:paraId="20E41C33" w14:textId="77777777" w:rsidR="00504309" w:rsidRPr="00EF6DE1" w:rsidRDefault="00504309" w:rsidP="00E51F0D">
            <w:pPr>
              <w:shd w:val="clear" w:color="auto" w:fill="FFFFFF"/>
              <w:rPr>
                <w:rFonts w:ascii="Calibri" w:hAnsi="Calibri" w:cs="Arial"/>
                <w:sz w:val="22"/>
                <w:szCs w:val="22"/>
              </w:rPr>
            </w:pPr>
          </w:p>
        </w:tc>
        <w:tc>
          <w:tcPr>
            <w:tcW w:w="803" w:type="dxa"/>
            <w:tcBorders>
              <w:top w:val="single" w:sz="2" w:space="0" w:color="000000"/>
              <w:left w:val="single" w:sz="2" w:space="0" w:color="000000"/>
              <w:right w:val="single" w:sz="2" w:space="0" w:color="000000"/>
            </w:tcBorders>
            <w:vAlign w:val="center"/>
          </w:tcPr>
          <w:p w14:paraId="6A1A9D7A" w14:textId="77777777" w:rsidR="00504309" w:rsidRPr="00EF6DE1" w:rsidRDefault="00504309" w:rsidP="00E51F0D">
            <w:pPr>
              <w:shd w:val="clear" w:color="auto" w:fill="FFFFFF"/>
              <w:rPr>
                <w:rFonts w:ascii="Calibri" w:hAnsi="Calibri" w:cs="Arial"/>
                <w:sz w:val="22"/>
                <w:szCs w:val="22"/>
              </w:rPr>
            </w:pPr>
          </w:p>
        </w:tc>
      </w:tr>
      <w:tr w:rsidR="00504309" w:rsidRPr="00EF6DE1" w14:paraId="29D2EA5E" w14:textId="77777777" w:rsidTr="00E51F0D">
        <w:trPr>
          <w:trHeight w:val="396"/>
        </w:trPr>
        <w:tc>
          <w:tcPr>
            <w:tcW w:w="3833" w:type="dxa"/>
            <w:tcBorders>
              <w:top w:val="single" w:sz="2" w:space="0" w:color="000000"/>
              <w:left w:val="single" w:sz="2" w:space="0" w:color="000000"/>
              <w:bottom w:val="single" w:sz="2" w:space="0" w:color="000000"/>
              <w:right w:val="single" w:sz="2" w:space="0" w:color="000000"/>
            </w:tcBorders>
            <w:vAlign w:val="center"/>
          </w:tcPr>
          <w:p w14:paraId="2F5E917C" w14:textId="77777777" w:rsidR="00504309" w:rsidRPr="00EF6DE1" w:rsidRDefault="00DB48F0" w:rsidP="00E51F0D">
            <w:pPr>
              <w:shd w:val="clear" w:color="auto" w:fill="FFFFFF"/>
              <w:tabs>
                <w:tab w:val="left" w:pos="-1440"/>
              </w:tabs>
              <w:rPr>
                <w:rFonts w:ascii="Calibri" w:hAnsi="Calibri" w:cs="Arial"/>
                <w:sz w:val="22"/>
                <w:szCs w:val="22"/>
              </w:rPr>
            </w:pPr>
            <w:r>
              <w:rPr>
                <w:rFonts w:ascii="Calibri" w:hAnsi="Calibri" w:cs="Arial"/>
                <w:sz w:val="22"/>
                <w:szCs w:val="22"/>
              </w:rPr>
              <w:t xml:space="preserve">Submit final Request for </w:t>
            </w:r>
            <w:r w:rsidR="00504309" w:rsidRPr="00EF6DE1">
              <w:rPr>
                <w:rFonts w:ascii="Calibri" w:hAnsi="Calibri" w:cs="Arial"/>
                <w:sz w:val="22"/>
                <w:szCs w:val="22"/>
              </w:rPr>
              <w:t>Reimbursement and Project Completion Report</w:t>
            </w:r>
          </w:p>
        </w:tc>
        <w:tc>
          <w:tcPr>
            <w:tcW w:w="804" w:type="dxa"/>
            <w:tcBorders>
              <w:top w:val="single" w:sz="2" w:space="0" w:color="000000"/>
              <w:left w:val="single" w:sz="2" w:space="0" w:color="000000"/>
              <w:bottom w:val="single" w:sz="2" w:space="0" w:color="000000"/>
              <w:right w:val="single" w:sz="2" w:space="0" w:color="000000"/>
            </w:tcBorders>
            <w:vAlign w:val="center"/>
          </w:tcPr>
          <w:p w14:paraId="5A001C8F" w14:textId="77777777" w:rsidR="00504309" w:rsidRPr="00EF6DE1" w:rsidRDefault="00504309" w:rsidP="00E51F0D">
            <w:pPr>
              <w:shd w:val="clear" w:color="auto" w:fill="FFFFFF"/>
              <w:rPr>
                <w:rFonts w:ascii="Calibri" w:hAnsi="Calibri" w:cs="Arial"/>
                <w:sz w:val="22"/>
                <w:szCs w:val="22"/>
              </w:rPr>
            </w:pPr>
          </w:p>
        </w:tc>
        <w:tc>
          <w:tcPr>
            <w:tcW w:w="804" w:type="dxa"/>
            <w:tcBorders>
              <w:top w:val="single" w:sz="2" w:space="0" w:color="000000"/>
              <w:left w:val="single" w:sz="2" w:space="0" w:color="000000"/>
              <w:bottom w:val="single" w:sz="2" w:space="0" w:color="000000"/>
              <w:right w:val="single" w:sz="2" w:space="0" w:color="000000"/>
            </w:tcBorders>
            <w:vAlign w:val="center"/>
          </w:tcPr>
          <w:p w14:paraId="515483F9" w14:textId="77777777" w:rsidR="00504309" w:rsidRPr="00EF6DE1" w:rsidRDefault="00504309" w:rsidP="00E51F0D">
            <w:pPr>
              <w:shd w:val="clear" w:color="auto" w:fill="FFFFFF"/>
              <w:rPr>
                <w:rFonts w:ascii="Calibri" w:hAnsi="Calibri" w:cs="Arial"/>
                <w:sz w:val="22"/>
                <w:szCs w:val="22"/>
              </w:rPr>
            </w:pPr>
          </w:p>
        </w:tc>
        <w:tc>
          <w:tcPr>
            <w:tcW w:w="804" w:type="dxa"/>
            <w:tcBorders>
              <w:top w:val="single" w:sz="2" w:space="0" w:color="000000"/>
              <w:left w:val="single" w:sz="2" w:space="0" w:color="000000"/>
              <w:bottom w:val="single" w:sz="2" w:space="0" w:color="000000"/>
              <w:right w:val="single" w:sz="2" w:space="0" w:color="000000"/>
            </w:tcBorders>
            <w:vAlign w:val="center"/>
          </w:tcPr>
          <w:p w14:paraId="3257C21F" w14:textId="77777777" w:rsidR="00504309" w:rsidRPr="00EF6DE1" w:rsidRDefault="00504309" w:rsidP="00E51F0D">
            <w:pPr>
              <w:shd w:val="clear" w:color="auto" w:fill="FFFFFF"/>
              <w:rPr>
                <w:rFonts w:ascii="Calibri" w:hAnsi="Calibri" w:cs="Arial"/>
                <w:sz w:val="22"/>
                <w:szCs w:val="22"/>
              </w:rPr>
            </w:pPr>
          </w:p>
        </w:tc>
        <w:tc>
          <w:tcPr>
            <w:tcW w:w="803" w:type="dxa"/>
            <w:tcBorders>
              <w:top w:val="single" w:sz="2" w:space="0" w:color="000000"/>
              <w:left w:val="single" w:sz="2" w:space="0" w:color="000000"/>
              <w:bottom w:val="single" w:sz="2" w:space="0" w:color="000000"/>
              <w:right w:val="single" w:sz="2" w:space="0" w:color="000000"/>
            </w:tcBorders>
            <w:vAlign w:val="center"/>
          </w:tcPr>
          <w:p w14:paraId="6BBEF0DB" w14:textId="77777777" w:rsidR="00504309" w:rsidRPr="00EF6DE1" w:rsidRDefault="00504309" w:rsidP="00E51F0D">
            <w:pPr>
              <w:shd w:val="clear" w:color="auto" w:fill="FFFFFF"/>
              <w:rPr>
                <w:rFonts w:ascii="Calibri" w:hAnsi="Calibri" w:cs="Arial"/>
                <w:sz w:val="22"/>
                <w:szCs w:val="22"/>
              </w:rPr>
            </w:pPr>
          </w:p>
        </w:tc>
        <w:tc>
          <w:tcPr>
            <w:tcW w:w="803" w:type="dxa"/>
            <w:tcBorders>
              <w:top w:val="single" w:sz="2" w:space="0" w:color="000000"/>
              <w:left w:val="single" w:sz="2" w:space="0" w:color="000000"/>
              <w:bottom w:val="single" w:sz="2" w:space="0" w:color="000000"/>
              <w:right w:val="single" w:sz="2" w:space="0" w:color="000000"/>
            </w:tcBorders>
            <w:vAlign w:val="center"/>
          </w:tcPr>
          <w:p w14:paraId="172AFA59" w14:textId="77777777" w:rsidR="00504309" w:rsidRPr="00EF6DE1" w:rsidRDefault="00504309" w:rsidP="00E51F0D">
            <w:pPr>
              <w:shd w:val="clear" w:color="auto" w:fill="FFFFFF"/>
              <w:rPr>
                <w:rFonts w:ascii="Calibri" w:hAnsi="Calibri" w:cs="Arial"/>
                <w:sz w:val="22"/>
                <w:szCs w:val="22"/>
              </w:rPr>
            </w:pPr>
          </w:p>
        </w:tc>
        <w:tc>
          <w:tcPr>
            <w:tcW w:w="803" w:type="dxa"/>
            <w:tcBorders>
              <w:top w:val="single" w:sz="2" w:space="0" w:color="000000"/>
              <w:left w:val="single" w:sz="2" w:space="0" w:color="000000"/>
              <w:bottom w:val="single" w:sz="2" w:space="0" w:color="000000"/>
              <w:right w:val="single" w:sz="2" w:space="0" w:color="000000"/>
            </w:tcBorders>
            <w:vAlign w:val="center"/>
          </w:tcPr>
          <w:p w14:paraId="66D2D450" w14:textId="77777777" w:rsidR="00504309" w:rsidRPr="00EF6DE1" w:rsidRDefault="00504309" w:rsidP="00E51F0D">
            <w:pPr>
              <w:shd w:val="clear" w:color="auto" w:fill="FFFFFF"/>
              <w:rPr>
                <w:rFonts w:ascii="Calibri" w:hAnsi="Calibri" w:cs="Arial"/>
                <w:sz w:val="22"/>
                <w:szCs w:val="22"/>
              </w:rPr>
            </w:pPr>
          </w:p>
        </w:tc>
        <w:tc>
          <w:tcPr>
            <w:tcW w:w="803" w:type="dxa"/>
            <w:tcBorders>
              <w:top w:val="single" w:sz="2" w:space="0" w:color="000000"/>
              <w:left w:val="single" w:sz="2" w:space="0" w:color="000000"/>
              <w:bottom w:val="single" w:sz="2" w:space="0" w:color="000000"/>
              <w:right w:val="single" w:sz="2" w:space="0" w:color="000000"/>
            </w:tcBorders>
            <w:vAlign w:val="center"/>
          </w:tcPr>
          <w:p w14:paraId="4127F2CE" w14:textId="77777777" w:rsidR="00504309" w:rsidRPr="00EF6DE1" w:rsidRDefault="00504309" w:rsidP="00E51F0D">
            <w:pPr>
              <w:shd w:val="clear" w:color="auto" w:fill="FFFFFF"/>
              <w:rPr>
                <w:rFonts w:ascii="Calibri" w:hAnsi="Calibri" w:cs="Arial"/>
                <w:sz w:val="22"/>
                <w:szCs w:val="22"/>
              </w:rPr>
            </w:pPr>
          </w:p>
        </w:tc>
        <w:tc>
          <w:tcPr>
            <w:tcW w:w="803" w:type="dxa"/>
            <w:tcBorders>
              <w:top w:val="single" w:sz="2" w:space="0" w:color="000000"/>
              <w:left w:val="single" w:sz="2" w:space="0" w:color="000000"/>
              <w:bottom w:val="single" w:sz="2" w:space="0" w:color="000000"/>
              <w:right w:val="single" w:sz="2" w:space="0" w:color="000000"/>
            </w:tcBorders>
            <w:vAlign w:val="center"/>
          </w:tcPr>
          <w:p w14:paraId="349A9856" w14:textId="77777777" w:rsidR="00504309" w:rsidRPr="00EF6DE1" w:rsidRDefault="00504309" w:rsidP="00E51F0D">
            <w:pPr>
              <w:shd w:val="clear" w:color="auto" w:fill="FFFFFF"/>
              <w:rPr>
                <w:rFonts w:ascii="Calibri" w:hAnsi="Calibri" w:cs="Arial"/>
                <w:sz w:val="22"/>
                <w:szCs w:val="22"/>
              </w:rPr>
            </w:pPr>
          </w:p>
        </w:tc>
      </w:tr>
    </w:tbl>
    <w:p w14:paraId="1B75EACC" w14:textId="77777777" w:rsidR="00504309" w:rsidRPr="00EF6DE1" w:rsidRDefault="00504309" w:rsidP="00504309">
      <w:pPr>
        <w:widowControl/>
        <w:rPr>
          <w:rFonts w:ascii="Calibri" w:hAnsi="Calibri" w:cs="Calibri"/>
          <w:iCs/>
          <w:snapToGrid/>
          <w:color w:val="000000"/>
          <w:sz w:val="22"/>
          <w:szCs w:val="22"/>
        </w:rPr>
        <w:sectPr w:rsidR="00504309" w:rsidRPr="00EF6DE1" w:rsidSect="00E51F0D">
          <w:footerReference w:type="default" r:id="rId34"/>
          <w:endnotePr>
            <w:numFmt w:val="decimal"/>
          </w:endnotePr>
          <w:pgSz w:w="12240" w:h="15840"/>
          <w:pgMar w:top="1008" w:right="1008" w:bottom="900" w:left="1008" w:header="720" w:footer="219" w:gutter="0"/>
          <w:cols w:space="720"/>
          <w:noEndnote/>
        </w:sectPr>
      </w:pPr>
    </w:p>
    <w:p w14:paraId="15BD5500" w14:textId="77777777" w:rsidR="00504309"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Calibri" w:hAnsi="Calibri" w:cs="Calibri"/>
          <w:b/>
          <w:sz w:val="22"/>
          <w:szCs w:val="22"/>
        </w:rPr>
        <w:sectPr w:rsidR="00504309" w:rsidSect="00E51F0D">
          <w:endnotePr>
            <w:numFmt w:val="decimal"/>
          </w:endnotePr>
          <w:type w:val="continuous"/>
          <w:pgSz w:w="12240" w:h="15840"/>
          <w:pgMar w:top="1008" w:right="1008" w:bottom="900" w:left="1008" w:header="720" w:footer="219" w:gutter="0"/>
          <w:cols w:space="720"/>
          <w:noEndnote/>
        </w:sectPr>
      </w:pPr>
    </w:p>
    <w:p w14:paraId="1B72A004" w14:textId="77777777" w:rsidR="00DB48F0" w:rsidRDefault="00DB48F0">
      <w:pPr>
        <w:widowControl/>
        <w:rPr>
          <w:rFonts w:ascii="Calibri" w:hAnsi="Calibri" w:cs="Calibri"/>
          <w:sz w:val="22"/>
          <w:szCs w:val="22"/>
        </w:rPr>
      </w:pPr>
      <w:r>
        <w:rPr>
          <w:rFonts w:ascii="Calibri" w:hAnsi="Calibri" w:cs="Calibri"/>
          <w:sz w:val="22"/>
          <w:szCs w:val="22"/>
        </w:rPr>
        <w:br w:type="page"/>
      </w:r>
    </w:p>
    <w:p w14:paraId="17718A14" w14:textId="77777777" w:rsidR="00504309" w:rsidRPr="00EF6DE1" w:rsidRDefault="00504309" w:rsidP="00504309">
      <w:pPr>
        <w:jc w:val="center"/>
        <w:rPr>
          <w:rFonts w:ascii="Calibri" w:hAnsi="Calibri" w:cs="Calibri"/>
          <w:sz w:val="22"/>
          <w:szCs w:val="22"/>
        </w:rPr>
      </w:pPr>
    </w:p>
    <w:p w14:paraId="79CAE5D2" w14:textId="77777777" w:rsidR="00504309" w:rsidRDefault="006914DA"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Calibri" w:hAnsi="Calibri" w:cs="Calibri"/>
          <w:b/>
          <w:sz w:val="22"/>
          <w:szCs w:val="22"/>
        </w:rPr>
      </w:pPr>
      <w:r>
        <w:rPr>
          <w:rFonts w:ascii="Calibri" w:hAnsi="Calibri" w:cs="Calibri"/>
          <w:b/>
          <w:sz w:val="22"/>
          <w:szCs w:val="22"/>
        </w:rPr>
        <w:t>APPENDIX H</w:t>
      </w:r>
    </w:p>
    <w:p w14:paraId="77DFB135" w14:textId="77777777" w:rsidR="00504309"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Calibri" w:hAnsi="Calibri" w:cs="Calibri"/>
          <w:b/>
          <w:sz w:val="22"/>
          <w:szCs w:val="22"/>
        </w:rPr>
      </w:pPr>
    </w:p>
    <w:p w14:paraId="5B9E2B46" w14:textId="1D448A9F" w:rsidR="00504309" w:rsidRDefault="00957D1D"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Calibri" w:hAnsi="Calibri" w:cs="Calibri"/>
          <w:b/>
          <w:sz w:val="22"/>
          <w:szCs w:val="22"/>
        </w:rPr>
      </w:pPr>
      <w:r>
        <w:rPr>
          <w:rFonts w:ascii="Calibri" w:hAnsi="Calibri" w:cs="Calibri"/>
          <w:b/>
          <w:sz w:val="22"/>
          <w:szCs w:val="22"/>
        </w:rPr>
        <w:t xml:space="preserve">Draft </w:t>
      </w:r>
      <w:r w:rsidR="00504309" w:rsidRPr="00EF6DE1">
        <w:rPr>
          <w:rFonts w:ascii="Calibri" w:hAnsi="Calibri" w:cs="Calibri"/>
          <w:b/>
          <w:sz w:val="22"/>
          <w:szCs w:val="22"/>
        </w:rPr>
        <w:t xml:space="preserve">Project </w:t>
      </w:r>
      <w:r w:rsidR="00504309" w:rsidRPr="0081101C">
        <w:rPr>
          <w:rFonts w:ascii="Calibri" w:hAnsi="Calibri" w:cs="Calibri"/>
          <w:b/>
          <w:sz w:val="22"/>
          <w:szCs w:val="22"/>
        </w:rPr>
        <w:t>Management Plan</w:t>
      </w:r>
    </w:p>
    <w:p w14:paraId="5DEF015B" w14:textId="77777777" w:rsidR="00504309" w:rsidRPr="00EF6DE1" w:rsidRDefault="00504309" w:rsidP="00504309">
      <w:pPr>
        <w:pStyle w:val="Default"/>
        <w:rPr>
          <w:rFonts w:ascii="Calibri" w:hAnsi="Calibri" w:cs="Calibri"/>
          <w:sz w:val="22"/>
          <w:szCs w:val="22"/>
        </w:rPr>
      </w:pPr>
    </w:p>
    <w:p w14:paraId="3513F399" w14:textId="77777777" w:rsidR="00504309" w:rsidRDefault="00504309" w:rsidP="00504309">
      <w:pPr>
        <w:pStyle w:val="Default"/>
        <w:jc w:val="both"/>
        <w:rPr>
          <w:rFonts w:ascii="Calibri" w:hAnsi="Calibri" w:cs="Calibri"/>
          <w:sz w:val="22"/>
          <w:szCs w:val="22"/>
        </w:rPr>
      </w:pPr>
      <w:r w:rsidRPr="00EF6DE1">
        <w:rPr>
          <w:rFonts w:ascii="Calibri" w:hAnsi="Calibri" w:cs="Calibri"/>
          <w:sz w:val="22"/>
          <w:szCs w:val="22"/>
        </w:rPr>
        <w:t xml:space="preserve">The </w:t>
      </w:r>
      <w:r w:rsidRPr="00F8520D">
        <w:rPr>
          <w:rFonts w:ascii="Calibri" w:hAnsi="Calibri" w:cs="Calibri"/>
          <w:i/>
          <w:sz w:val="22"/>
          <w:szCs w:val="22"/>
        </w:rPr>
        <w:t xml:space="preserve">(City, </w:t>
      </w:r>
      <w:proofErr w:type="gramStart"/>
      <w:r w:rsidRPr="00F8520D">
        <w:rPr>
          <w:rFonts w:ascii="Calibri" w:hAnsi="Calibri" w:cs="Calibri"/>
          <w:i/>
          <w:sz w:val="22"/>
          <w:szCs w:val="22"/>
        </w:rPr>
        <w:t>Town</w:t>
      </w:r>
      <w:proofErr w:type="gramEnd"/>
      <w:r w:rsidRPr="00F8520D">
        <w:rPr>
          <w:rFonts w:ascii="Calibri" w:hAnsi="Calibri" w:cs="Calibri"/>
          <w:i/>
          <w:sz w:val="22"/>
          <w:szCs w:val="22"/>
        </w:rPr>
        <w:t xml:space="preserve"> or County)</w:t>
      </w:r>
      <w:r w:rsidRPr="00EF6DE1">
        <w:rPr>
          <w:rFonts w:ascii="Calibri" w:hAnsi="Calibri" w:cs="Calibri"/>
          <w:sz w:val="22"/>
          <w:szCs w:val="22"/>
        </w:rPr>
        <w:t xml:space="preserve"> of ______________ is an incorporated </w:t>
      </w:r>
      <w:r>
        <w:rPr>
          <w:rFonts w:ascii="Calibri" w:hAnsi="Calibri" w:cs="Calibri"/>
          <w:sz w:val="22"/>
          <w:szCs w:val="22"/>
        </w:rPr>
        <w:t>(</w:t>
      </w:r>
      <w:r w:rsidRPr="00F8520D">
        <w:rPr>
          <w:rFonts w:ascii="Calibri" w:hAnsi="Calibri" w:cs="Calibri"/>
          <w:i/>
          <w:sz w:val="22"/>
          <w:szCs w:val="22"/>
        </w:rPr>
        <w:t>city, town or county</w:t>
      </w:r>
      <w:r>
        <w:rPr>
          <w:rFonts w:ascii="Calibri" w:hAnsi="Calibri" w:cs="Calibri"/>
          <w:sz w:val="22"/>
          <w:szCs w:val="22"/>
        </w:rPr>
        <w:t xml:space="preserve">) </w:t>
      </w:r>
      <w:r w:rsidRPr="00EF6DE1">
        <w:rPr>
          <w:rFonts w:ascii="Calibri" w:hAnsi="Calibri" w:cs="Calibri"/>
          <w:sz w:val="22"/>
          <w:szCs w:val="22"/>
        </w:rPr>
        <w:t xml:space="preserve">with a </w:t>
      </w:r>
      <w:r>
        <w:rPr>
          <w:rFonts w:ascii="Calibri" w:hAnsi="Calibri" w:cs="Calibri"/>
          <w:sz w:val="22"/>
          <w:szCs w:val="22"/>
        </w:rPr>
        <w:t>(</w:t>
      </w:r>
      <w:r w:rsidRPr="00F8520D">
        <w:rPr>
          <w:rFonts w:ascii="Calibri" w:hAnsi="Calibri" w:cs="Calibri"/>
          <w:i/>
          <w:sz w:val="22"/>
          <w:szCs w:val="22"/>
        </w:rPr>
        <w:t>Mayor-Council</w:t>
      </w:r>
      <w:r>
        <w:rPr>
          <w:rFonts w:ascii="Calibri" w:hAnsi="Calibri" w:cs="Calibri"/>
          <w:i/>
          <w:sz w:val="22"/>
          <w:szCs w:val="22"/>
        </w:rPr>
        <w:t xml:space="preserve"> or other)</w:t>
      </w:r>
      <w:r w:rsidRPr="00EF6DE1">
        <w:rPr>
          <w:rFonts w:ascii="Calibri" w:hAnsi="Calibri" w:cs="Calibri"/>
          <w:sz w:val="22"/>
          <w:szCs w:val="22"/>
        </w:rPr>
        <w:t xml:space="preserve"> form of government. The following persons will have lead responsibility for administering the </w:t>
      </w:r>
      <w:r>
        <w:rPr>
          <w:rFonts w:ascii="Calibri" w:hAnsi="Calibri" w:cs="Calibri"/>
          <w:sz w:val="22"/>
          <w:szCs w:val="22"/>
        </w:rPr>
        <w:t>(</w:t>
      </w:r>
      <w:r w:rsidRPr="00F8520D">
        <w:rPr>
          <w:rFonts w:ascii="Calibri" w:hAnsi="Calibri" w:cs="Calibri"/>
          <w:i/>
          <w:sz w:val="22"/>
          <w:szCs w:val="22"/>
        </w:rPr>
        <w:t xml:space="preserve">city, </w:t>
      </w:r>
      <w:proofErr w:type="gramStart"/>
      <w:r w:rsidRPr="00F8520D">
        <w:rPr>
          <w:rFonts w:ascii="Calibri" w:hAnsi="Calibri" w:cs="Calibri"/>
          <w:i/>
          <w:sz w:val="22"/>
          <w:szCs w:val="22"/>
        </w:rPr>
        <w:t>town</w:t>
      </w:r>
      <w:proofErr w:type="gramEnd"/>
      <w:r w:rsidRPr="00F8520D">
        <w:rPr>
          <w:rFonts w:ascii="Calibri" w:hAnsi="Calibri" w:cs="Calibri"/>
          <w:i/>
          <w:sz w:val="22"/>
          <w:szCs w:val="22"/>
        </w:rPr>
        <w:t xml:space="preserve"> or county</w:t>
      </w:r>
      <w:r>
        <w:rPr>
          <w:rFonts w:ascii="Calibri" w:hAnsi="Calibri" w:cs="Calibri"/>
          <w:sz w:val="22"/>
          <w:szCs w:val="22"/>
        </w:rPr>
        <w:t>)</w:t>
      </w:r>
      <w:r w:rsidRPr="00EF6DE1">
        <w:rPr>
          <w:rFonts w:ascii="Calibri" w:hAnsi="Calibri" w:cs="Calibri"/>
          <w:sz w:val="22"/>
          <w:szCs w:val="22"/>
        </w:rPr>
        <w:t xml:space="preserve">'s Community Development Block Grant (CDBG) </w:t>
      </w:r>
      <w:r>
        <w:rPr>
          <w:rFonts w:ascii="Calibri" w:hAnsi="Calibri" w:cs="Calibri"/>
          <w:sz w:val="22"/>
          <w:szCs w:val="22"/>
        </w:rPr>
        <w:t xml:space="preserve">grant. </w:t>
      </w:r>
    </w:p>
    <w:p w14:paraId="597511DE" w14:textId="77777777" w:rsidR="00504309" w:rsidRPr="00EF6DE1" w:rsidRDefault="00504309" w:rsidP="00504309">
      <w:pPr>
        <w:pStyle w:val="Default"/>
        <w:jc w:val="both"/>
        <w:rPr>
          <w:rFonts w:ascii="Calibri" w:hAnsi="Calibri" w:cs="Calibri"/>
          <w:sz w:val="22"/>
          <w:szCs w:val="22"/>
        </w:rPr>
      </w:pPr>
    </w:p>
    <w:p w14:paraId="7B3B50F4" w14:textId="77777777" w:rsidR="00504309" w:rsidRDefault="00504309" w:rsidP="00504309">
      <w:pPr>
        <w:pStyle w:val="Default"/>
        <w:jc w:val="both"/>
        <w:rPr>
          <w:rFonts w:ascii="Calibri" w:hAnsi="Calibri" w:cs="Calibri"/>
          <w:sz w:val="22"/>
          <w:szCs w:val="22"/>
        </w:rPr>
      </w:pPr>
      <w:r w:rsidRPr="00F8520D">
        <w:rPr>
          <w:rFonts w:ascii="Calibri" w:hAnsi="Calibri" w:cs="Calibri"/>
          <w:i/>
          <w:sz w:val="22"/>
          <w:szCs w:val="22"/>
        </w:rPr>
        <w:t>(</w:t>
      </w:r>
      <w:r w:rsidR="00DB48F0">
        <w:rPr>
          <w:rFonts w:ascii="Calibri" w:hAnsi="Calibri" w:cs="Calibri"/>
          <w:i/>
          <w:sz w:val="22"/>
          <w:szCs w:val="22"/>
        </w:rPr>
        <w:t>Chief Elected Official</w:t>
      </w:r>
      <w:r w:rsidRPr="00F8520D">
        <w:rPr>
          <w:rFonts w:ascii="Calibri" w:hAnsi="Calibri" w:cs="Calibri"/>
          <w:i/>
          <w:sz w:val="22"/>
          <w:szCs w:val="22"/>
        </w:rPr>
        <w:t>)</w:t>
      </w:r>
      <w:r w:rsidRPr="00EF6DE1">
        <w:rPr>
          <w:rFonts w:ascii="Calibri" w:hAnsi="Calibri" w:cs="Calibri"/>
          <w:sz w:val="22"/>
          <w:szCs w:val="22"/>
        </w:rPr>
        <w:t xml:space="preserve">, as the </w:t>
      </w:r>
      <w:r>
        <w:rPr>
          <w:rFonts w:ascii="Calibri" w:hAnsi="Calibri" w:cs="Calibri"/>
          <w:sz w:val="22"/>
          <w:szCs w:val="22"/>
        </w:rPr>
        <w:t>(</w:t>
      </w:r>
      <w:r w:rsidRPr="00F8520D">
        <w:rPr>
          <w:rFonts w:ascii="Calibri" w:hAnsi="Calibri" w:cs="Calibri"/>
          <w:i/>
          <w:sz w:val="22"/>
          <w:szCs w:val="22"/>
        </w:rPr>
        <w:t xml:space="preserve">city, </w:t>
      </w:r>
      <w:proofErr w:type="gramStart"/>
      <w:r w:rsidRPr="00F8520D">
        <w:rPr>
          <w:rFonts w:ascii="Calibri" w:hAnsi="Calibri" w:cs="Calibri"/>
          <w:i/>
          <w:sz w:val="22"/>
          <w:szCs w:val="22"/>
        </w:rPr>
        <w:t>town</w:t>
      </w:r>
      <w:proofErr w:type="gramEnd"/>
      <w:r w:rsidRPr="00F8520D">
        <w:rPr>
          <w:rFonts w:ascii="Calibri" w:hAnsi="Calibri" w:cs="Calibri"/>
          <w:i/>
          <w:sz w:val="22"/>
          <w:szCs w:val="22"/>
        </w:rPr>
        <w:t xml:space="preserve"> or county</w:t>
      </w:r>
      <w:r>
        <w:rPr>
          <w:rFonts w:ascii="Calibri" w:hAnsi="Calibri" w:cs="Calibri"/>
          <w:sz w:val="22"/>
          <w:szCs w:val="22"/>
        </w:rPr>
        <w:t>)’s</w:t>
      </w:r>
      <w:r w:rsidRPr="00EF6DE1">
        <w:rPr>
          <w:rFonts w:ascii="Calibri" w:hAnsi="Calibri" w:cs="Calibri"/>
          <w:sz w:val="22"/>
          <w:szCs w:val="22"/>
        </w:rPr>
        <w:t xml:space="preserve"> chief elected official will have responsibility for all official contacts with the Montana</w:t>
      </w:r>
      <w:r>
        <w:rPr>
          <w:rFonts w:ascii="Calibri" w:hAnsi="Calibri" w:cs="Calibri"/>
          <w:sz w:val="22"/>
          <w:szCs w:val="22"/>
        </w:rPr>
        <w:t xml:space="preserve"> Department of Commerce (Commerce) and </w:t>
      </w:r>
      <w:r w:rsidRPr="00EF6DE1">
        <w:rPr>
          <w:rFonts w:ascii="Calibri" w:hAnsi="Calibri" w:cs="Calibri"/>
          <w:sz w:val="22"/>
          <w:szCs w:val="22"/>
        </w:rPr>
        <w:t xml:space="preserve">ultimate authority and responsibility for the management of project activities and expenditure of CDBG funds. </w:t>
      </w:r>
    </w:p>
    <w:p w14:paraId="2D9DA2A5" w14:textId="77777777" w:rsidR="00504309" w:rsidRPr="00EF6DE1" w:rsidRDefault="00504309" w:rsidP="00504309">
      <w:pPr>
        <w:pStyle w:val="Default"/>
        <w:jc w:val="both"/>
        <w:rPr>
          <w:rFonts w:ascii="Calibri" w:hAnsi="Calibri" w:cs="Calibri"/>
          <w:sz w:val="22"/>
          <w:szCs w:val="22"/>
        </w:rPr>
      </w:pPr>
    </w:p>
    <w:p w14:paraId="13754D1D" w14:textId="77777777" w:rsidR="00504309" w:rsidRDefault="00504309" w:rsidP="00504309">
      <w:pPr>
        <w:pStyle w:val="Default"/>
        <w:jc w:val="both"/>
        <w:rPr>
          <w:rFonts w:ascii="Calibri" w:hAnsi="Calibri" w:cs="Calibri"/>
          <w:sz w:val="22"/>
          <w:szCs w:val="22"/>
        </w:rPr>
      </w:pPr>
      <w:r>
        <w:rPr>
          <w:rFonts w:ascii="Calibri" w:hAnsi="Calibri" w:cs="Calibri"/>
          <w:sz w:val="22"/>
          <w:szCs w:val="22"/>
        </w:rPr>
        <w:t>The (</w:t>
      </w:r>
      <w:r w:rsidRPr="00F8520D">
        <w:rPr>
          <w:rFonts w:ascii="Calibri" w:hAnsi="Calibri" w:cs="Calibri"/>
          <w:i/>
          <w:sz w:val="22"/>
          <w:szCs w:val="22"/>
        </w:rPr>
        <w:t xml:space="preserve">city, </w:t>
      </w:r>
      <w:proofErr w:type="gramStart"/>
      <w:r w:rsidRPr="00F8520D">
        <w:rPr>
          <w:rFonts w:ascii="Calibri" w:hAnsi="Calibri" w:cs="Calibri"/>
          <w:i/>
          <w:sz w:val="22"/>
          <w:szCs w:val="22"/>
        </w:rPr>
        <w:t>town</w:t>
      </w:r>
      <w:proofErr w:type="gramEnd"/>
      <w:r w:rsidRPr="00F8520D">
        <w:rPr>
          <w:rFonts w:ascii="Calibri" w:hAnsi="Calibri" w:cs="Calibri"/>
          <w:i/>
          <w:sz w:val="22"/>
          <w:szCs w:val="22"/>
        </w:rPr>
        <w:t xml:space="preserve"> or county</w:t>
      </w:r>
      <w:r>
        <w:rPr>
          <w:rFonts w:ascii="Calibri" w:hAnsi="Calibri" w:cs="Calibri"/>
          <w:sz w:val="22"/>
          <w:szCs w:val="22"/>
        </w:rPr>
        <w:t>)</w:t>
      </w:r>
      <w:r w:rsidRPr="00EF6DE1">
        <w:rPr>
          <w:rFonts w:ascii="Calibri" w:hAnsi="Calibri" w:cs="Calibri"/>
          <w:sz w:val="22"/>
          <w:szCs w:val="22"/>
        </w:rPr>
        <w:t xml:space="preserve">'s chief financial officer, will be </w:t>
      </w:r>
      <w:r w:rsidR="00DB48F0">
        <w:rPr>
          <w:rFonts w:ascii="Calibri" w:hAnsi="Calibri" w:cs="Calibri"/>
          <w:sz w:val="22"/>
          <w:szCs w:val="22"/>
        </w:rPr>
        <w:t xml:space="preserve">designated as the </w:t>
      </w:r>
      <w:r w:rsidR="00DB48F0">
        <w:rPr>
          <w:rFonts w:ascii="Calibri" w:hAnsi="Calibri" w:cs="Calibri"/>
          <w:i/>
          <w:sz w:val="22"/>
          <w:szCs w:val="22"/>
        </w:rPr>
        <w:t xml:space="preserve">Financial </w:t>
      </w:r>
      <w:r w:rsidR="00DB48F0" w:rsidRPr="00553C85">
        <w:rPr>
          <w:rFonts w:ascii="Calibri" w:hAnsi="Calibri" w:cs="Calibri"/>
          <w:sz w:val="22"/>
          <w:szCs w:val="22"/>
        </w:rPr>
        <w:t>Officer</w:t>
      </w:r>
      <w:r w:rsidR="00DB48F0">
        <w:rPr>
          <w:rFonts w:ascii="Calibri" w:hAnsi="Calibri" w:cs="Calibri"/>
          <w:sz w:val="22"/>
          <w:szCs w:val="22"/>
        </w:rPr>
        <w:t xml:space="preserve"> and will be </w:t>
      </w:r>
      <w:r w:rsidRPr="00DB48F0">
        <w:rPr>
          <w:rFonts w:ascii="Calibri" w:hAnsi="Calibri" w:cs="Calibri"/>
          <w:sz w:val="22"/>
          <w:szCs w:val="22"/>
        </w:rPr>
        <w:t>responsible</w:t>
      </w:r>
      <w:r w:rsidRPr="00EF6DE1">
        <w:rPr>
          <w:rFonts w:ascii="Calibri" w:hAnsi="Calibri" w:cs="Calibri"/>
          <w:sz w:val="22"/>
          <w:szCs w:val="22"/>
        </w:rPr>
        <w:t xml:space="preserve"> for management of, and record keeping for, the CDBG </w:t>
      </w:r>
      <w:r>
        <w:rPr>
          <w:rFonts w:ascii="Calibri" w:hAnsi="Calibri" w:cs="Calibri"/>
          <w:sz w:val="22"/>
          <w:szCs w:val="22"/>
        </w:rPr>
        <w:t xml:space="preserve">funds </w:t>
      </w:r>
      <w:r w:rsidRPr="00EF6DE1">
        <w:rPr>
          <w:rFonts w:ascii="Calibri" w:hAnsi="Calibri" w:cs="Calibri"/>
          <w:sz w:val="22"/>
          <w:szCs w:val="22"/>
        </w:rPr>
        <w:t xml:space="preserve">involved in the financing of this project. </w:t>
      </w:r>
    </w:p>
    <w:p w14:paraId="161C1BB8" w14:textId="77777777" w:rsidR="00504309" w:rsidRPr="00EF6DE1" w:rsidRDefault="00504309" w:rsidP="00504309">
      <w:pPr>
        <w:pStyle w:val="Default"/>
        <w:jc w:val="both"/>
        <w:rPr>
          <w:rFonts w:ascii="Calibri" w:hAnsi="Calibri" w:cs="Calibri"/>
          <w:sz w:val="22"/>
          <w:szCs w:val="22"/>
        </w:rPr>
      </w:pPr>
    </w:p>
    <w:p w14:paraId="4F600E93" w14:textId="77777777" w:rsidR="00504309" w:rsidRDefault="00DB48F0" w:rsidP="00504309">
      <w:pPr>
        <w:pStyle w:val="Default"/>
        <w:jc w:val="both"/>
        <w:rPr>
          <w:rFonts w:ascii="Calibri" w:hAnsi="Calibri" w:cs="Calibri"/>
          <w:sz w:val="22"/>
          <w:szCs w:val="22"/>
        </w:rPr>
      </w:pPr>
      <w:r>
        <w:rPr>
          <w:rFonts w:ascii="Calibri" w:hAnsi="Calibri" w:cs="Calibri"/>
          <w:sz w:val="22"/>
          <w:szCs w:val="22"/>
        </w:rPr>
        <w:t>The (</w:t>
      </w:r>
      <w:r w:rsidRPr="00F8520D">
        <w:rPr>
          <w:rFonts w:ascii="Calibri" w:hAnsi="Calibri" w:cs="Calibri"/>
          <w:i/>
          <w:sz w:val="22"/>
          <w:szCs w:val="22"/>
        </w:rPr>
        <w:t xml:space="preserve">city, town or </w:t>
      </w:r>
      <w:r w:rsidRPr="00DB48F0">
        <w:rPr>
          <w:rFonts w:ascii="Calibri" w:hAnsi="Calibri" w:cs="Calibri"/>
          <w:i/>
          <w:sz w:val="22"/>
          <w:szCs w:val="22"/>
        </w:rPr>
        <w:t>county</w:t>
      </w:r>
      <w:r w:rsidRPr="00553C85">
        <w:rPr>
          <w:rFonts w:ascii="Calibri" w:hAnsi="Calibri" w:cs="Calibri"/>
          <w:i/>
          <w:sz w:val="22"/>
          <w:szCs w:val="22"/>
        </w:rPr>
        <w:t>, engineer, architect, grant administrator or other</w:t>
      </w:r>
      <w:r>
        <w:rPr>
          <w:rFonts w:ascii="Calibri" w:hAnsi="Calibri" w:cs="Calibri"/>
          <w:sz w:val="22"/>
          <w:szCs w:val="22"/>
        </w:rPr>
        <w:t>)</w:t>
      </w:r>
      <w:r w:rsidR="00504309" w:rsidRPr="00EF6DE1">
        <w:rPr>
          <w:rFonts w:ascii="Calibri" w:hAnsi="Calibri" w:cs="Calibri"/>
          <w:sz w:val="22"/>
          <w:szCs w:val="22"/>
        </w:rPr>
        <w:t xml:space="preserve">, will be designated as </w:t>
      </w:r>
      <w:r w:rsidR="00504309" w:rsidRPr="00EF6DE1">
        <w:rPr>
          <w:rFonts w:ascii="Calibri" w:hAnsi="Calibri" w:cs="Calibri"/>
          <w:i/>
          <w:iCs/>
          <w:sz w:val="22"/>
          <w:szCs w:val="22"/>
        </w:rPr>
        <w:t xml:space="preserve">Project Manager </w:t>
      </w:r>
      <w:r w:rsidR="00504309" w:rsidRPr="00EF6DE1">
        <w:rPr>
          <w:rFonts w:ascii="Calibri" w:hAnsi="Calibri" w:cs="Calibri"/>
          <w:sz w:val="22"/>
          <w:szCs w:val="22"/>
        </w:rPr>
        <w:t>and be responsible for overall project management and reporting and</w:t>
      </w:r>
      <w:r w:rsidR="00504309">
        <w:rPr>
          <w:rFonts w:ascii="Calibri" w:hAnsi="Calibri" w:cs="Calibri"/>
          <w:sz w:val="22"/>
          <w:szCs w:val="22"/>
        </w:rPr>
        <w:t xml:space="preserve"> for assuring compliance with applicable</w:t>
      </w:r>
      <w:r w:rsidR="00504309" w:rsidRPr="00EF6DE1">
        <w:rPr>
          <w:rFonts w:ascii="Calibri" w:hAnsi="Calibri" w:cs="Calibri"/>
          <w:sz w:val="22"/>
          <w:szCs w:val="22"/>
        </w:rPr>
        <w:t xml:space="preserve"> requirements. </w:t>
      </w:r>
    </w:p>
    <w:p w14:paraId="331C081A" w14:textId="77777777" w:rsidR="00504309" w:rsidRPr="00EF6DE1" w:rsidRDefault="00504309" w:rsidP="00504309">
      <w:pPr>
        <w:pStyle w:val="Default"/>
        <w:jc w:val="both"/>
        <w:rPr>
          <w:rFonts w:ascii="Calibri" w:hAnsi="Calibri" w:cs="Calibri"/>
          <w:sz w:val="22"/>
          <w:szCs w:val="22"/>
        </w:rPr>
      </w:pPr>
    </w:p>
    <w:p w14:paraId="556F9A19" w14:textId="77777777" w:rsidR="00504309" w:rsidRPr="00EF6DE1" w:rsidRDefault="00504309" w:rsidP="00504309">
      <w:pPr>
        <w:pStyle w:val="Default"/>
        <w:jc w:val="both"/>
        <w:rPr>
          <w:rFonts w:ascii="Calibri" w:hAnsi="Calibri" w:cs="Calibri"/>
          <w:sz w:val="22"/>
          <w:szCs w:val="22"/>
        </w:rPr>
      </w:pPr>
      <w:r>
        <w:rPr>
          <w:rFonts w:ascii="Calibri" w:hAnsi="Calibri" w:cs="Calibri"/>
          <w:sz w:val="22"/>
          <w:szCs w:val="22"/>
        </w:rPr>
        <w:t>The (</w:t>
      </w:r>
      <w:r w:rsidRPr="00F8520D">
        <w:rPr>
          <w:rFonts w:ascii="Calibri" w:hAnsi="Calibri" w:cs="Calibri"/>
          <w:i/>
          <w:sz w:val="22"/>
          <w:szCs w:val="22"/>
        </w:rPr>
        <w:t xml:space="preserve">city, </w:t>
      </w:r>
      <w:proofErr w:type="gramStart"/>
      <w:r w:rsidRPr="00F8520D">
        <w:rPr>
          <w:rFonts w:ascii="Calibri" w:hAnsi="Calibri" w:cs="Calibri"/>
          <w:i/>
          <w:sz w:val="22"/>
          <w:szCs w:val="22"/>
        </w:rPr>
        <w:t>town</w:t>
      </w:r>
      <w:proofErr w:type="gramEnd"/>
      <w:r w:rsidRPr="00F8520D">
        <w:rPr>
          <w:rFonts w:ascii="Calibri" w:hAnsi="Calibri" w:cs="Calibri"/>
          <w:i/>
          <w:sz w:val="22"/>
          <w:szCs w:val="22"/>
        </w:rPr>
        <w:t xml:space="preserve"> or county</w:t>
      </w:r>
      <w:r>
        <w:rPr>
          <w:rFonts w:ascii="Calibri" w:hAnsi="Calibri" w:cs="Calibri"/>
          <w:sz w:val="22"/>
          <w:szCs w:val="22"/>
        </w:rPr>
        <w:t>)</w:t>
      </w:r>
      <w:r w:rsidRPr="00EF6DE1">
        <w:rPr>
          <w:rFonts w:ascii="Calibri" w:hAnsi="Calibri" w:cs="Calibri"/>
          <w:sz w:val="22"/>
          <w:szCs w:val="22"/>
        </w:rPr>
        <w:t xml:space="preserve"> Attorney, as the </w:t>
      </w:r>
      <w:r>
        <w:rPr>
          <w:rFonts w:ascii="Calibri" w:hAnsi="Calibri" w:cs="Calibri"/>
          <w:sz w:val="22"/>
          <w:szCs w:val="22"/>
        </w:rPr>
        <w:t>(</w:t>
      </w:r>
      <w:r w:rsidRPr="00F8520D">
        <w:rPr>
          <w:rFonts w:ascii="Calibri" w:hAnsi="Calibri" w:cs="Calibri"/>
          <w:i/>
          <w:sz w:val="22"/>
          <w:szCs w:val="22"/>
        </w:rPr>
        <w:t>city, town or county</w:t>
      </w:r>
      <w:r>
        <w:rPr>
          <w:rFonts w:ascii="Calibri" w:hAnsi="Calibri" w:cs="Calibri"/>
          <w:sz w:val="22"/>
          <w:szCs w:val="22"/>
        </w:rPr>
        <w:t>)</w:t>
      </w:r>
      <w:r w:rsidRPr="00EF6DE1">
        <w:rPr>
          <w:rFonts w:ascii="Calibri" w:hAnsi="Calibri" w:cs="Calibri"/>
          <w:sz w:val="22"/>
          <w:szCs w:val="22"/>
        </w:rPr>
        <w:t>'s legal counsel, will provide legal guidance as requested</w:t>
      </w:r>
      <w:r w:rsidR="00DB48F0">
        <w:rPr>
          <w:rFonts w:ascii="Calibri" w:hAnsi="Calibri" w:cs="Calibri"/>
          <w:sz w:val="22"/>
          <w:szCs w:val="22"/>
        </w:rPr>
        <w:t xml:space="preserve"> and help determine the lowest responsible, responsive bidder</w:t>
      </w:r>
      <w:r w:rsidRPr="00EF6DE1">
        <w:rPr>
          <w:rFonts w:ascii="Calibri" w:hAnsi="Calibri" w:cs="Calibri"/>
          <w:sz w:val="22"/>
          <w:szCs w:val="22"/>
        </w:rPr>
        <w:t xml:space="preserve">. </w:t>
      </w:r>
    </w:p>
    <w:p w14:paraId="357783F4" w14:textId="77777777" w:rsidR="00504309" w:rsidRPr="00EF6DE1" w:rsidRDefault="00504309" w:rsidP="00504309">
      <w:pPr>
        <w:pStyle w:val="Default"/>
        <w:jc w:val="both"/>
        <w:rPr>
          <w:rFonts w:ascii="Calibri" w:hAnsi="Calibri" w:cs="Calibri"/>
          <w:sz w:val="22"/>
          <w:szCs w:val="22"/>
        </w:rPr>
      </w:pPr>
    </w:p>
    <w:p w14:paraId="450DFD6F" w14:textId="77777777" w:rsidR="00504309" w:rsidRDefault="00504309" w:rsidP="00504309">
      <w:pPr>
        <w:pStyle w:val="Default"/>
        <w:jc w:val="both"/>
        <w:rPr>
          <w:rFonts w:ascii="Calibri" w:hAnsi="Calibri" w:cs="Calibri"/>
          <w:sz w:val="22"/>
          <w:szCs w:val="22"/>
        </w:rPr>
      </w:pPr>
      <w:r>
        <w:rPr>
          <w:rFonts w:ascii="Calibri" w:hAnsi="Calibri" w:cs="Calibri"/>
          <w:sz w:val="22"/>
          <w:szCs w:val="22"/>
        </w:rPr>
        <w:t xml:space="preserve">The </w:t>
      </w:r>
      <w:r w:rsidRPr="00EF6DE1">
        <w:rPr>
          <w:rFonts w:ascii="Calibri" w:hAnsi="Calibri" w:cs="Calibri"/>
          <w:sz w:val="22"/>
          <w:szCs w:val="22"/>
        </w:rPr>
        <w:t>Project Architect/Engineer will be responsible for construction-related activities including preparation of preliminary studies and designs, final design plans and specifications, as well as construction inspection</w:t>
      </w:r>
      <w:r>
        <w:rPr>
          <w:rFonts w:ascii="Calibri" w:hAnsi="Calibri" w:cs="Calibri"/>
          <w:sz w:val="22"/>
          <w:szCs w:val="22"/>
        </w:rPr>
        <w:t>.</w:t>
      </w:r>
      <w:r w:rsidRPr="00EF6DE1">
        <w:rPr>
          <w:rFonts w:ascii="Calibri" w:hAnsi="Calibri" w:cs="Calibri"/>
          <w:sz w:val="22"/>
          <w:szCs w:val="22"/>
        </w:rPr>
        <w:t xml:space="preserve"> </w:t>
      </w:r>
    </w:p>
    <w:p w14:paraId="44C06457" w14:textId="77777777" w:rsidR="00504309" w:rsidRPr="00EF6DE1" w:rsidRDefault="00504309" w:rsidP="00504309">
      <w:pPr>
        <w:pStyle w:val="Default"/>
        <w:jc w:val="both"/>
        <w:rPr>
          <w:rFonts w:ascii="Calibri" w:hAnsi="Calibri" w:cs="Calibri"/>
          <w:sz w:val="22"/>
          <w:szCs w:val="22"/>
        </w:rPr>
      </w:pPr>
    </w:p>
    <w:p w14:paraId="23D62F5B" w14:textId="77777777" w:rsidR="00504309" w:rsidRPr="00EF6DE1" w:rsidRDefault="00504309" w:rsidP="00504309">
      <w:pPr>
        <w:pStyle w:val="Default"/>
        <w:ind w:left="720"/>
        <w:jc w:val="both"/>
        <w:rPr>
          <w:rFonts w:ascii="Calibri" w:hAnsi="Calibri" w:cs="Calibri"/>
          <w:sz w:val="22"/>
          <w:szCs w:val="22"/>
        </w:rPr>
      </w:pPr>
      <w:r w:rsidRPr="00EF6DE1">
        <w:rPr>
          <w:rFonts w:ascii="Calibri" w:hAnsi="Calibri" w:cs="Calibri"/>
          <w:sz w:val="22"/>
          <w:szCs w:val="22"/>
        </w:rPr>
        <w:t xml:space="preserve">A. </w:t>
      </w:r>
      <w:r w:rsidRPr="00AB0A0B">
        <w:rPr>
          <w:rFonts w:ascii="Calibri" w:hAnsi="Calibri" w:cs="Calibri"/>
          <w:bCs/>
          <w:iCs/>
          <w:sz w:val="22"/>
          <w:szCs w:val="22"/>
        </w:rPr>
        <w:t xml:space="preserve">The </w:t>
      </w:r>
      <w:r w:rsidRPr="00EF6DE1">
        <w:rPr>
          <w:rFonts w:ascii="Calibri" w:hAnsi="Calibri" w:cs="Calibri"/>
          <w:b/>
          <w:bCs/>
          <w:i/>
          <w:iCs/>
          <w:sz w:val="22"/>
          <w:szCs w:val="22"/>
        </w:rPr>
        <w:t xml:space="preserve">Project Manager </w:t>
      </w:r>
      <w:r w:rsidRPr="00EF6DE1">
        <w:rPr>
          <w:rFonts w:ascii="Calibri" w:hAnsi="Calibri" w:cs="Calibri"/>
          <w:sz w:val="22"/>
          <w:szCs w:val="22"/>
        </w:rPr>
        <w:t xml:space="preserve">will be responsible for: </w:t>
      </w:r>
    </w:p>
    <w:p w14:paraId="6AE3700D" w14:textId="77777777" w:rsidR="00504309" w:rsidRPr="00EF6DE1" w:rsidRDefault="00504309" w:rsidP="00504309">
      <w:pPr>
        <w:pStyle w:val="Default"/>
        <w:jc w:val="both"/>
        <w:rPr>
          <w:rFonts w:ascii="Calibri" w:hAnsi="Calibri" w:cs="Calibri"/>
          <w:sz w:val="22"/>
          <w:szCs w:val="22"/>
        </w:rPr>
      </w:pPr>
    </w:p>
    <w:p w14:paraId="324E9331" w14:textId="5CF5A9F0" w:rsidR="00504309" w:rsidRPr="00EF6DE1" w:rsidRDefault="00504309" w:rsidP="001D4FF6">
      <w:pPr>
        <w:pStyle w:val="Default"/>
        <w:ind w:left="270" w:hanging="270"/>
        <w:jc w:val="both"/>
        <w:rPr>
          <w:rFonts w:ascii="Calibri" w:hAnsi="Calibri" w:cs="Calibri"/>
          <w:sz w:val="22"/>
          <w:szCs w:val="22"/>
        </w:rPr>
      </w:pPr>
      <w:r w:rsidRPr="00EF6DE1">
        <w:rPr>
          <w:rFonts w:ascii="Calibri" w:hAnsi="Calibri" w:cs="Calibri"/>
          <w:sz w:val="22"/>
          <w:szCs w:val="22"/>
        </w:rPr>
        <w:t xml:space="preserve">1. </w:t>
      </w:r>
      <w:r w:rsidR="00662FA6">
        <w:rPr>
          <w:rFonts w:ascii="Calibri" w:hAnsi="Calibri" w:cs="Calibri"/>
          <w:sz w:val="22"/>
          <w:szCs w:val="22"/>
        </w:rPr>
        <w:tab/>
      </w:r>
      <w:r w:rsidRPr="00EF6DE1">
        <w:rPr>
          <w:rFonts w:ascii="Calibri" w:hAnsi="Calibri" w:cs="Calibri"/>
          <w:sz w:val="22"/>
          <w:szCs w:val="22"/>
        </w:rPr>
        <w:t xml:space="preserve">Familiarity with the current </w:t>
      </w:r>
      <w:r w:rsidRPr="00EF6DE1">
        <w:rPr>
          <w:rFonts w:ascii="Calibri" w:hAnsi="Calibri" w:cs="Calibri"/>
          <w:i/>
          <w:iCs/>
          <w:sz w:val="22"/>
          <w:szCs w:val="22"/>
        </w:rPr>
        <w:t xml:space="preserve">Grant Administration Manual </w:t>
      </w:r>
      <w:r w:rsidRPr="00EF6DE1">
        <w:rPr>
          <w:rFonts w:ascii="Calibri" w:hAnsi="Calibri" w:cs="Calibri"/>
          <w:sz w:val="22"/>
          <w:szCs w:val="22"/>
        </w:rPr>
        <w:t xml:space="preserve">and its requirements and for assuring compliance with the CDBG contract and with CDBG policies for project activities and administration. </w:t>
      </w:r>
    </w:p>
    <w:p w14:paraId="0B718B02" w14:textId="77777777" w:rsidR="00504309" w:rsidRPr="00EF6DE1" w:rsidRDefault="00504309" w:rsidP="001D4FF6">
      <w:pPr>
        <w:pStyle w:val="Default"/>
        <w:ind w:left="270" w:hanging="270"/>
        <w:jc w:val="both"/>
        <w:rPr>
          <w:rFonts w:ascii="Calibri" w:hAnsi="Calibri" w:cs="Calibri"/>
          <w:sz w:val="22"/>
          <w:szCs w:val="22"/>
        </w:rPr>
      </w:pPr>
    </w:p>
    <w:p w14:paraId="1DEE74CA" w14:textId="578541A4" w:rsidR="00504309" w:rsidRPr="00EF6DE1" w:rsidRDefault="00504309" w:rsidP="001D4FF6">
      <w:pPr>
        <w:pStyle w:val="Default"/>
        <w:ind w:left="270" w:hanging="270"/>
        <w:jc w:val="both"/>
        <w:rPr>
          <w:rFonts w:ascii="Calibri" w:hAnsi="Calibri" w:cs="Calibri"/>
          <w:sz w:val="22"/>
          <w:szCs w:val="22"/>
        </w:rPr>
      </w:pPr>
      <w:r>
        <w:rPr>
          <w:rFonts w:ascii="Calibri" w:hAnsi="Calibri" w:cs="Calibri"/>
          <w:sz w:val="22"/>
          <w:szCs w:val="22"/>
        </w:rPr>
        <w:t>2</w:t>
      </w:r>
      <w:r w:rsidRPr="00EF6DE1">
        <w:rPr>
          <w:rFonts w:ascii="Calibri" w:hAnsi="Calibri" w:cs="Calibri"/>
          <w:sz w:val="22"/>
          <w:szCs w:val="22"/>
        </w:rPr>
        <w:t xml:space="preserve">. </w:t>
      </w:r>
      <w:r w:rsidR="00662FA6">
        <w:rPr>
          <w:rFonts w:ascii="Calibri" w:hAnsi="Calibri" w:cs="Calibri"/>
          <w:sz w:val="22"/>
          <w:szCs w:val="22"/>
        </w:rPr>
        <w:tab/>
      </w:r>
      <w:r w:rsidRPr="00EF6DE1">
        <w:rPr>
          <w:rFonts w:ascii="Calibri" w:hAnsi="Calibri" w:cs="Calibri"/>
          <w:sz w:val="22"/>
          <w:szCs w:val="22"/>
        </w:rPr>
        <w:t>Preparing any additional environmental review to assure full compliance with the National and Montana Environmental Policy Acts, including meeting any applica</w:t>
      </w:r>
      <w:r>
        <w:rPr>
          <w:rFonts w:ascii="Calibri" w:hAnsi="Calibri" w:cs="Calibri"/>
          <w:sz w:val="22"/>
          <w:szCs w:val="22"/>
        </w:rPr>
        <w:t xml:space="preserve">ble environmental requirements and documenting any mitigating actions or additional consultation is completed pursuant to the findings of the environmental review. </w:t>
      </w:r>
    </w:p>
    <w:p w14:paraId="6003318A" w14:textId="77777777" w:rsidR="00504309" w:rsidRDefault="00504309" w:rsidP="001D4FF6">
      <w:pPr>
        <w:pStyle w:val="Default"/>
        <w:ind w:left="270" w:hanging="270"/>
        <w:jc w:val="both"/>
        <w:rPr>
          <w:rFonts w:ascii="Calibri" w:hAnsi="Calibri" w:cs="Calibri"/>
          <w:sz w:val="22"/>
          <w:szCs w:val="22"/>
        </w:rPr>
      </w:pPr>
    </w:p>
    <w:p w14:paraId="759051E6" w14:textId="2E34082C" w:rsidR="00504309" w:rsidRPr="00EF6DE1" w:rsidRDefault="00504309" w:rsidP="001D4FF6">
      <w:pPr>
        <w:pStyle w:val="Default"/>
        <w:ind w:left="270" w:hanging="270"/>
        <w:jc w:val="both"/>
        <w:rPr>
          <w:rFonts w:ascii="Calibri" w:hAnsi="Calibri" w:cs="Calibri"/>
          <w:sz w:val="22"/>
          <w:szCs w:val="22"/>
        </w:rPr>
      </w:pPr>
      <w:r>
        <w:rPr>
          <w:rFonts w:ascii="Calibri" w:hAnsi="Calibri" w:cs="Calibri"/>
          <w:sz w:val="22"/>
          <w:szCs w:val="22"/>
        </w:rPr>
        <w:t>3</w:t>
      </w:r>
      <w:r w:rsidRPr="00EF6DE1">
        <w:rPr>
          <w:rFonts w:ascii="Calibri" w:hAnsi="Calibri" w:cs="Calibri"/>
          <w:sz w:val="22"/>
          <w:szCs w:val="22"/>
        </w:rPr>
        <w:t xml:space="preserve">. </w:t>
      </w:r>
      <w:r w:rsidR="00662FA6">
        <w:rPr>
          <w:rFonts w:ascii="Calibri" w:hAnsi="Calibri" w:cs="Calibri"/>
          <w:sz w:val="22"/>
          <w:szCs w:val="22"/>
        </w:rPr>
        <w:tab/>
      </w:r>
      <w:r>
        <w:rPr>
          <w:rFonts w:ascii="Calibri" w:hAnsi="Calibri" w:cs="Calibri"/>
          <w:sz w:val="22"/>
          <w:szCs w:val="22"/>
        </w:rPr>
        <w:t>Documenting</w:t>
      </w:r>
      <w:r w:rsidRPr="00EF6DE1">
        <w:rPr>
          <w:rFonts w:ascii="Calibri" w:hAnsi="Calibri" w:cs="Calibri"/>
          <w:sz w:val="22"/>
          <w:szCs w:val="22"/>
        </w:rPr>
        <w:t xml:space="preserve"> compliance with applicable civil rights requirements. </w:t>
      </w:r>
    </w:p>
    <w:p w14:paraId="3CA2CB6F" w14:textId="77777777" w:rsidR="00504309" w:rsidRDefault="00504309" w:rsidP="001D4FF6">
      <w:pPr>
        <w:pStyle w:val="Default"/>
        <w:ind w:left="270" w:hanging="270"/>
        <w:jc w:val="both"/>
        <w:rPr>
          <w:rFonts w:ascii="Calibri" w:hAnsi="Calibri" w:cs="Calibri"/>
          <w:sz w:val="22"/>
          <w:szCs w:val="22"/>
        </w:rPr>
      </w:pPr>
    </w:p>
    <w:p w14:paraId="4C6323EF" w14:textId="1D2A406D" w:rsidR="00504309" w:rsidRDefault="00504309" w:rsidP="001D4FF6">
      <w:pPr>
        <w:pStyle w:val="Default"/>
        <w:ind w:left="270" w:hanging="270"/>
        <w:jc w:val="both"/>
        <w:rPr>
          <w:rFonts w:ascii="Calibri" w:hAnsi="Calibri" w:cs="Calibri"/>
          <w:sz w:val="22"/>
          <w:szCs w:val="22"/>
        </w:rPr>
      </w:pPr>
      <w:r>
        <w:rPr>
          <w:rFonts w:ascii="Calibri" w:hAnsi="Calibri" w:cs="Calibri"/>
          <w:sz w:val="22"/>
          <w:szCs w:val="22"/>
        </w:rPr>
        <w:t>4</w:t>
      </w:r>
      <w:r w:rsidRPr="00EF6DE1">
        <w:rPr>
          <w:rFonts w:ascii="Calibri" w:hAnsi="Calibri" w:cs="Calibri"/>
          <w:sz w:val="22"/>
          <w:szCs w:val="22"/>
        </w:rPr>
        <w:t xml:space="preserve">. </w:t>
      </w:r>
      <w:r w:rsidR="00662FA6">
        <w:rPr>
          <w:rFonts w:ascii="Calibri" w:hAnsi="Calibri" w:cs="Calibri"/>
          <w:sz w:val="22"/>
          <w:szCs w:val="22"/>
        </w:rPr>
        <w:tab/>
      </w:r>
      <w:r>
        <w:rPr>
          <w:rFonts w:ascii="Calibri" w:hAnsi="Calibri" w:cs="Calibri"/>
          <w:sz w:val="22"/>
          <w:szCs w:val="22"/>
        </w:rPr>
        <w:t>A</w:t>
      </w:r>
      <w:r w:rsidRPr="00EF6DE1">
        <w:rPr>
          <w:rFonts w:ascii="Calibri" w:hAnsi="Calibri" w:cs="Calibri"/>
          <w:sz w:val="22"/>
          <w:szCs w:val="22"/>
        </w:rPr>
        <w:t xml:space="preserve">ssisting the </w:t>
      </w:r>
      <w:r>
        <w:rPr>
          <w:rFonts w:ascii="Calibri" w:hAnsi="Calibri" w:cs="Calibri"/>
          <w:sz w:val="22"/>
          <w:szCs w:val="22"/>
        </w:rPr>
        <w:t>(</w:t>
      </w:r>
      <w:r w:rsidRPr="00F8520D">
        <w:rPr>
          <w:rFonts w:ascii="Calibri" w:hAnsi="Calibri" w:cs="Calibri"/>
          <w:i/>
          <w:sz w:val="22"/>
          <w:szCs w:val="22"/>
        </w:rPr>
        <w:t xml:space="preserve">city, </w:t>
      </w:r>
      <w:proofErr w:type="gramStart"/>
      <w:r w:rsidRPr="00F8520D">
        <w:rPr>
          <w:rFonts w:ascii="Calibri" w:hAnsi="Calibri" w:cs="Calibri"/>
          <w:i/>
          <w:sz w:val="22"/>
          <w:szCs w:val="22"/>
        </w:rPr>
        <w:t>town</w:t>
      </w:r>
      <w:proofErr w:type="gramEnd"/>
      <w:r w:rsidRPr="00F8520D">
        <w:rPr>
          <w:rFonts w:ascii="Calibri" w:hAnsi="Calibri" w:cs="Calibri"/>
          <w:i/>
          <w:sz w:val="22"/>
          <w:szCs w:val="22"/>
        </w:rPr>
        <w:t xml:space="preserve"> or county</w:t>
      </w:r>
      <w:r>
        <w:rPr>
          <w:rFonts w:ascii="Calibri" w:hAnsi="Calibri" w:cs="Calibri"/>
          <w:sz w:val="22"/>
          <w:szCs w:val="22"/>
        </w:rPr>
        <w:t>)</w:t>
      </w:r>
      <w:r w:rsidRPr="00EF6DE1">
        <w:rPr>
          <w:rFonts w:ascii="Calibri" w:hAnsi="Calibri" w:cs="Calibri"/>
          <w:sz w:val="22"/>
          <w:szCs w:val="22"/>
        </w:rPr>
        <w:t xml:space="preserve"> with all requirements related to effective proje</w:t>
      </w:r>
      <w:r>
        <w:rPr>
          <w:rFonts w:ascii="Calibri" w:hAnsi="Calibri" w:cs="Calibri"/>
          <w:sz w:val="22"/>
          <w:szCs w:val="22"/>
        </w:rPr>
        <w:t>ct start-up and maintaining compliance with the implementation schedule attached to the contract.</w:t>
      </w:r>
    </w:p>
    <w:p w14:paraId="12667406" w14:textId="77777777" w:rsidR="00504309" w:rsidRDefault="00504309" w:rsidP="001D4FF6">
      <w:pPr>
        <w:pStyle w:val="Default"/>
        <w:ind w:left="270" w:hanging="270"/>
        <w:jc w:val="both"/>
        <w:rPr>
          <w:rFonts w:ascii="Calibri" w:hAnsi="Calibri" w:cs="Calibri"/>
          <w:sz w:val="22"/>
          <w:szCs w:val="22"/>
        </w:rPr>
      </w:pPr>
    </w:p>
    <w:p w14:paraId="7F7DC8BE" w14:textId="78F6512A" w:rsidR="00504309" w:rsidRPr="00EF6DE1" w:rsidRDefault="00504309" w:rsidP="001D4FF6">
      <w:pPr>
        <w:pStyle w:val="Default"/>
        <w:ind w:left="270" w:hanging="270"/>
        <w:jc w:val="both"/>
        <w:rPr>
          <w:rFonts w:ascii="Calibri" w:hAnsi="Calibri" w:cs="Calibri"/>
          <w:sz w:val="22"/>
          <w:szCs w:val="22"/>
        </w:rPr>
      </w:pPr>
      <w:r>
        <w:rPr>
          <w:rFonts w:ascii="Calibri" w:hAnsi="Calibri" w:cs="Calibri"/>
          <w:sz w:val="22"/>
          <w:szCs w:val="22"/>
        </w:rPr>
        <w:t>5</w:t>
      </w:r>
      <w:r w:rsidRPr="00EF6DE1">
        <w:rPr>
          <w:rFonts w:ascii="Calibri" w:hAnsi="Calibri" w:cs="Calibri"/>
          <w:sz w:val="22"/>
          <w:szCs w:val="22"/>
        </w:rPr>
        <w:t xml:space="preserve">. </w:t>
      </w:r>
      <w:r w:rsidR="00662FA6">
        <w:rPr>
          <w:rFonts w:ascii="Calibri" w:hAnsi="Calibri" w:cs="Calibri"/>
          <w:sz w:val="22"/>
          <w:szCs w:val="22"/>
        </w:rPr>
        <w:tab/>
      </w:r>
      <w:r w:rsidRPr="00EF6DE1">
        <w:rPr>
          <w:rFonts w:ascii="Calibri" w:hAnsi="Calibri" w:cs="Calibri"/>
          <w:sz w:val="22"/>
          <w:szCs w:val="22"/>
        </w:rPr>
        <w:t xml:space="preserve">Assisting the </w:t>
      </w:r>
      <w:r>
        <w:rPr>
          <w:rFonts w:ascii="Calibri" w:hAnsi="Calibri" w:cs="Calibri"/>
          <w:sz w:val="22"/>
          <w:szCs w:val="22"/>
        </w:rPr>
        <w:t>(</w:t>
      </w:r>
      <w:r w:rsidRPr="00F8520D">
        <w:rPr>
          <w:rFonts w:ascii="Calibri" w:hAnsi="Calibri" w:cs="Calibri"/>
          <w:i/>
          <w:sz w:val="22"/>
          <w:szCs w:val="22"/>
        </w:rPr>
        <w:t xml:space="preserve">city, </w:t>
      </w:r>
      <w:proofErr w:type="gramStart"/>
      <w:r w:rsidRPr="00F8520D">
        <w:rPr>
          <w:rFonts w:ascii="Calibri" w:hAnsi="Calibri" w:cs="Calibri"/>
          <w:i/>
          <w:sz w:val="22"/>
          <w:szCs w:val="22"/>
        </w:rPr>
        <w:t>town</w:t>
      </w:r>
      <w:proofErr w:type="gramEnd"/>
      <w:r w:rsidRPr="00F8520D">
        <w:rPr>
          <w:rFonts w:ascii="Calibri" w:hAnsi="Calibri" w:cs="Calibri"/>
          <w:i/>
          <w:sz w:val="22"/>
          <w:szCs w:val="22"/>
        </w:rPr>
        <w:t xml:space="preserve"> or county</w:t>
      </w:r>
      <w:r>
        <w:rPr>
          <w:rFonts w:ascii="Calibri" w:hAnsi="Calibri" w:cs="Calibri"/>
          <w:sz w:val="22"/>
          <w:szCs w:val="22"/>
        </w:rPr>
        <w:t>)</w:t>
      </w:r>
      <w:r w:rsidRPr="00EF6DE1">
        <w:rPr>
          <w:rFonts w:ascii="Calibri" w:hAnsi="Calibri" w:cs="Calibri"/>
          <w:sz w:val="22"/>
          <w:szCs w:val="22"/>
        </w:rPr>
        <w:t xml:space="preserve"> with </w:t>
      </w:r>
      <w:r>
        <w:rPr>
          <w:rFonts w:ascii="Calibri" w:hAnsi="Calibri" w:cs="Calibri"/>
          <w:sz w:val="22"/>
          <w:szCs w:val="22"/>
        </w:rPr>
        <w:t xml:space="preserve">procuring professional services and/or a general contractor. </w:t>
      </w:r>
    </w:p>
    <w:p w14:paraId="178B1491" w14:textId="77777777" w:rsidR="00504309" w:rsidRPr="00EF6DE1" w:rsidRDefault="00504309" w:rsidP="001D4FF6">
      <w:pPr>
        <w:pStyle w:val="Default"/>
        <w:ind w:left="270" w:hanging="270"/>
        <w:jc w:val="both"/>
        <w:rPr>
          <w:rFonts w:ascii="Calibri" w:hAnsi="Calibri" w:cs="Calibri"/>
          <w:sz w:val="22"/>
          <w:szCs w:val="22"/>
        </w:rPr>
      </w:pPr>
    </w:p>
    <w:p w14:paraId="4DA0B5BF" w14:textId="1C94A19C" w:rsidR="00504309" w:rsidRDefault="00504309" w:rsidP="001D4FF6">
      <w:pPr>
        <w:pStyle w:val="Default"/>
        <w:ind w:left="270" w:hanging="270"/>
        <w:jc w:val="both"/>
        <w:rPr>
          <w:rFonts w:ascii="Calibri" w:hAnsi="Calibri" w:cs="Calibri"/>
          <w:sz w:val="22"/>
          <w:szCs w:val="22"/>
        </w:rPr>
      </w:pPr>
      <w:r>
        <w:rPr>
          <w:rFonts w:ascii="Calibri" w:hAnsi="Calibri" w:cs="Calibri"/>
          <w:sz w:val="22"/>
          <w:szCs w:val="22"/>
        </w:rPr>
        <w:t>6</w:t>
      </w:r>
      <w:r w:rsidRPr="00EF6DE1">
        <w:rPr>
          <w:rFonts w:ascii="Calibri" w:hAnsi="Calibri" w:cs="Calibri"/>
          <w:sz w:val="22"/>
          <w:szCs w:val="22"/>
        </w:rPr>
        <w:t xml:space="preserve">. </w:t>
      </w:r>
      <w:r w:rsidR="00662FA6">
        <w:rPr>
          <w:rFonts w:ascii="Calibri" w:hAnsi="Calibri" w:cs="Calibri"/>
          <w:sz w:val="22"/>
          <w:szCs w:val="22"/>
        </w:rPr>
        <w:tab/>
      </w:r>
      <w:r w:rsidRPr="00EF6DE1">
        <w:rPr>
          <w:rFonts w:ascii="Calibri" w:hAnsi="Calibri" w:cs="Calibri"/>
          <w:sz w:val="22"/>
          <w:szCs w:val="22"/>
        </w:rPr>
        <w:t xml:space="preserve">Monitoring </w:t>
      </w:r>
      <w:r>
        <w:rPr>
          <w:rFonts w:ascii="Calibri" w:hAnsi="Calibri" w:cs="Calibri"/>
          <w:sz w:val="22"/>
          <w:szCs w:val="22"/>
        </w:rPr>
        <w:t xml:space="preserve">and enforcing </w:t>
      </w:r>
      <w:r w:rsidRPr="00EF6DE1">
        <w:rPr>
          <w:rFonts w:ascii="Calibri" w:hAnsi="Calibri" w:cs="Calibri"/>
          <w:sz w:val="22"/>
          <w:szCs w:val="22"/>
        </w:rPr>
        <w:t xml:space="preserve">compliance with </w:t>
      </w:r>
      <w:r>
        <w:rPr>
          <w:rFonts w:ascii="Calibri" w:hAnsi="Calibri" w:cs="Calibri"/>
          <w:sz w:val="22"/>
          <w:szCs w:val="22"/>
        </w:rPr>
        <w:t>labor standards requirements</w:t>
      </w:r>
      <w:r w:rsidRPr="00EF6DE1">
        <w:rPr>
          <w:rFonts w:ascii="Calibri" w:hAnsi="Calibri" w:cs="Calibri"/>
          <w:sz w:val="22"/>
          <w:szCs w:val="22"/>
        </w:rPr>
        <w:t xml:space="preserve">. </w:t>
      </w:r>
    </w:p>
    <w:p w14:paraId="29694DA2" w14:textId="77777777" w:rsidR="00504309" w:rsidRDefault="00504309" w:rsidP="001D4FF6">
      <w:pPr>
        <w:pStyle w:val="Default"/>
        <w:ind w:left="270" w:hanging="270"/>
        <w:jc w:val="both"/>
        <w:rPr>
          <w:rFonts w:ascii="Calibri" w:hAnsi="Calibri" w:cs="Calibri"/>
          <w:sz w:val="22"/>
          <w:szCs w:val="22"/>
        </w:rPr>
      </w:pPr>
    </w:p>
    <w:p w14:paraId="47D4133F" w14:textId="0D08A023" w:rsidR="00504309" w:rsidRPr="00EF6DE1" w:rsidRDefault="00504309" w:rsidP="001D4FF6">
      <w:pPr>
        <w:pStyle w:val="Default"/>
        <w:ind w:left="270" w:hanging="270"/>
        <w:jc w:val="both"/>
        <w:rPr>
          <w:rFonts w:ascii="Calibri" w:hAnsi="Calibri" w:cs="Calibri"/>
          <w:sz w:val="22"/>
          <w:szCs w:val="22"/>
        </w:rPr>
      </w:pPr>
      <w:r>
        <w:rPr>
          <w:rFonts w:ascii="Calibri" w:hAnsi="Calibri" w:cs="Calibri"/>
          <w:sz w:val="22"/>
          <w:szCs w:val="22"/>
        </w:rPr>
        <w:t>7</w:t>
      </w:r>
      <w:r w:rsidRPr="00EF6DE1">
        <w:rPr>
          <w:rFonts w:ascii="Calibri" w:hAnsi="Calibri" w:cs="Calibri"/>
          <w:sz w:val="22"/>
          <w:szCs w:val="22"/>
        </w:rPr>
        <w:t xml:space="preserve">. </w:t>
      </w:r>
      <w:r w:rsidR="00662FA6">
        <w:rPr>
          <w:rFonts w:ascii="Calibri" w:hAnsi="Calibri" w:cs="Calibri"/>
          <w:sz w:val="22"/>
          <w:szCs w:val="22"/>
        </w:rPr>
        <w:tab/>
      </w:r>
      <w:r w:rsidRPr="00EF6DE1">
        <w:rPr>
          <w:rFonts w:ascii="Calibri" w:hAnsi="Calibri" w:cs="Calibri"/>
          <w:sz w:val="22"/>
          <w:szCs w:val="22"/>
        </w:rPr>
        <w:t>Documenting compliance with URA requirements, as applicable</w:t>
      </w:r>
      <w:r>
        <w:rPr>
          <w:rFonts w:ascii="Calibri" w:hAnsi="Calibri" w:cs="Calibri"/>
          <w:sz w:val="22"/>
          <w:szCs w:val="22"/>
        </w:rPr>
        <w:t>.</w:t>
      </w:r>
    </w:p>
    <w:p w14:paraId="2DF33819" w14:textId="77777777" w:rsidR="00504309" w:rsidRPr="00EF6DE1" w:rsidRDefault="00504309" w:rsidP="001D4FF6">
      <w:pPr>
        <w:pStyle w:val="Default"/>
        <w:ind w:left="270" w:hanging="270"/>
        <w:jc w:val="both"/>
        <w:rPr>
          <w:rFonts w:ascii="Calibri" w:hAnsi="Calibri" w:cs="Calibri"/>
          <w:sz w:val="22"/>
          <w:szCs w:val="22"/>
        </w:rPr>
      </w:pPr>
    </w:p>
    <w:p w14:paraId="66BBD33F" w14:textId="1EF4169D" w:rsidR="00504309" w:rsidRPr="00EF6DE1" w:rsidRDefault="00504309" w:rsidP="001D4FF6">
      <w:pPr>
        <w:pStyle w:val="Default"/>
        <w:ind w:left="270" w:hanging="270"/>
        <w:jc w:val="both"/>
        <w:rPr>
          <w:rFonts w:ascii="Calibri" w:hAnsi="Calibri" w:cs="Calibri"/>
          <w:sz w:val="22"/>
          <w:szCs w:val="22"/>
        </w:rPr>
      </w:pPr>
      <w:r>
        <w:rPr>
          <w:rFonts w:ascii="Calibri" w:hAnsi="Calibri" w:cs="Calibri"/>
          <w:sz w:val="22"/>
          <w:szCs w:val="22"/>
        </w:rPr>
        <w:t>8</w:t>
      </w:r>
      <w:r w:rsidRPr="00EF6DE1">
        <w:rPr>
          <w:rFonts w:ascii="Calibri" w:hAnsi="Calibri" w:cs="Calibri"/>
          <w:sz w:val="22"/>
          <w:szCs w:val="22"/>
        </w:rPr>
        <w:t xml:space="preserve">. </w:t>
      </w:r>
      <w:r w:rsidR="00662FA6">
        <w:rPr>
          <w:rFonts w:ascii="Calibri" w:hAnsi="Calibri" w:cs="Calibri"/>
          <w:sz w:val="22"/>
          <w:szCs w:val="22"/>
        </w:rPr>
        <w:tab/>
      </w:r>
      <w:r w:rsidRPr="00EF6DE1">
        <w:rPr>
          <w:rFonts w:ascii="Calibri" w:hAnsi="Calibri" w:cs="Calibri"/>
          <w:sz w:val="22"/>
          <w:szCs w:val="22"/>
        </w:rPr>
        <w:t xml:space="preserve">Preparing all required performance reports and closeout documents. </w:t>
      </w:r>
    </w:p>
    <w:p w14:paraId="4EA4129E" w14:textId="77777777" w:rsidR="00504309" w:rsidRPr="00EF6DE1" w:rsidRDefault="00504309" w:rsidP="00504309">
      <w:pPr>
        <w:pStyle w:val="Default"/>
        <w:jc w:val="both"/>
        <w:rPr>
          <w:rFonts w:ascii="Calibri" w:hAnsi="Calibri" w:cs="Calibri"/>
          <w:sz w:val="22"/>
          <w:szCs w:val="22"/>
        </w:rPr>
      </w:pPr>
    </w:p>
    <w:p w14:paraId="076B2579" w14:textId="77777777" w:rsidR="00504309" w:rsidRPr="00EF6DE1" w:rsidRDefault="00504309" w:rsidP="00504309">
      <w:pPr>
        <w:pStyle w:val="Default"/>
        <w:ind w:left="720"/>
        <w:jc w:val="both"/>
        <w:rPr>
          <w:rFonts w:ascii="Calibri" w:hAnsi="Calibri" w:cs="Calibri"/>
          <w:sz w:val="22"/>
          <w:szCs w:val="22"/>
        </w:rPr>
      </w:pPr>
      <w:r w:rsidRPr="00EF6DE1">
        <w:rPr>
          <w:rFonts w:ascii="Calibri" w:hAnsi="Calibri" w:cs="Calibri"/>
          <w:sz w:val="22"/>
          <w:szCs w:val="22"/>
        </w:rPr>
        <w:t xml:space="preserve">B. </w:t>
      </w:r>
      <w:r w:rsidRPr="00AB0A0B">
        <w:rPr>
          <w:rFonts w:ascii="Calibri" w:hAnsi="Calibri" w:cs="Calibri"/>
          <w:bCs/>
          <w:iCs/>
          <w:sz w:val="22"/>
          <w:szCs w:val="22"/>
        </w:rPr>
        <w:t xml:space="preserve">The </w:t>
      </w:r>
      <w:r w:rsidRPr="00EF6DE1">
        <w:rPr>
          <w:rFonts w:ascii="Calibri" w:hAnsi="Calibri" w:cs="Calibri"/>
          <w:b/>
          <w:bCs/>
          <w:i/>
          <w:iCs/>
          <w:sz w:val="22"/>
          <w:szCs w:val="22"/>
        </w:rPr>
        <w:t xml:space="preserve">Project Architect/Engineer </w:t>
      </w:r>
      <w:r w:rsidRPr="00EF6DE1">
        <w:rPr>
          <w:rFonts w:ascii="Calibri" w:hAnsi="Calibri" w:cs="Calibri"/>
          <w:sz w:val="22"/>
          <w:szCs w:val="22"/>
        </w:rPr>
        <w:t xml:space="preserve">will be responsible for: </w:t>
      </w:r>
    </w:p>
    <w:p w14:paraId="34893FEA" w14:textId="77777777" w:rsidR="00504309" w:rsidRPr="00EF6DE1" w:rsidRDefault="00504309" w:rsidP="00504309">
      <w:pPr>
        <w:pStyle w:val="Default"/>
        <w:jc w:val="both"/>
        <w:rPr>
          <w:rFonts w:ascii="Calibri" w:hAnsi="Calibri" w:cs="Calibri"/>
          <w:sz w:val="22"/>
          <w:szCs w:val="22"/>
        </w:rPr>
      </w:pPr>
    </w:p>
    <w:p w14:paraId="1065CD40" w14:textId="77777777" w:rsidR="00504309" w:rsidRPr="00EF6DE1" w:rsidRDefault="00504309" w:rsidP="001D4FF6">
      <w:pPr>
        <w:pStyle w:val="Default"/>
        <w:ind w:left="270" w:hanging="270"/>
        <w:jc w:val="both"/>
        <w:rPr>
          <w:rFonts w:ascii="Calibri" w:hAnsi="Calibri" w:cs="Calibri"/>
          <w:sz w:val="22"/>
          <w:szCs w:val="22"/>
        </w:rPr>
      </w:pPr>
      <w:r w:rsidRPr="00EF6DE1">
        <w:rPr>
          <w:rFonts w:ascii="Calibri" w:hAnsi="Calibri" w:cs="Calibri"/>
          <w:sz w:val="22"/>
          <w:szCs w:val="22"/>
        </w:rPr>
        <w:t>1. Designing architectural</w:t>
      </w:r>
      <w:r>
        <w:rPr>
          <w:rFonts w:ascii="Calibri" w:hAnsi="Calibri" w:cs="Calibri"/>
          <w:sz w:val="22"/>
          <w:szCs w:val="22"/>
        </w:rPr>
        <w:t xml:space="preserve"> and/or engineering</w:t>
      </w:r>
      <w:r w:rsidRPr="00EF6DE1">
        <w:rPr>
          <w:rFonts w:ascii="Calibri" w:hAnsi="Calibri" w:cs="Calibri"/>
          <w:sz w:val="22"/>
          <w:szCs w:val="22"/>
        </w:rPr>
        <w:t xml:space="preserve"> plans </w:t>
      </w:r>
      <w:r>
        <w:rPr>
          <w:rFonts w:ascii="Calibri" w:hAnsi="Calibri" w:cs="Calibri"/>
          <w:sz w:val="22"/>
          <w:szCs w:val="22"/>
        </w:rPr>
        <w:t>necessary for successful completion</w:t>
      </w:r>
      <w:r w:rsidRPr="00EF6DE1">
        <w:rPr>
          <w:rFonts w:ascii="Calibri" w:hAnsi="Calibri" w:cs="Calibri"/>
          <w:sz w:val="22"/>
          <w:szCs w:val="22"/>
        </w:rPr>
        <w:t xml:space="preserve">. </w:t>
      </w:r>
    </w:p>
    <w:p w14:paraId="2C7FD08A" w14:textId="77777777" w:rsidR="00504309" w:rsidRPr="00EF6DE1" w:rsidRDefault="00504309" w:rsidP="001D4FF6">
      <w:pPr>
        <w:pStyle w:val="Default"/>
        <w:ind w:left="270" w:hanging="270"/>
        <w:jc w:val="both"/>
        <w:rPr>
          <w:rFonts w:ascii="Calibri" w:hAnsi="Calibri" w:cs="Calibri"/>
          <w:sz w:val="22"/>
          <w:szCs w:val="22"/>
        </w:rPr>
      </w:pPr>
    </w:p>
    <w:p w14:paraId="3E701221" w14:textId="22C19F8A" w:rsidR="00504309" w:rsidRPr="00EF6DE1" w:rsidRDefault="00504309" w:rsidP="001D4FF6">
      <w:pPr>
        <w:pStyle w:val="Default"/>
        <w:ind w:left="270" w:hanging="270"/>
        <w:jc w:val="both"/>
        <w:rPr>
          <w:rFonts w:ascii="Calibri" w:hAnsi="Calibri" w:cs="Calibri"/>
          <w:sz w:val="22"/>
          <w:szCs w:val="22"/>
        </w:rPr>
      </w:pPr>
      <w:r w:rsidRPr="00EF6DE1">
        <w:rPr>
          <w:rFonts w:ascii="Calibri" w:hAnsi="Calibri" w:cs="Calibri"/>
          <w:sz w:val="22"/>
          <w:szCs w:val="22"/>
        </w:rPr>
        <w:t xml:space="preserve">2. </w:t>
      </w:r>
      <w:r w:rsidR="00662FA6">
        <w:rPr>
          <w:rFonts w:ascii="Calibri" w:hAnsi="Calibri" w:cs="Calibri"/>
          <w:sz w:val="22"/>
          <w:szCs w:val="22"/>
        </w:rPr>
        <w:tab/>
      </w:r>
      <w:r w:rsidRPr="00EF6DE1">
        <w:rPr>
          <w:rFonts w:ascii="Calibri" w:hAnsi="Calibri" w:cs="Calibri"/>
          <w:sz w:val="22"/>
          <w:szCs w:val="22"/>
        </w:rPr>
        <w:t>Preparation of the construction bid package in conformance with applicable CDBG requirements</w:t>
      </w:r>
      <w:r>
        <w:rPr>
          <w:rFonts w:ascii="Calibri" w:hAnsi="Calibri" w:cs="Calibri"/>
          <w:sz w:val="22"/>
          <w:szCs w:val="22"/>
        </w:rPr>
        <w:t>.</w:t>
      </w:r>
      <w:r w:rsidRPr="00EF6DE1">
        <w:rPr>
          <w:rFonts w:ascii="Calibri" w:hAnsi="Calibri" w:cs="Calibri"/>
          <w:sz w:val="22"/>
          <w:szCs w:val="22"/>
        </w:rPr>
        <w:t xml:space="preserve"> </w:t>
      </w:r>
    </w:p>
    <w:p w14:paraId="6C744737" w14:textId="77777777" w:rsidR="00504309" w:rsidRPr="00EF6DE1" w:rsidRDefault="00504309" w:rsidP="001D4FF6">
      <w:pPr>
        <w:pStyle w:val="Default"/>
        <w:ind w:left="270" w:hanging="270"/>
        <w:jc w:val="both"/>
        <w:rPr>
          <w:rFonts w:ascii="Calibri" w:hAnsi="Calibri" w:cs="Calibri"/>
          <w:sz w:val="22"/>
          <w:szCs w:val="22"/>
        </w:rPr>
      </w:pPr>
    </w:p>
    <w:p w14:paraId="43DCF0E8" w14:textId="09339879" w:rsidR="00504309" w:rsidRPr="00EF6DE1" w:rsidRDefault="00504309" w:rsidP="001D4FF6">
      <w:pPr>
        <w:pStyle w:val="Default"/>
        <w:ind w:left="270" w:hanging="270"/>
        <w:jc w:val="both"/>
        <w:rPr>
          <w:rFonts w:ascii="Calibri" w:hAnsi="Calibri" w:cs="Calibri"/>
          <w:sz w:val="22"/>
          <w:szCs w:val="22"/>
        </w:rPr>
      </w:pPr>
      <w:r w:rsidRPr="00EF6DE1">
        <w:rPr>
          <w:rFonts w:ascii="Calibri" w:hAnsi="Calibri" w:cs="Calibri"/>
          <w:sz w:val="22"/>
          <w:szCs w:val="22"/>
        </w:rPr>
        <w:t xml:space="preserve">3. </w:t>
      </w:r>
      <w:r w:rsidR="00662FA6">
        <w:rPr>
          <w:rFonts w:ascii="Calibri" w:hAnsi="Calibri" w:cs="Calibri"/>
          <w:sz w:val="22"/>
          <w:szCs w:val="22"/>
        </w:rPr>
        <w:tab/>
      </w:r>
      <w:r w:rsidRPr="00EF6DE1">
        <w:rPr>
          <w:rFonts w:ascii="Calibri" w:hAnsi="Calibri" w:cs="Calibri"/>
          <w:sz w:val="22"/>
          <w:szCs w:val="22"/>
        </w:rPr>
        <w:t xml:space="preserve">Overseeing construction bidding and award process, including the preparation of the advertisements for bid solicitation, </w:t>
      </w:r>
      <w:r>
        <w:rPr>
          <w:rFonts w:ascii="Calibri" w:hAnsi="Calibri" w:cs="Calibri"/>
          <w:sz w:val="22"/>
          <w:szCs w:val="22"/>
        </w:rPr>
        <w:t xml:space="preserve">the bid opening, and helping </w:t>
      </w:r>
      <w:r w:rsidR="00E56F6B">
        <w:rPr>
          <w:rFonts w:ascii="Calibri" w:hAnsi="Calibri" w:cs="Calibri"/>
          <w:sz w:val="22"/>
          <w:szCs w:val="22"/>
        </w:rPr>
        <w:t xml:space="preserve">determine </w:t>
      </w:r>
      <w:r>
        <w:rPr>
          <w:rFonts w:ascii="Calibri" w:hAnsi="Calibri" w:cs="Calibri"/>
          <w:sz w:val="22"/>
          <w:szCs w:val="22"/>
        </w:rPr>
        <w:t>the lowest responsible, responsive bidder</w:t>
      </w:r>
      <w:r w:rsidR="00DB48F0">
        <w:rPr>
          <w:rFonts w:ascii="Calibri" w:hAnsi="Calibri" w:cs="Calibri"/>
          <w:sz w:val="22"/>
          <w:szCs w:val="22"/>
        </w:rPr>
        <w:t xml:space="preserve"> in coordination with the (</w:t>
      </w:r>
      <w:r w:rsidR="00DB48F0" w:rsidRPr="00F8520D">
        <w:rPr>
          <w:rFonts w:ascii="Calibri" w:hAnsi="Calibri" w:cs="Calibri"/>
          <w:i/>
          <w:sz w:val="22"/>
          <w:szCs w:val="22"/>
        </w:rPr>
        <w:t xml:space="preserve">city, </w:t>
      </w:r>
      <w:proofErr w:type="gramStart"/>
      <w:r w:rsidR="00DB48F0" w:rsidRPr="00F8520D">
        <w:rPr>
          <w:rFonts w:ascii="Calibri" w:hAnsi="Calibri" w:cs="Calibri"/>
          <w:i/>
          <w:sz w:val="22"/>
          <w:szCs w:val="22"/>
        </w:rPr>
        <w:t>town</w:t>
      </w:r>
      <w:proofErr w:type="gramEnd"/>
      <w:r w:rsidR="00DB48F0" w:rsidRPr="00F8520D">
        <w:rPr>
          <w:rFonts w:ascii="Calibri" w:hAnsi="Calibri" w:cs="Calibri"/>
          <w:i/>
          <w:sz w:val="22"/>
          <w:szCs w:val="22"/>
        </w:rPr>
        <w:t xml:space="preserve"> or county</w:t>
      </w:r>
      <w:r w:rsidR="00DB48F0">
        <w:rPr>
          <w:rFonts w:ascii="Calibri" w:hAnsi="Calibri" w:cs="Calibri"/>
          <w:sz w:val="22"/>
          <w:szCs w:val="22"/>
        </w:rPr>
        <w:t>)</w:t>
      </w:r>
      <w:r w:rsidR="00DB48F0" w:rsidRPr="00EF6DE1">
        <w:rPr>
          <w:rFonts w:ascii="Calibri" w:hAnsi="Calibri" w:cs="Calibri"/>
          <w:sz w:val="22"/>
          <w:szCs w:val="22"/>
        </w:rPr>
        <w:t>'s</w:t>
      </w:r>
      <w:r w:rsidR="00DB48F0">
        <w:rPr>
          <w:rFonts w:ascii="Calibri" w:hAnsi="Calibri" w:cs="Calibri"/>
          <w:sz w:val="22"/>
          <w:szCs w:val="22"/>
        </w:rPr>
        <w:t xml:space="preserve"> legal counsel</w:t>
      </w:r>
      <w:r>
        <w:rPr>
          <w:rFonts w:ascii="Calibri" w:hAnsi="Calibri" w:cs="Calibri"/>
          <w:sz w:val="22"/>
          <w:szCs w:val="22"/>
        </w:rPr>
        <w:t>.</w:t>
      </w:r>
    </w:p>
    <w:p w14:paraId="0E12CBBA" w14:textId="77777777" w:rsidR="00504309" w:rsidRPr="00EF6DE1" w:rsidRDefault="00504309" w:rsidP="001D4FF6">
      <w:pPr>
        <w:pStyle w:val="Default"/>
        <w:ind w:left="270" w:hanging="270"/>
        <w:jc w:val="both"/>
        <w:rPr>
          <w:rFonts w:ascii="Calibri" w:hAnsi="Calibri" w:cs="Calibri"/>
          <w:sz w:val="22"/>
          <w:szCs w:val="22"/>
        </w:rPr>
      </w:pPr>
    </w:p>
    <w:p w14:paraId="021E5113" w14:textId="4A1E6ECE" w:rsidR="00504309" w:rsidRPr="00EF6DE1" w:rsidRDefault="00504309" w:rsidP="001D4FF6">
      <w:pPr>
        <w:pStyle w:val="Default"/>
        <w:ind w:left="270" w:hanging="270"/>
        <w:jc w:val="both"/>
        <w:rPr>
          <w:rFonts w:ascii="Calibri" w:hAnsi="Calibri" w:cs="Calibri"/>
          <w:sz w:val="22"/>
          <w:szCs w:val="22"/>
        </w:rPr>
      </w:pPr>
      <w:r w:rsidRPr="00EF6DE1">
        <w:rPr>
          <w:rFonts w:ascii="Calibri" w:hAnsi="Calibri" w:cs="Calibri"/>
          <w:sz w:val="22"/>
          <w:szCs w:val="22"/>
        </w:rPr>
        <w:t xml:space="preserve">4. </w:t>
      </w:r>
      <w:r w:rsidR="00662FA6">
        <w:rPr>
          <w:rFonts w:ascii="Calibri" w:hAnsi="Calibri" w:cs="Calibri"/>
          <w:sz w:val="22"/>
          <w:szCs w:val="22"/>
        </w:rPr>
        <w:tab/>
      </w:r>
      <w:r w:rsidRPr="00EF6DE1">
        <w:rPr>
          <w:rFonts w:ascii="Calibri" w:hAnsi="Calibri" w:cs="Calibri"/>
          <w:sz w:val="22"/>
          <w:szCs w:val="22"/>
        </w:rPr>
        <w:t>Conducting t</w:t>
      </w:r>
      <w:r>
        <w:rPr>
          <w:rFonts w:ascii="Calibri" w:hAnsi="Calibri" w:cs="Calibri"/>
          <w:sz w:val="22"/>
          <w:szCs w:val="22"/>
        </w:rPr>
        <w:t>he pre-construction conference.</w:t>
      </w:r>
    </w:p>
    <w:p w14:paraId="601909B6" w14:textId="77777777" w:rsidR="00504309" w:rsidRPr="00EF6DE1" w:rsidRDefault="00504309" w:rsidP="001D4FF6">
      <w:pPr>
        <w:pStyle w:val="Default"/>
        <w:ind w:left="270" w:hanging="270"/>
        <w:jc w:val="both"/>
        <w:rPr>
          <w:rFonts w:ascii="Calibri" w:hAnsi="Calibri" w:cs="Calibri"/>
          <w:sz w:val="22"/>
          <w:szCs w:val="22"/>
        </w:rPr>
      </w:pPr>
    </w:p>
    <w:p w14:paraId="3B9673B8" w14:textId="0C8DBF76" w:rsidR="00504309" w:rsidRPr="00EF6DE1" w:rsidRDefault="00504309" w:rsidP="001D4FF6">
      <w:pPr>
        <w:pStyle w:val="Default"/>
        <w:ind w:left="270" w:hanging="270"/>
        <w:jc w:val="both"/>
        <w:rPr>
          <w:rFonts w:ascii="Calibri" w:hAnsi="Calibri" w:cs="Calibri"/>
          <w:sz w:val="22"/>
          <w:szCs w:val="22"/>
        </w:rPr>
      </w:pPr>
      <w:r w:rsidRPr="00EF6DE1">
        <w:rPr>
          <w:rFonts w:ascii="Calibri" w:hAnsi="Calibri" w:cs="Calibri"/>
          <w:sz w:val="22"/>
          <w:szCs w:val="22"/>
        </w:rPr>
        <w:t xml:space="preserve">5. </w:t>
      </w:r>
      <w:r w:rsidR="00662FA6">
        <w:rPr>
          <w:rFonts w:ascii="Calibri" w:hAnsi="Calibri" w:cs="Calibri"/>
          <w:sz w:val="22"/>
          <w:szCs w:val="22"/>
        </w:rPr>
        <w:tab/>
      </w:r>
      <w:r w:rsidRPr="00EF6DE1">
        <w:rPr>
          <w:rFonts w:ascii="Calibri" w:hAnsi="Calibri" w:cs="Calibri"/>
          <w:sz w:val="22"/>
          <w:szCs w:val="22"/>
        </w:rPr>
        <w:t xml:space="preserve">Supervision of the construction work and preparation of inspection reports. </w:t>
      </w:r>
      <w:r>
        <w:rPr>
          <w:rFonts w:ascii="Calibri" w:hAnsi="Calibri" w:cs="Calibri"/>
          <w:sz w:val="22"/>
          <w:szCs w:val="22"/>
        </w:rPr>
        <w:t xml:space="preserve"> </w:t>
      </w:r>
    </w:p>
    <w:p w14:paraId="15E23A34" w14:textId="77777777" w:rsidR="00504309" w:rsidRPr="00EF6DE1" w:rsidRDefault="00504309" w:rsidP="001D4FF6">
      <w:pPr>
        <w:pStyle w:val="Default"/>
        <w:ind w:left="270" w:hanging="270"/>
        <w:jc w:val="both"/>
        <w:rPr>
          <w:rFonts w:ascii="Calibri" w:hAnsi="Calibri" w:cs="Calibri"/>
          <w:sz w:val="22"/>
          <w:szCs w:val="22"/>
        </w:rPr>
      </w:pPr>
    </w:p>
    <w:p w14:paraId="22DFA6FF" w14:textId="53AE335F" w:rsidR="00504309" w:rsidRPr="00EF6DE1" w:rsidRDefault="00504309" w:rsidP="001D4FF6">
      <w:pPr>
        <w:pStyle w:val="Default"/>
        <w:ind w:left="270" w:hanging="270"/>
        <w:jc w:val="both"/>
        <w:rPr>
          <w:rFonts w:ascii="Calibri" w:hAnsi="Calibri" w:cs="Calibri"/>
          <w:sz w:val="22"/>
          <w:szCs w:val="22"/>
        </w:rPr>
      </w:pPr>
      <w:r w:rsidRPr="00EF6DE1">
        <w:rPr>
          <w:rFonts w:ascii="Calibri" w:hAnsi="Calibri" w:cs="Calibri"/>
          <w:sz w:val="22"/>
          <w:szCs w:val="22"/>
        </w:rPr>
        <w:t>6.</w:t>
      </w:r>
      <w:r w:rsidR="00662FA6">
        <w:rPr>
          <w:rFonts w:ascii="Calibri" w:hAnsi="Calibri" w:cs="Calibri"/>
          <w:sz w:val="22"/>
          <w:szCs w:val="22"/>
        </w:rPr>
        <w:tab/>
      </w:r>
      <w:r w:rsidRPr="00EF6DE1">
        <w:rPr>
          <w:rFonts w:ascii="Calibri" w:hAnsi="Calibri" w:cs="Calibri"/>
          <w:sz w:val="22"/>
          <w:szCs w:val="22"/>
        </w:rPr>
        <w:t xml:space="preserve">Reviewing and approving all requests from contractors for payment and submitting the approved requests to the Project Manager. </w:t>
      </w:r>
    </w:p>
    <w:p w14:paraId="791650C3" w14:textId="77777777" w:rsidR="00504309" w:rsidRPr="00EF6DE1" w:rsidRDefault="00504309" w:rsidP="00504309">
      <w:pPr>
        <w:pStyle w:val="Default"/>
        <w:jc w:val="both"/>
        <w:rPr>
          <w:rFonts w:ascii="Calibri" w:hAnsi="Calibri" w:cs="Calibri"/>
          <w:sz w:val="22"/>
          <w:szCs w:val="22"/>
        </w:rPr>
      </w:pPr>
    </w:p>
    <w:p w14:paraId="682537A8" w14:textId="77777777" w:rsidR="00504309" w:rsidRPr="00EF6DE1" w:rsidRDefault="009E78A9" w:rsidP="00504309">
      <w:pPr>
        <w:pStyle w:val="Default"/>
        <w:ind w:left="720"/>
        <w:jc w:val="both"/>
        <w:rPr>
          <w:rFonts w:ascii="Calibri" w:hAnsi="Calibri" w:cs="Calibri"/>
          <w:sz w:val="22"/>
          <w:szCs w:val="22"/>
        </w:rPr>
      </w:pPr>
      <w:r>
        <w:rPr>
          <w:rFonts w:ascii="Calibri" w:hAnsi="Calibri" w:cs="Calibri"/>
          <w:sz w:val="22"/>
          <w:szCs w:val="22"/>
        </w:rPr>
        <w:t>C</w:t>
      </w:r>
      <w:r w:rsidR="00504309" w:rsidRPr="00EF6DE1">
        <w:rPr>
          <w:rFonts w:ascii="Calibri" w:hAnsi="Calibri" w:cs="Calibri"/>
          <w:sz w:val="22"/>
          <w:szCs w:val="22"/>
        </w:rPr>
        <w:t xml:space="preserve">. </w:t>
      </w:r>
      <w:r w:rsidR="00504309" w:rsidRPr="00AB0A0B">
        <w:rPr>
          <w:rFonts w:ascii="Calibri" w:hAnsi="Calibri" w:cs="Calibri"/>
          <w:bCs/>
          <w:i/>
          <w:iCs/>
          <w:sz w:val="22"/>
          <w:szCs w:val="22"/>
        </w:rPr>
        <w:t xml:space="preserve">The </w:t>
      </w:r>
      <w:r w:rsidR="00DB48F0">
        <w:rPr>
          <w:rFonts w:ascii="Calibri" w:hAnsi="Calibri" w:cs="Calibri"/>
          <w:b/>
          <w:bCs/>
          <w:i/>
          <w:iCs/>
          <w:sz w:val="22"/>
          <w:szCs w:val="22"/>
        </w:rPr>
        <w:t>Financial Officer</w:t>
      </w:r>
      <w:r w:rsidR="00504309" w:rsidRPr="00EF6DE1">
        <w:rPr>
          <w:rFonts w:ascii="Calibri" w:hAnsi="Calibri" w:cs="Calibri"/>
          <w:b/>
          <w:bCs/>
          <w:i/>
          <w:iCs/>
          <w:sz w:val="22"/>
          <w:szCs w:val="22"/>
        </w:rPr>
        <w:t xml:space="preserve"> </w:t>
      </w:r>
      <w:r w:rsidR="00504309" w:rsidRPr="00EF6DE1">
        <w:rPr>
          <w:rFonts w:ascii="Calibri" w:hAnsi="Calibri" w:cs="Calibri"/>
          <w:sz w:val="22"/>
          <w:szCs w:val="22"/>
        </w:rPr>
        <w:t xml:space="preserve">will be responsible for: </w:t>
      </w:r>
    </w:p>
    <w:p w14:paraId="76D51ABE" w14:textId="77777777" w:rsidR="00504309" w:rsidRPr="00EF6DE1" w:rsidRDefault="00504309" w:rsidP="00504309">
      <w:pPr>
        <w:pStyle w:val="Default"/>
        <w:jc w:val="both"/>
        <w:rPr>
          <w:rFonts w:ascii="Calibri" w:hAnsi="Calibri" w:cs="Calibri"/>
          <w:sz w:val="22"/>
          <w:szCs w:val="22"/>
        </w:rPr>
      </w:pPr>
    </w:p>
    <w:p w14:paraId="686FEEBF" w14:textId="03358306" w:rsidR="00504309" w:rsidRPr="00EF6DE1" w:rsidRDefault="00504309" w:rsidP="0046736E">
      <w:pPr>
        <w:pStyle w:val="Default"/>
        <w:ind w:left="270" w:hanging="270"/>
        <w:jc w:val="both"/>
        <w:rPr>
          <w:rFonts w:ascii="Calibri" w:hAnsi="Calibri" w:cs="Calibri"/>
          <w:sz w:val="22"/>
          <w:szCs w:val="22"/>
        </w:rPr>
      </w:pPr>
      <w:r w:rsidRPr="00EF6DE1">
        <w:rPr>
          <w:rFonts w:ascii="Calibri" w:hAnsi="Calibri" w:cs="Calibri"/>
          <w:sz w:val="22"/>
          <w:szCs w:val="22"/>
        </w:rPr>
        <w:t xml:space="preserve">1. </w:t>
      </w:r>
      <w:r w:rsidR="00662FA6">
        <w:rPr>
          <w:rFonts w:ascii="Calibri" w:hAnsi="Calibri" w:cs="Calibri"/>
          <w:sz w:val="22"/>
          <w:szCs w:val="22"/>
        </w:rPr>
        <w:tab/>
      </w:r>
      <w:r w:rsidRPr="00EF6DE1">
        <w:rPr>
          <w:rFonts w:ascii="Calibri" w:hAnsi="Calibri" w:cs="Calibri"/>
          <w:sz w:val="22"/>
          <w:szCs w:val="22"/>
        </w:rPr>
        <w:t>Establishing the</w:t>
      </w:r>
      <w:r w:rsidR="00DB48F0">
        <w:rPr>
          <w:rFonts w:ascii="Calibri" w:hAnsi="Calibri" w:cs="Calibri"/>
          <w:sz w:val="22"/>
          <w:szCs w:val="22"/>
        </w:rPr>
        <w:t xml:space="preserve"> non-interest bearing</w:t>
      </w:r>
      <w:r w:rsidR="009E78A9">
        <w:rPr>
          <w:rFonts w:ascii="Calibri" w:hAnsi="Calibri" w:cs="Calibri"/>
          <w:sz w:val="22"/>
          <w:szCs w:val="22"/>
        </w:rPr>
        <w:t xml:space="preserve"> CDBG bank account and making CDBG-eligible payments to vendors on behalf of the </w:t>
      </w:r>
      <w:r>
        <w:rPr>
          <w:rFonts w:ascii="Calibri" w:hAnsi="Calibri" w:cs="Calibri"/>
          <w:sz w:val="22"/>
          <w:szCs w:val="22"/>
        </w:rPr>
        <w:t>(</w:t>
      </w:r>
      <w:r w:rsidRPr="00F8520D">
        <w:rPr>
          <w:rFonts w:ascii="Calibri" w:hAnsi="Calibri" w:cs="Calibri"/>
          <w:i/>
          <w:sz w:val="22"/>
          <w:szCs w:val="22"/>
        </w:rPr>
        <w:t xml:space="preserve">city, </w:t>
      </w:r>
      <w:proofErr w:type="gramStart"/>
      <w:r w:rsidRPr="00F8520D">
        <w:rPr>
          <w:rFonts w:ascii="Calibri" w:hAnsi="Calibri" w:cs="Calibri"/>
          <w:i/>
          <w:sz w:val="22"/>
          <w:szCs w:val="22"/>
        </w:rPr>
        <w:t>town</w:t>
      </w:r>
      <w:proofErr w:type="gramEnd"/>
      <w:r w:rsidRPr="00F8520D">
        <w:rPr>
          <w:rFonts w:ascii="Calibri" w:hAnsi="Calibri" w:cs="Calibri"/>
          <w:i/>
          <w:sz w:val="22"/>
          <w:szCs w:val="22"/>
        </w:rPr>
        <w:t xml:space="preserve"> or county</w:t>
      </w:r>
      <w:r>
        <w:rPr>
          <w:rFonts w:ascii="Calibri" w:hAnsi="Calibri" w:cs="Calibri"/>
          <w:sz w:val="22"/>
          <w:szCs w:val="22"/>
        </w:rPr>
        <w:t>)</w:t>
      </w:r>
      <w:r w:rsidRPr="00EF6DE1">
        <w:rPr>
          <w:rFonts w:ascii="Calibri" w:hAnsi="Calibri" w:cs="Calibri"/>
          <w:sz w:val="22"/>
          <w:szCs w:val="22"/>
        </w:rPr>
        <w:t xml:space="preserve">, based on claims and supporting documents. </w:t>
      </w:r>
      <w:r>
        <w:rPr>
          <w:rFonts w:ascii="Calibri" w:hAnsi="Calibri" w:cs="Calibri"/>
          <w:sz w:val="22"/>
          <w:szCs w:val="22"/>
        </w:rPr>
        <w:t>Ensuring</w:t>
      </w:r>
      <w:r w:rsidRPr="00EF6DE1">
        <w:rPr>
          <w:rFonts w:ascii="Calibri" w:hAnsi="Calibri" w:cs="Calibri"/>
          <w:sz w:val="22"/>
          <w:szCs w:val="22"/>
        </w:rPr>
        <w:t xml:space="preserve"> </w:t>
      </w:r>
      <w:r w:rsidR="009E78A9">
        <w:rPr>
          <w:rFonts w:ascii="Calibri" w:hAnsi="Calibri" w:cs="Calibri"/>
          <w:sz w:val="22"/>
          <w:szCs w:val="22"/>
        </w:rPr>
        <w:t>b</w:t>
      </w:r>
      <w:r w:rsidRPr="00EF6DE1">
        <w:rPr>
          <w:rFonts w:ascii="Calibri" w:hAnsi="Calibri" w:cs="Calibri"/>
          <w:sz w:val="22"/>
          <w:szCs w:val="22"/>
        </w:rPr>
        <w:t xml:space="preserve">alances in that account will not exceed $5,000 for a period of three days, to comply with CDBG </w:t>
      </w:r>
      <w:r>
        <w:rPr>
          <w:rFonts w:ascii="Calibri" w:hAnsi="Calibri" w:cs="Calibri"/>
          <w:sz w:val="22"/>
          <w:szCs w:val="22"/>
        </w:rPr>
        <w:t>requirements.</w:t>
      </w:r>
      <w:r w:rsidRPr="00EF6DE1">
        <w:rPr>
          <w:rFonts w:ascii="Calibri" w:hAnsi="Calibri" w:cs="Calibri"/>
          <w:sz w:val="22"/>
          <w:szCs w:val="22"/>
        </w:rPr>
        <w:t xml:space="preserve"> </w:t>
      </w:r>
    </w:p>
    <w:p w14:paraId="2926FBD1" w14:textId="77777777" w:rsidR="00504309" w:rsidRDefault="00504309" w:rsidP="0046736E">
      <w:pPr>
        <w:pStyle w:val="Default"/>
        <w:ind w:left="270" w:hanging="270"/>
        <w:jc w:val="both"/>
        <w:rPr>
          <w:rFonts w:ascii="Calibri" w:hAnsi="Calibri" w:cs="Calibri"/>
          <w:sz w:val="22"/>
          <w:szCs w:val="22"/>
        </w:rPr>
      </w:pPr>
    </w:p>
    <w:p w14:paraId="57974004" w14:textId="36F02112" w:rsidR="009E78A9" w:rsidRDefault="009E78A9" w:rsidP="0046736E">
      <w:pPr>
        <w:pStyle w:val="Default"/>
        <w:ind w:left="270" w:hanging="270"/>
        <w:jc w:val="both"/>
        <w:rPr>
          <w:rFonts w:ascii="Calibri" w:hAnsi="Calibri" w:cs="Calibri"/>
          <w:sz w:val="22"/>
          <w:szCs w:val="22"/>
        </w:rPr>
      </w:pPr>
      <w:r w:rsidRPr="00EF6DE1">
        <w:rPr>
          <w:rFonts w:ascii="Calibri" w:hAnsi="Calibri" w:cs="Calibri"/>
          <w:sz w:val="22"/>
          <w:szCs w:val="22"/>
        </w:rPr>
        <w:t xml:space="preserve">2. </w:t>
      </w:r>
      <w:r w:rsidR="00662FA6">
        <w:rPr>
          <w:rFonts w:ascii="Calibri" w:hAnsi="Calibri" w:cs="Calibri"/>
          <w:sz w:val="22"/>
          <w:szCs w:val="22"/>
        </w:rPr>
        <w:tab/>
      </w:r>
      <w:r>
        <w:rPr>
          <w:rFonts w:ascii="Calibri" w:hAnsi="Calibri" w:cs="Calibri"/>
          <w:sz w:val="22"/>
          <w:szCs w:val="22"/>
        </w:rPr>
        <w:t>Disbursing funds</w:t>
      </w:r>
      <w:r w:rsidRPr="00EF6DE1">
        <w:rPr>
          <w:rFonts w:ascii="Calibri" w:hAnsi="Calibri" w:cs="Calibri"/>
          <w:sz w:val="22"/>
          <w:szCs w:val="22"/>
        </w:rPr>
        <w:t xml:space="preserve"> in accordance with the </w:t>
      </w:r>
      <w:r>
        <w:rPr>
          <w:rFonts w:ascii="Calibri" w:hAnsi="Calibri" w:cs="Calibri"/>
          <w:sz w:val="22"/>
          <w:szCs w:val="22"/>
        </w:rPr>
        <w:t>(</w:t>
      </w:r>
      <w:r w:rsidRPr="00F8520D">
        <w:rPr>
          <w:rFonts w:ascii="Calibri" w:hAnsi="Calibri" w:cs="Calibri"/>
          <w:i/>
          <w:sz w:val="22"/>
          <w:szCs w:val="22"/>
        </w:rPr>
        <w:t xml:space="preserve">city, </w:t>
      </w:r>
      <w:proofErr w:type="gramStart"/>
      <w:r w:rsidRPr="00F8520D">
        <w:rPr>
          <w:rFonts w:ascii="Calibri" w:hAnsi="Calibri" w:cs="Calibri"/>
          <w:i/>
          <w:sz w:val="22"/>
          <w:szCs w:val="22"/>
        </w:rPr>
        <w:t>town</w:t>
      </w:r>
      <w:proofErr w:type="gramEnd"/>
      <w:r w:rsidRPr="00F8520D">
        <w:rPr>
          <w:rFonts w:ascii="Calibri" w:hAnsi="Calibri" w:cs="Calibri"/>
          <w:i/>
          <w:sz w:val="22"/>
          <w:szCs w:val="22"/>
        </w:rPr>
        <w:t xml:space="preserve"> or county</w:t>
      </w:r>
      <w:r>
        <w:rPr>
          <w:rFonts w:ascii="Calibri" w:hAnsi="Calibri" w:cs="Calibri"/>
          <w:sz w:val="22"/>
          <w:szCs w:val="22"/>
        </w:rPr>
        <w:t>)</w:t>
      </w:r>
      <w:r w:rsidRPr="00EF6DE1">
        <w:rPr>
          <w:rFonts w:ascii="Calibri" w:hAnsi="Calibri" w:cs="Calibri"/>
          <w:sz w:val="22"/>
          <w:szCs w:val="22"/>
        </w:rPr>
        <w:t>'s established procedures for reviewing claims.</w:t>
      </w:r>
    </w:p>
    <w:p w14:paraId="607FB10B" w14:textId="77777777" w:rsidR="009E78A9" w:rsidRPr="00EF6DE1" w:rsidRDefault="009E78A9" w:rsidP="0046736E">
      <w:pPr>
        <w:pStyle w:val="Default"/>
        <w:ind w:left="270" w:hanging="270"/>
        <w:jc w:val="both"/>
        <w:rPr>
          <w:rFonts w:ascii="Calibri" w:hAnsi="Calibri" w:cs="Calibri"/>
          <w:sz w:val="22"/>
          <w:szCs w:val="22"/>
        </w:rPr>
      </w:pPr>
    </w:p>
    <w:p w14:paraId="1DB7D9CD" w14:textId="3531899B" w:rsidR="00504309" w:rsidRPr="00EF6DE1" w:rsidRDefault="00504309" w:rsidP="0046736E">
      <w:pPr>
        <w:pStyle w:val="Default"/>
        <w:ind w:left="270" w:hanging="270"/>
        <w:jc w:val="both"/>
        <w:rPr>
          <w:rFonts w:ascii="Calibri" w:hAnsi="Calibri" w:cs="Calibri"/>
          <w:sz w:val="22"/>
          <w:szCs w:val="22"/>
        </w:rPr>
      </w:pPr>
      <w:r w:rsidRPr="00EF6DE1">
        <w:rPr>
          <w:rFonts w:ascii="Calibri" w:hAnsi="Calibri" w:cs="Calibri"/>
          <w:sz w:val="22"/>
          <w:szCs w:val="22"/>
        </w:rPr>
        <w:t xml:space="preserve">3. </w:t>
      </w:r>
      <w:r w:rsidR="00662FA6">
        <w:rPr>
          <w:rFonts w:ascii="Calibri" w:hAnsi="Calibri" w:cs="Calibri"/>
          <w:sz w:val="22"/>
          <w:szCs w:val="22"/>
        </w:rPr>
        <w:tab/>
      </w:r>
      <w:r w:rsidRPr="00EF6DE1">
        <w:rPr>
          <w:rFonts w:ascii="Calibri" w:hAnsi="Calibri" w:cs="Calibri"/>
          <w:sz w:val="22"/>
          <w:szCs w:val="22"/>
        </w:rPr>
        <w:t xml:space="preserve">Entering all project transactions into the </w:t>
      </w:r>
      <w:r>
        <w:rPr>
          <w:rFonts w:ascii="Calibri" w:hAnsi="Calibri" w:cs="Calibri"/>
          <w:sz w:val="22"/>
          <w:szCs w:val="22"/>
        </w:rPr>
        <w:t>(</w:t>
      </w:r>
      <w:r w:rsidRPr="00F8520D">
        <w:rPr>
          <w:rFonts w:ascii="Calibri" w:hAnsi="Calibri" w:cs="Calibri"/>
          <w:i/>
          <w:sz w:val="22"/>
          <w:szCs w:val="22"/>
        </w:rPr>
        <w:t xml:space="preserve">city, </w:t>
      </w:r>
      <w:proofErr w:type="gramStart"/>
      <w:r w:rsidRPr="00F8520D">
        <w:rPr>
          <w:rFonts w:ascii="Calibri" w:hAnsi="Calibri" w:cs="Calibri"/>
          <w:i/>
          <w:sz w:val="22"/>
          <w:szCs w:val="22"/>
        </w:rPr>
        <w:t>town</w:t>
      </w:r>
      <w:proofErr w:type="gramEnd"/>
      <w:r w:rsidRPr="00F8520D">
        <w:rPr>
          <w:rFonts w:ascii="Calibri" w:hAnsi="Calibri" w:cs="Calibri"/>
          <w:i/>
          <w:sz w:val="22"/>
          <w:szCs w:val="22"/>
        </w:rPr>
        <w:t xml:space="preserve"> or county</w:t>
      </w:r>
      <w:r>
        <w:rPr>
          <w:rFonts w:ascii="Calibri" w:hAnsi="Calibri" w:cs="Calibri"/>
          <w:sz w:val="22"/>
          <w:szCs w:val="22"/>
        </w:rPr>
        <w:t>)</w:t>
      </w:r>
      <w:r w:rsidRPr="00EF6DE1">
        <w:rPr>
          <w:rFonts w:ascii="Calibri" w:hAnsi="Calibri" w:cs="Calibri"/>
          <w:sz w:val="22"/>
          <w:szCs w:val="22"/>
        </w:rPr>
        <w:t>'s existing accounting system</w:t>
      </w:r>
      <w:r>
        <w:rPr>
          <w:rFonts w:ascii="Calibri" w:hAnsi="Calibri" w:cs="Calibri"/>
          <w:sz w:val="22"/>
          <w:szCs w:val="22"/>
        </w:rPr>
        <w:t>, and preparing</w:t>
      </w:r>
      <w:r w:rsidRPr="00EF6DE1">
        <w:rPr>
          <w:rFonts w:ascii="Calibri" w:hAnsi="Calibri" w:cs="Calibri"/>
          <w:sz w:val="22"/>
          <w:szCs w:val="22"/>
        </w:rPr>
        <w:t xml:space="preserve"> checks/warrants for approved expenditures. </w:t>
      </w:r>
    </w:p>
    <w:p w14:paraId="312B490B" w14:textId="77777777" w:rsidR="00504309" w:rsidRPr="00EF6DE1" w:rsidRDefault="00504309" w:rsidP="0046736E">
      <w:pPr>
        <w:pStyle w:val="Default"/>
        <w:ind w:left="270" w:hanging="270"/>
        <w:jc w:val="both"/>
        <w:rPr>
          <w:rFonts w:ascii="Calibri" w:hAnsi="Calibri" w:cs="Calibri"/>
          <w:sz w:val="22"/>
          <w:szCs w:val="22"/>
        </w:rPr>
      </w:pPr>
    </w:p>
    <w:p w14:paraId="649DEDFB" w14:textId="4878D686" w:rsidR="00504309" w:rsidRDefault="00504309" w:rsidP="0046736E">
      <w:pPr>
        <w:pStyle w:val="Default"/>
        <w:ind w:left="270" w:hanging="270"/>
        <w:jc w:val="both"/>
        <w:rPr>
          <w:rFonts w:ascii="Calibri" w:hAnsi="Calibri" w:cs="Calibri"/>
          <w:sz w:val="22"/>
          <w:szCs w:val="22"/>
        </w:rPr>
      </w:pPr>
      <w:r>
        <w:rPr>
          <w:rFonts w:ascii="Calibri" w:hAnsi="Calibri" w:cs="Calibri"/>
          <w:sz w:val="22"/>
          <w:szCs w:val="22"/>
        </w:rPr>
        <w:t xml:space="preserve">4. </w:t>
      </w:r>
      <w:r w:rsidR="00662FA6">
        <w:rPr>
          <w:rFonts w:ascii="Calibri" w:hAnsi="Calibri" w:cs="Calibri"/>
          <w:sz w:val="22"/>
          <w:szCs w:val="22"/>
        </w:rPr>
        <w:tab/>
      </w:r>
      <w:r>
        <w:rPr>
          <w:rFonts w:ascii="Calibri" w:hAnsi="Calibri" w:cs="Calibri"/>
          <w:sz w:val="22"/>
          <w:szCs w:val="22"/>
        </w:rPr>
        <w:t>Ensuring a</w:t>
      </w:r>
      <w:r w:rsidRPr="00EF6DE1">
        <w:rPr>
          <w:rFonts w:ascii="Calibri" w:hAnsi="Calibri" w:cs="Calibri"/>
          <w:sz w:val="22"/>
          <w:szCs w:val="22"/>
        </w:rPr>
        <w:t xml:space="preserve">ll Requests for Reimbursement </w:t>
      </w:r>
      <w:r>
        <w:rPr>
          <w:rFonts w:ascii="Calibri" w:hAnsi="Calibri" w:cs="Calibri"/>
          <w:sz w:val="22"/>
          <w:szCs w:val="22"/>
        </w:rPr>
        <w:t xml:space="preserve">are </w:t>
      </w:r>
      <w:r w:rsidRPr="00EF6DE1">
        <w:rPr>
          <w:rFonts w:ascii="Calibri" w:hAnsi="Calibri" w:cs="Calibri"/>
          <w:sz w:val="22"/>
          <w:szCs w:val="22"/>
        </w:rPr>
        <w:t>signed by</w:t>
      </w:r>
      <w:r>
        <w:rPr>
          <w:rFonts w:ascii="Calibri" w:hAnsi="Calibri" w:cs="Calibri"/>
          <w:sz w:val="22"/>
          <w:szCs w:val="22"/>
        </w:rPr>
        <w:t xml:space="preserve"> authorized representatives.</w:t>
      </w:r>
      <w:r w:rsidRPr="00EF6DE1">
        <w:rPr>
          <w:rFonts w:ascii="Calibri" w:hAnsi="Calibri" w:cs="Calibri"/>
          <w:sz w:val="22"/>
          <w:szCs w:val="22"/>
        </w:rPr>
        <w:t xml:space="preserve"> </w:t>
      </w:r>
    </w:p>
    <w:p w14:paraId="19BF9EDC" w14:textId="77777777" w:rsidR="00504309" w:rsidRPr="00EF6DE1" w:rsidRDefault="00504309" w:rsidP="0046736E">
      <w:pPr>
        <w:pStyle w:val="Default"/>
        <w:ind w:left="270" w:hanging="270"/>
        <w:jc w:val="both"/>
        <w:rPr>
          <w:rFonts w:ascii="Calibri" w:hAnsi="Calibri" w:cs="Calibri"/>
          <w:sz w:val="22"/>
          <w:szCs w:val="22"/>
        </w:rPr>
      </w:pPr>
    </w:p>
    <w:p w14:paraId="673E2E3E" w14:textId="5ECABD00" w:rsidR="00504309" w:rsidRPr="00EF6DE1" w:rsidRDefault="00504309" w:rsidP="0046736E">
      <w:pPr>
        <w:pStyle w:val="Default"/>
        <w:ind w:left="270" w:hanging="270"/>
        <w:jc w:val="both"/>
        <w:rPr>
          <w:rFonts w:ascii="Calibri" w:hAnsi="Calibri" w:cs="Calibri"/>
          <w:sz w:val="22"/>
          <w:szCs w:val="22"/>
        </w:rPr>
      </w:pPr>
      <w:r>
        <w:rPr>
          <w:rFonts w:ascii="Calibri" w:hAnsi="Calibri" w:cs="Calibri"/>
          <w:sz w:val="22"/>
          <w:szCs w:val="22"/>
        </w:rPr>
        <w:t>5</w:t>
      </w:r>
      <w:r w:rsidRPr="00EF6DE1">
        <w:rPr>
          <w:rFonts w:ascii="Calibri" w:hAnsi="Calibri" w:cs="Calibri"/>
          <w:sz w:val="22"/>
          <w:szCs w:val="22"/>
        </w:rPr>
        <w:t xml:space="preserve">. </w:t>
      </w:r>
      <w:r w:rsidR="00662FA6">
        <w:rPr>
          <w:rFonts w:ascii="Calibri" w:hAnsi="Calibri" w:cs="Calibri"/>
          <w:sz w:val="22"/>
          <w:szCs w:val="22"/>
        </w:rPr>
        <w:tab/>
      </w:r>
      <w:r>
        <w:rPr>
          <w:rFonts w:ascii="Calibri" w:hAnsi="Calibri" w:cs="Calibri"/>
          <w:sz w:val="22"/>
          <w:szCs w:val="22"/>
        </w:rPr>
        <w:t>Ensuring n</w:t>
      </w:r>
      <w:r w:rsidRPr="00EF6DE1">
        <w:rPr>
          <w:rFonts w:ascii="Calibri" w:hAnsi="Calibri" w:cs="Calibri"/>
          <w:sz w:val="22"/>
          <w:szCs w:val="22"/>
        </w:rPr>
        <w:t>o expe</w:t>
      </w:r>
      <w:r>
        <w:rPr>
          <w:rFonts w:ascii="Calibri" w:hAnsi="Calibri" w:cs="Calibri"/>
          <w:sz w:val="22"/>
          <w:szCs w:val="22"/>
        </w:rPr>
        <w:t>nditures will be made without proper</w:t>
      </w:r>
      <w:r w:rsidRPr="00EF6DE1">
        <w:rPr>
          <w:rFonts w:ascii="Calibri" w:hAnsi="Calibri" w:cs="Calibri"/>
          <w:sz w:val="22"/>
          <w:szCs w:val="22"/>
        </w:rPr>
        <w:t xml:space="preserve"> </w:t>
      </w:r>
      <w:r>
        <w:rPr>
          <w:rFonts w:ascii="Calibri" w:hAnsi="Calibri" w:cs="Calibri"/>
          <w:sz w:val="22"/>
          <w:szCs w:val="22"/>
        </w:rPr>
        <w:t>(</w:t>
      </w:r>
      <w:r w:rsidRPr="00F8520D">
        <w:rPr>
          <w:rFonts w:ascii="Calibri" w:hAnsi="Calibri" w:cs="Calibri"/>
          <w:i/>
          <w:sz w:val="22"/>
          <w:szCs w:val="22"/>
        </w:rPr>
        <w:t xml:space="preserve">city, </w:t>
      </w:r>
      <w:proofErr w:type="gramStart"/>
      <w:r w:rsidRPr="00F8520D">
        <w:rPr>
          <w:rFonts w:ascii="Calibri" w:hAnsi="Calibri" w:cs="Calibri"/>
          <w:i/>
          <w:sz w:val="22"/>
          <w:szCs w:val="22"/>
        </w:rPr>
        <w:t>town</w:t>
      </w:r>
      <w:proofErr w:type="gramEnd"/>
      <w:r w:rsidRPr="00F8520D">
        <w:rPr>
          <w:rFonts w:ascii="Calibri" w:hAnsi="Calibri" w:cs="Calibri"/>
          <w:i/>
          <w:sz w:val="22"/>
          <w:szCs w:val="22"/>
        </w:rPr>
        <w:t xml:space="preserve"> or county</w:t>
      </w:r>
      <w:r>
        <w:rPr>
          <w:rFonts w:ascii="Calibri" w:hAnsi="Calibri" w:cs="Calibri"/>
          <w:sz w:val="22"/>
          <w:szCs w:val="22"/>
        </w:rPr>
        <w:t xml:space="preserve">) </w:t>
      </w:r>
      <w:r w:rsidRPr="00EF6DE1">
        <w:rPr>
          <w:rFonts w:ascii="Calibri" w:hAnsi="Calibri" w:cs="Calibri"/>
          <w:sz w:val="22"/>
          <w:szCs w:val="22"/>
        </w:rPr>
        <w:t xml:space="preserve">approval. </w:t>
      </w:r>
    </w:p>
    <w:p w14:paraId="5780F5EF" w14:textId="77777777" w:rsidR="00F47E25" w:rsidRDefault="00F47E25" w:rsidP="0046736E">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270" w:hanging="270"/>
        <w:jc w:val="both"/>
        <w:rPr>
          <w:rFonts w:ascii="Calibri" w:hAnsi="Calibri" w:cs="Calibri"/>
          <w:b/>
          <w:sz w:val="22"/>
          <w:szCs w:val="22"/>
        </w:rPr>
      </w:pPr>
    </w:p>
    <w:p w14:paraId="0967C3DE" w14:textId="77777777" w:rsidR="009E78A9" w:rsidRDefault="009E78A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b/>
          <w:sz w:val="22"/>
          <w:szCs w:val="22"/>
        </w:rPr>
        <w:sectPr w:rsidR="009E78A9" w:rsidSect="00160467">
          <w:footerReference w:type="default" r:id="rId35"/>
          <w:endnotePr>
            <w:numFmt w:val="decimal"/>
          </w:endnotePr>
          <w:type w:val="continuous"/>
          <w:pgSz w:w="12240" w:h="15840"/>
          <w:pgMar w:top="1008" w:right="1008" w:bottom="900" w:left="1008" w:header="720" w:footer="219" w:gutter="0"/>
          <w:cols w:space="720"/>
          <w:noEndnote/>
        </w:sectPr>
      </w:pPr>
    </w:p>
    <w:p w14:paraId="6CD1E0A8" w14:textId="77777777" w:rsidR="00504309" w:rsidRDefault="00504309" w:rsidP="0050430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b/>
          <w:sz w:val="22"/>
          <w:szCs w:val="22"/>
        </w:rPr>
      </w:pPr>
    </w:p>
    <w:p w14:paraId="4AA47209" w14:textId="77777777" w:rsidR="002043BC" w:rsidRPr="003E2CD2" w:rsidRDefault="002043BC" w:rsidP="00553C85">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1384"/>
          <w:tab w:val="left" w:pos="2145"/>
          <w:tab w:val="left" w:pos="2906"/>
          <w:tab w:val="left" w:pos="3541"/>
          <w:tab w:val="left" w:pos="4320"/>
        </w:tabs>
        <w:rPr>
          <w:rFonts w:asciiTheme="minorHAnsi" w:hAnsiTheme="minorHAnsi" w:cstheme="minorHAnsi"/>
          <w:sz w:val="22"/>
          <w:szCs w:val="22"/>
        </w:rPr>
      </w:pPr>
    </w:p>
    <w:sectPr w:rsidR="002043BC" w:rsidRPr="003E2CD2" w:rsidSect="00553C85">
      <w:footerReference w:type="default" r:id="rId36"/>
      <w:endnotePr>
        <w:numFmt w:val="decimal"/>
      </w:endnotePr>
      <w:type w:val="continuous"/>
      <w:pgSz w:w="12240" w:h="15840"/>
      <w:pgMar w:top="1008" w:right="1008" w:bottom="900" w:left="1008" w:header="720" w:footer="21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53ABF" w14:textId="77777777" w:rsidR="00BA4963" w:rsidRDefault="00BA4963">
      <w:r>
        <w:separator/>
      </w:r>
    </w:p>
  </w:endnote>
  <w:endnote w:type="continuationSeparator" w:id="0">
    <w:p w14:paraId="7E4491C6" w14:textId="77777777" w:rsidR="00BA4963" w:rsidRDefault="00BA4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Symbol">
    <w:altName w:val="Calibri"/>
    <w:charset w:val="00"/>
    <w:family w:val="auto"/>
    <w:pitch w:val="default"/>
  </w:font>
  <w:font w:name="MS Mincho">
    <w:altName w:val="ＭＳ 明朝"/>
    <w:panose1 w:val="02020609040205080304"/>
    <w:charset w:val="80"/>
    <w:family w:val="roman"/>
    <w:pitch w:val="fixed"/>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CG Times">
    <w:altName w:val="Times New Roman"/>
    <w:charset w:val="00"/>
    <w:family w:val="roman"/>
    <w:pitch w:val="variable"/>
    <w:sig w:usb0="00000007" w:usb1="00000000"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Arial-BoldMT">
    <w:altName w:val="Arial"/>
    <w:charset w:val="00"/>
    <w:family w:val="swiss"/>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DDFA2" w14:textId="77777777" w:rsidR="00BA4963" w:rsidRPr="00C72AED" w:rsidRDefault="00BA4963" w:rsidP="004561A5">
    <w:pPr>
      <w:pStyle w:val="Footer"/>
      <w:pBdr>
        <w:top w:val="single" w:sz="4" w:space="1" w:color="auto"/>
      </w:pBdr>
      <w:tabs>
        <w:tab w:val="clear" w:pos="4320"/>
        <w:tab w:val="clear" w:pos="8640"/>
        <w:tab w:val="center" w:pos="5040"/>
        <w:tab w:val="right" w:pos="10170"/>
      </w:tabs>
      <w:rPr>
        <w:rFonts w:ascii="Calibri" w:hAnsi="Calibri" w:cs="Arial"/>
        <w:sz w:val="18"/>
        <w:szCs w:val="18"/>
      </w:rPr>
    </w:pPr>
    <w:r w:rsidRPr="00C72AED">
      <w:rPr>
        <w:rFonts w:ascii="Calibri" w:hAnsi="Calibri" w:cs="Arial"/>
        <w:sz w:val="18"/>
        <w:szCs w:val="18"/>
      </w:rPr>
      <w:t xml:space="preserve">Montana Department of Commerce </w:t>
    </w:r>
    <w:r w:rsidRPr="00C72AED">
      <w:rPr>
        <w:rFonts w:ascii="Calibri" w:hAnsi="Calibri" w:cs="Arial"/>
        <w:sz w:val="18"/>
        <w:szCs w:val="18"/>
      </w:rPr>
      <w:tab/>
    </w:r>
    <w:r w:rsidRPr="00C72AED">
      <w:rPr>
        <w:rFonts w:ascii="Calibri" w:hAnsi="Calibri" w:cs="Arial"/>
        <w:sz w:val="18"/>
        <w:szCs w:val="18"/>
      </w:rPr>
      <w:fldChar w:fldCharType="begin"/>
    </w:r>
    <w:r w:rsidRPr="00C72AED">
      <w:rPr>
        <w:rFonts w:ascii="Calibri" w:hAnsi="Calibri" w:cs="Arial"/>
        <w:sz w:val="18"/>
        <w:szCs w:val="18"/>
      </w:rPr>
      <w:instrText xml:space="preserve"> PAGE   \* MERGEFORMAT </w:instrText>
    </w:r>
    <w:r w:rsidRPr="00C72AED">
      <w:rPr>
        <w:rFonts w:ascii="Calibri" w:hAnsi="Calibri" w:cs="Arial"/>
        <w:sz w:val="18"/>
        <w:szCs w:val="18"/>
      </w:rPr>
      <w:fldChar w:fldCharType="separate"/>
    </w:r>
    <w:r>
      <w:rPr>
        <w:rFonts w:ascii="Calibri" w:hAnsi="Calibri" w:cs="Arial"/>
        <w:noProof/>
        <w:sz w:val="18"/>
        <w:szCs w:val="18"/>
      </w:rPr>
      <w:t>1</w:t>
    </w:r>
    <w:r w:rsidRPr="00C72AED">
      <w:rPr>
        <w:rFonts w:ascii="Calibri" w:hAnsi="Calibri" w:cs="Arial"/>
        <w:sz w:val="18"/>
        <w:szCs w:val="18"/>
      </w:rPr>
      <w:fldChar w:fldCharType="end"/>
    </w:r>
    <w:r w:rsidRPr="00C72AED">
      <w:rPr>
        <w:rFonts w:ascii="Calibri" w:hAnsi="Calibri" w:cs="Arial"/>
        <w:sz w:val="18"/>
        <w:szCs w:val="18"/>
      </w:rPr>
      <w:t xml:space="preserve">  </w:t>
    </w:r>
    <w:r w:rsidRPr="00C72AED">
      <w:rPr>
        <w:rFonts w:ascii="Calibri" w:hAnsi="Calibri" w:cs="Arial"/>
        <w:sz w:val="18"/>
        <w:szCs w:val="18"/>
      </w:rPr>
      <w:tab/>
      <w:t xml:space="preserve"> Community Development Block Grant Program</w:t>
    </w:r>
  </w:p>
  <w:p w14:paraId="424914EE" w14:textId="2B559135" w:rsidR="00BA4963" w:rsidRPr="00C72AED" w:rsidRDefault="00BA4963" w:rsidP="002E4B91">
    <w:pPr>
      <w:pStyle w:val="Footer"/>
      <w:tabs>
        <w:tab w:val="clear" w:pos="4320"/>
        <w:tab w:val="clear" w:pos="8640"/>
        <w:tab w:val="right" w:pos="10170"/>
      </w:tabs>
      <w:rPr>
        <w:rFonts w:ascii="Calibri" w:hAnsi="Calibri" w:cs="Arial"/>
        <w:sz w:val="18"/>
        <w:szCs w:val="18"/>
      </w:rPr>
    </w:pPr>
    <w:r>
      <w:rPr>
        <w:rFonts w:ascii="Calibri" w:hAnsi="Calibri" w:cs="Arial"/>
        <w:sz w:val="18"/>
        <w:szCs w:val="18"/>
      </w:rPr>
      <w:t>202</w:t>
    </w:r>
    <w:r w:rsidR="00BA629F">
      <w:rPr>
        <w:rFonts w:ascii="Calibri" w:hAnsi="Calibri" w:cs="Arial"/>
        <w:sz w:val="18"/>
        <w:szCs w:val="18"/>
      </w:rPr>
      <w:t>3</w:t>
    </w:r>
    <w:r>
      <w:rPr>
        <w:rFonts w:ascii="Calibri" w:hAnsi="Calibri" w:cs="Arial"/>
        <w:sz w:val="18"/>
        <w:szCs w:val="18"/>
      </w:rPr>
      <w:t xml:space="preserve">                                                                                                                              </w:t>
    </w:r>
    <w:r>
      <w:rPr>
        <w:rFonts w:ascii="Calibri" w:hAnsi="Calibri" w:cs="Arial"/>
        <w:sz w:val="18"/>
        <w:szCs w:val="18"/>
      </w:rPr>
      <w:tab/>
      <w:t xml:space="preserve">Affordable </w:t>
    </w:r>
    <w:r w:rsidRPr="00413E05">
      <w:rPr>
        <w:rFonts w:ascii="Calibri" w:hAnsi="Calibri" w:cs="Arial"/>
        <w:sz w:val="18"/>
        <w:szCs w:val="18"/>
      </w:rPr>
      <w:t xml:space="preserve">Housing </w:t>
    </w:r>
    <w:r w:rsidRPr="005F5918">
      <w:rPr>
        <w:rFonts w:ascii="Calibri" w:hAnsi="Calibri" w:cs="Arial"/>
        <w:sz w:val="18"/>
        <w:szCs w:val="18"/>
      </w:rPr>
      <w:t>Application</w:t>
    </w:r>
    <w:r>
      <w:rPr>
        <w:rFonts w:ascii="Calibri" w:hAnsi="Calibri" w:cs="Arial"/>
        <w:sz w:val="18"/>
        <w:szCs w:val="18"/>
      </w:rPr>
      <w:t xml:space="preserve"> Guidelines</w:t>
    </w:r>
  </w:p>
  <w:p w14:paraId="08B4C874" w14:textId="77777777" w:rsidR="00BA4963" w:rsidRPr="00A52A22" w:rsidRDefault="00BA4963">
    <w:pPr>
      <w:tabs>
        <w:tab w:val="center" w:pos="4680"/>
        <w:tab w:val="right" w:pos="9360"/>
      </w:tabs>
      <w:rPr>
        <w:rFonts w:ascii="Gill Sans MT" w:hAnsi="Gill Sans MT"/>
        <w:sz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41DC5" w14:textId="77777777" w:rsidR="00BA4963" w:rsidRPr="006868BE" w:rsidRDefault="00BA4963" w:rsidP="00920AA0">
    <w:pPr>
      <w:pStyle w:val="Footer"/>
      <w:rPr>
        <w:rFonts w:ascii="Arial" w:hAnsi="Arial" w:cs="Arial"/>
        <w:sz w:val="18"/>
        <w:szCs w:val="18"/>
      </w:rPr>
    </w:pPr>
    <w:r w:rsidRPr="006868BE">
      <w:rPr>
        <w:rFonts w:ascii="Arial" w:hAnsi="Arial" w:cs="Arial"/>
        <w:sz w:val="18"/>
        <w:szCs w:val="18"/>
      </w:rPr>
      <w:t>Montana Department of Commerce</w:t>
    </w:r>
    <w:r>
      <w:rPr>
        <w:rFonts w:ascii="Arial" w:hAnsi="Arial" w:cs="Arial"/>
        <w:sz w:val="18"/>
        <w:szCs w:val="18"/>
      </w:rPr>
      <w:t xml:space="preserve">                                    </w:t>
    </w:r>
    <w:r w:rsidRPr="006868BE">
      <w:rPr>
        <w:rFonts w:ascii="Arial" w:hAnsi="Arial" w:cs="Arial"/>
        <w:sz w:val="18"/>
        <w:szCs w:val="18"/>
      </w:rPr>
      <w:t xml:space="preserve"> </w:t>
    </w:r>
    <w:r w:rsidRPr="006868BE">
      <w:rPr>
        <w:rFonts w:ascii="Arial" w:hAnsi="Arial" w:cs="Arial"/>
        <w:sz w:val="18"/>
        <w:szCs w:val="18"/>
      </w:rPr>
      <w:fldChar w:fldCharType="begin"/>
    </w:r>
    <w:r w:rsidRPr="006868BE">
      <w:rPr>
        <w:rFonts w:ascii="Arial" w:hAnsi="Arial" w:cs="Arial"/>
        <w:sz w:val="18"/>
        <w:szCs w:val="18"/>
      </w:rPr>
      <w:instrText xml:space="preserve"> PAGE   \* MERGEFORMAT </w:instrText>
    </w:r>
    <w:r w:rsidRPr="006868BE">
      <w:rPr>
        <w:rFonts w:ascii="Arial" w:hAnsi="Arial" w:cs="Arial"/>
        <w:sz w:val="18"/>
        <w:szCs w:val="18"/>
      </w:rPr>
      <w:fldChar w:fldCharType="separate"/>
    </w:r>
    <w:r>
      <w:rPr>
        <w:rFonts w:ascii="Arial" w:hAnsi="Arial" w:cs="Arial"/>
        <w:noProof/>
        <w:sz w:val="18"/>
        <w:szCs w:val="18"/>
      </w:rPr>
      <w:t>63</w:t>
    </w:r>
    <w:r w:rsidRPr="006868BE">
      <w:rPr>
        <w:rFonts w:ascii="Arial" w:hAnsi="Arial" w:cs="Arial"/>
        <w:sz w:val="18"/>
        <w:szCs w:val="18"/>
      </w:rPr>
      <w:fldChar w:fldCharType="end"/>
    </w:r>
    <w:r w:rsidRPr="006868BE">
      <w:rPr>
        <w:rFonts w:ascii="Arial" w:hAnsi="Arial" w:cs="Arial"/>
        <w:sz w:val="18"/>
        <w:szCs w:val="18"/>
      </w:rPr>
      <w:t xml:space="preserve">  </w:t>
    </w:r>
    <w:r>
      <w:rPr>
        <w:rFonts w:ascii="Arial" w:hAnsi="Arial" w:cs="Arial"/>
        <w:sz w:val="18"/>
        <w:szCs w:val="18"/>
      </w:rPr>
      <w:tab/>
      <w:t xml:space="preserve">                        Community Development Block Grant</w:t>
    </w:r>
    <w:r w:rsidRPr="006868BE">
      <w:rPr>
        <w:rFonts w:ascii="Arial" w:hAnsi="Arial" w:cs="Arial"/>
        <w:sz w:val="18"/>
        <w:szCs w:val="18"/>
      </w:rPr>
      <w:t xml:space="preserve"> Program</w:t>
    </w:r>
  </w:p>
  <w:p w14:paraId="26E6FF1C" w14:textId="77777777" w:rsidR="00BA4963" w:rsidRPr="006868BE" w:rsidRDefault="00BA4963" w:rsidP="00920AA0">
    <w:pPr>
      <w:pStyle w:val="Footer"/>
      <w:rPr>
        <w:rFonts w:ascii="Arial" w:hAnsi="Arial" w:cs="Arial"/>
        <w:sz w:val="18"/>
        <w:szCs w:val="18"/>
      </w:rPr>
    </w:pPr>
    <w:r>
      <w:rPr>
        <w:rFonts w:ascii="Arial" w:hAnsi="Arial" w:cs="Arial"/>
        <w:sz w:val="18"/>
        <w:szCs w:val="18"/>
      </w:rPr>
      <w:t>2016</w:t>
    </w:r>
    <w:r w:rsidRPr="006868BE">
      <w:rPr>
        <w:rFonts w:ascii="Arial" w:hAnsi="Arial" w:cs="Arial"/>
        <w:sz w:val="18"/>
        <w:szCs w:val="18"/>
      </w:rPr>
      <w:t xml:space="preserve">                   </w:t>
    </w:r>
    <w:r>
      <w:rPr>
        <w:rFonts w:ascii="Arial" w:hAnsi="Arial" w:cs="Arial"/>
        <w:sz w:val="18"/>
        <w:szCs w:val="18"/>
      </w:rPr>
      <w:t xml:space="preserve">           </w:t>
    </w:r>
    <w:r w:rsidRPr="006868BE">
      <w:rPr>
        <w:rFonts w:ascii="Arial" w:hAnsi="Arial" w:cs="Arial"/>
        <w:sz w:val="18"/>
        <w:szCs w:val="18"/>
      </w:rPr>
      <w:t xml:space="preserve">                </w:t>
    </w:r>
    <w:r>
      <w:rPr>
        <w:rFonts w:ascii="Arial" w:hAnsi="Arial" w:cs="Arial"/>
        <w:sz w:val="18"/>
        <w:szCs w:val="18"/>
      </w:rPr>
      <w:t xml:space="preserve">                                                   Housing and Neighborhood Renewal </w:t>
    </w:r>
    <w:r w:rsidRPr="006868BE">
      <w:rPr>
        <w:rFonts w:ascii="Arial" w:hAnsi="Arial" w:cs="Arial"/>
        <w:sz w:val="18"/>
        <w:szCs w:val="18"/>
      </w:rPr>
      <w:t>Application Guidelines</w:t>
    </w:r>
  </w:p>
  <w:p w14:paraId="06D5A845" w14:textId="77777777" w:rsidR="00BA4963" w:rsidRPr="00A52A22" w:rsidRDefault="00BA4963">
    <w:pPr>
      <w:tabs>
        <w:tab w:val="center" w:pos="4680"/>
        <w:tab w:val="right" w:pos="9360"/>
      </w:tabs>
      <w:rPr>
        <w:rFonts w:ascii="Gill Sans MT" w:hAnsi="Gill Sans MT"/>
        <w:sz w:val="20"/>
      </w:rPr>
    </w:pPr>
    <w:r>
      <w:rPr>
        <w:rFonts w:ascii="Gill Sans MT" w:hAnsi="Gill Sans MT"/>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E5260" w14:textId="409EB423" w:rsidR="00BA4963" w:rsidRPr="00C72AED" w:rsidRDefault="00BA4963" w:rsidP="00750852">
    <w:pPr>
      <w:pStyle w:val="Footer"/>
      <w:pBdr>
        <w:top w:val="single" w:sz="4" w:space="1" w:color="auto"/>
      </w:pBdr>
      <w:tabs>
        <w:tab w:val="clear" w:pos="4320"/>
        <w:tab w:val="clear" w:pos="8640"/>
        <w:tab w:val="center" w:pos="5040"/>
        <w:tab w:val="right" w:pos="10170"/>
      </w:tabs>
      <w:rPr>
        <w:rFonts w:ascii="Calibri" w:hAnsi="Calibri" w:cs="Arial"/>
        <w:sz w:val="18"/>
        <w:szCs w:val="18"/>
      </w:rPr>
    </w:pPr>
    <w:r w:rsidRPr="00C72AED">
      <w:rPr>
        <w:rFonts w:ascii="Calibri" w:hAnsi="Calibri" w:cs="Arial"/>
        <w:sz w:val="18"/>
        <w:szCs w:val="18"/>
      </w:rPr>
      <w:t xml:space="preserve">Montana Department of Commerce </w:t>
    </w:r>
    <w:r w:rsidRPr="00C72AED">
      <w:rPr>
        <w:rFonts w:ascii="Calibri" w:hAnsi="Calibri" w:cs="Arial"/>
        <w:sz w:val="18"/>
        <w:szCs w:val="18"/>
      </w:rPr>
      <w:tab/>
    </w:r>
    <w:r w:rsidRPr="005F5918">
      <w:rPr>
        <w:rFonts w:ascii="Calibri" w:hAnsi="Calibri" w:cs="Arial"/>
        <w:sz w:val="18"/>
        <w:szCs w:val="18"/>
      </w:rPr>
      <w:t xml:space="preserve">Appendix </w:t>
    </w:r>
    <w:r>
      <w:rPr>
        <w:rFonts w:ascii="Calibri" w:hAnsi="Calibri" w:cs="Arial"/>
        <w:sz w:val="18"/>
        <w:szCs w:val="18"/>
      </w:rPr>
      <w:t xml:space="preserve">D - </w:t>
    </w:r>
    <w:r w:rsidRPr="00C72AED">
      <w:rPr>
        <w:rFonts w:ascii="Calibri" w:hAnsi="Calibri" w:cs="Arial"/>
        <w:sz w:val="18"/>
        <w:szCs w:val="18"/>
      </w:rPr>
      <w:fldChar w:fldCharType="begin"/>
    </w:r>
    <w:r w:rsidRPr="00C72AED">
      <w:rPr>
        <w:rFonts w:ascii="Calibri" w:hAnsi="Calibri" w:cs="Arial"/>
        <w:sz w:val="18"/>
        <w:szCs w:val="18"/>
      </w:rPr>
      <w:instrText xml:space="preserve"> PAGE   \* MERGEFORMAT </w:instrText>
    </w:r>
    <w:r w:rsidRPr="00C72AED">
      <w:rPr>
        <w:rFonts w:ascii="Calibri" w:hAnsi="Calibri" w:cs="Arial"/>
        <w:sz w:val="18"/>
        <w:szCs w:val="18"/>
      </w:rPr>
      <w:fldChar w:fldCharType="separate"/>
    </w:r>
    <w:r>
      <w:rPr>
        <w:rFonts w:ascii="Calibri" w:hAnsi="Calibri" w:cs="Arial"/>
        <w:sz w:val="18"/>
        <w:szCs w:val="18"/>
      </w:rPr>
      <w:t>35</w:t>
    </w:r>
    <w:r w:rsidRPr="00C72AED">
      <w:rPr>
        <w:rFonts w:ascii="Calibri" w:hAnsi="Calibri" w:cs="Arial"/>
        <w:sz w:val="18"/>
        <w:szCs w:val="18"/>
      </w:rPr>
      <w:fldChar w:fldCharType="end"/>
    </w:r>
    <w:r w:rsidRPr="00C72AED">
      <w:rPr>
        <w:rFonts w:ascii="Calibri" w:hAnsi="Calibri" w:cs="Arial"/>
        <w:sz w:val="18"/>
        <w:szCs w:val="18"/>
      </w:rPr>
      <w:t xml:space="preserve">  </w:t>
    </w:r>
    <w:r w:rsidRPr="00C72AED">
      <w:rPr>
        <w:rFonts w:ascii="Calibri" w:hAnsi="Calibri" w:cs="Arial"/>
        <w:sz w:val="18"/>
        <w:szCs w:val="18"/>
      </w:rPr>
      <w:tab/>
      <w:t xml:space="preserve"> Community Development Block Grant Program</w:t>
    </w:r>
  </w:p>
  <w:p w14:paraId="33A1B806" w14:textId="2B579C97" w:rsidR="00BA4963" w:rsidRPr="00744997" w:rsidRDefault="00BA4963" w:rsidP="00750852">
    <w:pPr>
      <w:pStyle w:val="Footer"/>
      <w:tabs>
        <w:tab w:val="clear" w:pos="4320"/>
        <w:tab w:val="clear" w:pos="8640"/>
        <w:tab w:val="center" w:pos="5040"/>
        <w:tab w:val="right" w:pos="10170"/>
      </w:tabs>
      <w:rPr>
        <w:rFonts w:ascii="Calibri" w:hAnsi="Calibri" w:cs="Arial"/>
        <w:sz w:val="18"/>
        <w:szCs w:val="18"/>
      </w:rPr>
    </w:pPr>
    <w:r>
      <w:rPr>
        <w:rFonts w:ascii="Calibri" w:hAnsi="Calibri" w:cs="Arial"/>
        <w:sz w:val="18"/>
        <w:szCs w:val="18"/>
      </w:rPr>
      <w:t>202</w:t>
    </w:r>
    <w:r w:rsidR="000C332F">
      <w:rPr>
        <w:rFonts w:ascii="Calibri" w:hAnsi="Calibri" w:cs="Arial"/>
        <w:sz w:val="18"/>
        <w:szCs w:val="18"/>
      </w:rPr>
      <w:t>2</w:t>
    </w:r>
    <w:r>
      <w:rPr>
        <w:rFonts w:ascii="Calibri" w:hAnsi="Calibri" w:cs="Arial"/>
        <w:sz w:val="18"/>
        <w:szCs w:val="18"/>
      </w:rPr>
      <w:tab/>
    </w:r>
    <w:r>
      <w:rPr>
        <w:rFonts w:ascii="Calibri" w:hAnsi="Calibri" w:cs="Arial"/>
        <w:sz w:val="18"/>
        <w:szCs w:val="18"/>
      </w:rPr>
      <w:tab/>
      <w:t xml:space="preserve">Affordable </w:t>
    </w:r>
    <w:r w:rsidRPr="00413E05">
      <w:rPr>
        <w:rFonts w:ascii="Calibri" w:hAnsi="Calibri" w:cs="Arial"/>
        <w:sz w:val="18"/>
        <w:szCs w:val="18"/>
      </w:rPr>
      <w:t xml:space="preserve">Housing </w:t>
    </w:r>
    <w:r>
      <w:rPr>
        <w:rFonts w:ascii="Calibri" w:hAnsi="Calibri" w:cs="Arial"/>
        <w:sz w:val="18"/>
        <w:szCs w:val="18"/>
      </w:rPr>
      <w:t>Appli</w:t>
    </w:r>
    <w:r w:rsidRPr="005F5918">
      <w:rPr>
        <w:rFonts w:ascii="Calibri" w:hAnsi="Calibri" w:cs="Arial"/>
        <w:sz w:val="18"/>
        <w:szCs w:val="18"/>
      </w:rPr>
      <w:t>cation</w:t>
    </w:r>
    <w:r>
      <w:rPr>
        <w:rFonts w:ascii="Calibri" w:hAnsi="Calibri" w:cs="Arial"/>
        <w:sz w:val="18"/>
        <w:szCs w:val="18"/>
      </w:rPr>
      <w:t xml:space="preserve"> Guidelines</w:t>
    </w:r>
    <w:r w:rsidRPr="005F5918">
      <w:rPr>
        <w:rFonts w:ascii="Calibri" w:hAnsi="Calibri" w:cs="Arial"/>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88A81" w14:textId="35E10AF2" w:rsidR="00BA4963" w:rsidRPr="00C72AED" w:rsidRDefault="00BA4963" w:rsidP="003759C6">
    <w:pPr>
      <w:pStyle w:val="Footer"/>
      <w:pBdr>
        <w:top w:val="single" w:sz="4" w:space="1" w:color="auto"/>
      </w:pBdr>
      <w:tabs>
        <w:tab w:val="clear" w:pos="4320"/>
        <w:tab w:val="clear" w:pos="8640"/>
        <w:tab w:val="center" w:pos="5040"/>
        <w:tab w:val="right" w:pos="10170"/>
      </w:tabs>
      <w:rPr>
        <w:rFonts w:ascii="Calibri" w:hAnsi="Calibri" w:cs="Arial"/>
        <w:sz w:val="18"/>
        <w:szCs w:val="18"/>
      </w:rPr>
    </w:pPr>
    <w:r w:rsidRPr="00C72AED">
      <w:rPr>
        <w:rFonts w:ascii="Calibri" w:hAnsi="Calibri" w:cs="Arial"/>
        <w:sz w:val="18"/>
        <w:szCs w:val="18"/>
      </w:rPr>
      <w:t xml:space="preserve">Montana Department of Commerce </w:t>
    </w:r>
    <w:r w:rsidRPr="00C72AED">
      <w:rPr>
        <w:rFonts w:ascii="Calibri" w:hAnsi="Calibri" w:cs="Arial"/>
        <w:sz w:val="18"/>
        <w:szCs w:val="18"/>
      </w:rPr>
      <w:tab/>
    </w:r>
    <w:r w:rsidRPr="005F5918">
      <w:rPr>
        <w:rFonts w:ascii="Calibri" w:hAnsi="Calibri" w:cs="Arial"/>
        <w:sz w:val="18"/>
        <w:szCs w:val="18"/>
      </w:rPr>
      <w:t xml:space="preserve">Appendix </w:t>
    </w:r>
    <w:r>
      <w:rPr>
        <w:rFonts w:ascii="Calibri" w:hAnsi="Calibri" w:cs="Arial"/>
        <w:sz w:val="18"/>
        <w:szCs w:val="18"/>
      </w:rPr>
      <w:t xml:space="preserve">A - </w:t>
    </w:r>
    <w:r w:rsidRPr="00C72AED">
      <w:rPr>
        <w:rFonts w:ascii="Calibri" w:hAnsi="Calibri" w:cs="Arial"/>
        <w:sz w:val="18"/>
        <w:szCs w:val="18"/>
      </w:rPr>
      <w:fldChar w:fldCharType="begin"/>
    </w:r>
    <w:r w:rsidRPr="00C72AED">
      <w:rPr>
        <w:rFonts w:ascii="Calibri" w:hAnsi="Calibri" w:cs="Arial"/>
        <w:sz w:val="18"/>
        <w:szCs w:val="18"/>
      </w:rPr>
      <w:instrText xml:space="preserve"> PAGE   \* MERGEFORMAT </w:instrText>
    </w:r>
    <w:r w:rsidRPr="00C72AED">
      <w:rPr>
        <w:rFonts w:ascii="Calibri" w:hAnsi="Calibri" w:cs="Arial"/>
        <w:sz w:val="18"/>
        <w:szCs w:val="18"/>
      </w:rPr>
      <w:fldChar w:fldCharType="separate"/>
    </w:r>
    <w:r>
      <w:rPr>
        <w:rFonts w:ascii="Calibri" w:hAnsi="Calibri" w:cs="Arial"/>
        <w:noProof/>
        <w:sz w:val="18"/>
        <w:szCs w:val="18"/>
      </w:rPr>
      <w:t>38</w:t>
    </w:r>
    <w:r w:rsidRPr="00C72AED">
      <w:rPr>
        <w:rFonts w:ascii="Calibri" w:hAnsi="Calibri" w:cs="Arial"/>
        <w:sz w:val="18"/>
        <w:szCs w:val="18"/>
      </w:rPr>
      <w:fldChar w:fldCharType="end"/>
    </w:r>
    <w:r w:rsidRPr="00C72AED">
      <w:rPr>
        <w:rFonts w:ascii="Calibri" w:hAnsi="Calibri" w:cs="Arial"/>
        <w:sz w:val="18"/>
        <w:szCs w:val="18"/>
      </w:rPr>
      <w:t xml:space="preserve">  </w:t>
    </w:r>
    <w:r w:rsidRPr="00C72AED">
      <w:rPr>
        <w:rFonts w:ascii="Calibri" w:hAnsi="Calibri" w:cs="Arial"/>
        <w:sz w:val="18"/>
        <w:szCs w:val="18"/>
      </w:rPr>
      <w:tab/>
      <w:t xml:space="preserve"> Community Development Block Grant Program</w:t>
    </w:r>
  </w:p>
  <w:p w14:paraId="24B80AED" w14:textId="682B20E6" w:rsidR="00BA4963" w:rsidRPr="005F5918" w:rsidRDefault="00BA4963" w:rsidP="0046736E">
    <w:pPr>
      <w:pStyle w:val="Footer"/>
      <w:tabs>
        <w:tab w:val="clear" w:pos="4320"/>
        <w:tab w:val="clear" w:pos="8640"/>
        <w:tab w:val="center" w:pos="5040"/>
        <w:tab w:val="right" w:pos="10170"/>
      </w:tabs>
      <w:rPr>
        <w:rFonts w:ascii="Calibri" w:hAnsi="Calibri" w:cs="Arial"/>
        <w:sz w:val="18"/>
        <w:szCs w:val="18"/>
      </w:rPr>
    </w:pPr>
    <w:r>
      <w:rPr>
        <w:rFonts w:ascii="Calibri" w:hAnsi="Calibri" w:cs="Arial"/>
        <w:sz w:val="18"/>
        <w:szCs w:val="18"/>
      </w:rPr>
      <w:t>202</w:t>
    </w:r>
    <w:r w:rsidR="009C5F33">
      <w:rPr>
        <w:rFonts w:ascii="Calibri" w:hAnsi="Calibri" w:cs="Arial"/>
        <w:sz w:val="18"/>
        <w:szCs w:val="18"/>
      </w:rPr>
      <w:t>3</w:t>
    </w:r>
    <w:r>
      <w:rPr>
        <w:rFonts w:ascii="Calibri" w:hAnsi="Calibri" w:cs="Arial"/>
        <w:sz w:val="18"/>
        <w:szCs w:val="18"/>
      </w:rPr>
      <w:tab/>
    </w:r>
    <w:r>
      <w:rPr>
        <w:rFonts w:ascii="Calibri" w:hAnsi="Calibri" w:cs="Arial"/>
        <w:sz w:val="18"/>
        <w:szCs w:val="18"/>
      </w:rPr>
      <w:tab/>
      <w:t xml:space="preserve">Affordable </w:t>
    </w:r>
    <w:r w:rsidRPr="00413E05">
      <w:rPr>
        <w:rFonts w:ascii="Calibri" w:hAnsi="Calibri" w:cs="Arial"/>
        <w:sz w:val="18"/>
        <w:szCs w:val="18"/>
      </w:rPr>
      <w:t xml:space="preserve">Housing </w:t>
    </w:r>
    <w:r>
      <w:rPr>
        <w:rFonts w:ascii="Calibri" w:hAnsi="Calibri" w:cs="Arial"/>
        <w:sz w:val="18"/>
        <w:szCs w:val="18"/>
      </w:rPr>
      <w:t>Appli</w:t>
    </w:r>
    <w:r w:rsidRPr="005F5918">
      <w:rPr>
        <w:rFonts w:ascii="Calibri" w:hAnsi="Calibri" w:cs="Arial"/>
        <w:sz w:val="18"/>
        <w:szCs w:val="18"/>
      </w:rPr>
      <w:t>cation</w:t>
    </w:r>
    <w:r>
      <w:rPr>
        <w:rFonts w:ascii="Calibri" w:hAnsi="Calibri" w:cs="Arial"/>
        <w:sz w:val="18"/>
        <w:szCs w:val="18"/>
      </w:rPr>
      <w:t xml:space="preserve"> Guidelines</w:t>
    </w:r>
    <w:r w:rsidRPr="005F5918">
      <w:rPr>
        <w:rFonts w:ascii="Calibri" w:hAnsi="Calibri" w:cs="Arial"/>
        <w:sz w:val="18"/>
        <w:szCs w:val="18"/>
      </w:rPr>
      <w:t xml:space="preserve"> </w:t>
    </w:r>
  </w:p>
  <w:p w14:paraId="18862638" w14:textId="1E04442C" w:rsidR="00BA4963" w:rsidRPr="00C72AED" w:rsidRDefault="00BA4963" w:rsidP="0046736E">
    <w:pPr>
      <w:pStyle w:val="Footer"/>
      <w:tabs>
        <w:tab w:val="clear" w:pos="8640"/>
        <w:tab w:val="right" w:pos="10170"/>
      </w:tabs>
      <w:rPr>
        <w:rFonts w:ascii="Calibri" w:hAnsi="Calibri" w:cs="Arial"/>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E5E43" w14:textId="797A4B67" w:rsidR="00BA4963" w:rsidRPr="00C72AED" w:rsidRDefault="00BA4963" w:rsidP="003759C6">
    <w:pPr>
      <w:pStyle w:val="Footer"/>
      <w:pBdr>
        <w:top w:val="single" w:sz="4" w:space="1" w:color="auto"/>
      </w:pBdr>
      <w:tabs>
        <w:tab w:val="clear" w:pos="4320"/>
        <w:tab w:val="clear" w:pos="8640"/>
        <w:tab w:val="center" w:pos="5040"/>
        <w:tab w:val="right" w:pos="10170"/>
      </w:tabs>
      <w:rPr>
        <w:rFonts w:ascii="Calibri" w:hAnsi="Calibri" w:cs="Arial"/>
        <w:sz w:val="18"/>
        <w:szCs w:val="18"/>
      </w:rPr>
    </w:pPr>
    <w:r w:rsidRPr="00C72AED">
      <w:rPr>
        <w:rFonts w:ascii="Calibri" w:hAnsi="Calibri" w:cs="Arial"/>
        <w:sz w:val="18"/>
        <w:szCs w:val="18"/>
      </w:rPr>
      <w:t xml:space="preserve">Montana Department of Commerce </w:t>
    </w:r>
    <w:r w:rsidRPr="00C72AED">
      <w:rPr>
        <w:rFonts w:ascii="Calibri" w:hAnsi="Calibri" w:cs="Arial"/>
        <w:sz w:val="18"/>
        <w:szCs w:val="18"/>
      </w:rPr>
      <w:tab/>
    </w:r>
    <w:r w:rsidRPr="005F5918">
      <w:rPr>
        <w:rFonts w:ascii="Calibri" w:hAnsi="Calibri" w:cs="Arial"/>
        <w:sz w:val="18"/>
        <w:szCs w:val="18"/>
      </w:rPr>
      <w:t xml:space="preserve">Appendix </w:t>
    </w:r>
    <w:r>
      <w:rPr>
        <w:rFonts w:ascii="Calibri" w:hAnsi="Calibri" w:cs="Arial"/>
        <w:sz w:val="18"/>
        <w:szCs w:val="18"/>
      </w:rPr>
      <w:t xml:space="preserve">B - </w:t>
    </w:r>
    <w:r w:rsidRPr="00C72AED">
      <w:rPr>
        <w:rFonts w:ascii="Calibri" w:hAnsi="Calibri" w:cs="Arial"/>
        <w:sz w:val="18"/>
        <w:szCs w:val="18"/>
      </w:rPr>
      <w:fldChar w:fldCharType="begin"/>
    </w:r>
    <w:r w:rsidRPr="00C72AED">
      <w:rPr>
        <w:rFonts w:ascii="Calibri" w:hAnsi="Calibri" w:cs="Arial"/>
        <w:sz w:val="18"/>
        <w:szCs w:val="18"/>
      </w:rPr>
      <w:instrText xml:space="preserve"> PAGE   \* MERGEFORMAT </w:instrText>
    </w:r>
    <w:r w:rsidRPr="00C72AED">
      <w:rPr>
        <w:rFonts w:ascii="Calibri" w:hAnsi="Calibri" w:cs="Arial"/>
        <w:sz w:val="18"/>
        <w:szCs w:val="18"/>
      </w:rPr>
      <w:fldChar w:fldCharType="separate"/>
    </w:r>
    <w:r>
      <w:rPr>
        <w:rFonts w:ascii="Calibri" w:hAnsi="Calibri" w:cs="Arial"/>
        <w:noProof/>
        <w:sz w:val="18"/>
        <w:szCs w:val="18"/>
      </w:rPr>
      <w:t>38</w:t>
    </w:r>
    <w:r w:rsidRPr="00C72AED">
      <w:rPr>
        <w:rFonts w:ascii="Calibri" w:hAnsi="Calibri" w:cs="Arial"/>
        <w:sz w:val="18"/>
        <w:szCs w:val="18"/>
      </w:rPr>
      <w:fldChar w:fldCharType="end"/>
    </w:r>
    <w:r w:rsidRPr="00C72AED">
      <w:rPr>
        <w:rFonts w:ascii="Calibri" w:hAnsi="Calibri" w:cs="Arial"/>
        <w:sz w:val="18"/>
        <w:szCs w:val="18"/>
      </w:rPr>
      <w:t xml:space="preserve">  </w:t>
    </w:r>
    <w:r w:rsidRPr="00C72AED">
      <w:rPr>
        <w:rFonts w:ascii="Calibri" w:hAnsi="Calibri" w:cs="Arial"/>
        <w:sz w:val="18"/>
        <w:szCs w:val="18"/>
      </w:rPr>
      <w:tab/>
      <w:t xml:space="preserve"> Community Development Block Grant Program</w:t>
    </w:r>
  </w:p>
  <w:p w14:paraId="1F931BB7" w14:textId="59AA99F2" w:rsidR="00BA4963" w:rsidRPr="005F5918" w:rsidRDefault="00BA4963" w:rsidP="0046736E">
    <w:pPr>
      <w:pStyle w:val="Footer"/>
      <w:tabs>
        <w:tab w:val="clear" w:pos="4320"/>
        <w:tab w:val="clear" w:pos="8640"/>
        <w:tab w:val="center" w:pos="5040"/>
        <w:tab w:val="right" w:pos="10170"/>
      </w:tabs>
      <w:rPr>
        <w:rFonts w:ascii="Calibri" w:hAnsi="Calibri" w:cs="Arial"/>
        <w:sz w:val="18"/>
        <w:szCs w:val="18"/>
      </w:rPr>
    </w:pPr>
    <w:r>
      <w:rPr>
        <w:rFonts w:ascii="Calibri" w:hAnsi="Calibri" w:cs="Arial"/>
        <w:sz w:val="18"/>
        <w:szCs w:val="18"/>
      </w:rPr>
      <w:t>202</w:t>
    </w:r>
    <w:r w:rsidR="009C5F33">
      <w:rPr>
        <w:rFonts w:ascii="Calibri" w:hAnsi="Calibri" w:cs="Arial"/>
        <w:sz w:val="18"/>
        <w:szCs w:val="18"/>
      </w:rPr>
      <w:t>3</w:t>
    </w:r>
    <w:r>
      <w:rPr>
        <w:rFonts w:ascii="Calibri" w:hAnsi="Calibri" w:cs="Arial"/>
        <w:sz w:val="18"/>
        <w:szCs w:val="18"/>
      </w:rPr>
      <w:tab/>
    </w:r>
    <w:r>
      <w:rPr>
        <w:rFonts w:ascii="Calibri" w:hAnsi="Calibri" w:cs="Arial"/>
        <w:sz w:val="18"/>
        <w:szCs w:val="18"/>
      </w:rPr>
      <w:tab/>
      <w:t xml:space="preserve">Affordable </w:t>
    </w:r>
    <w:r w:rsidRPr="00413E05">
      <w:rPr>
        <w:rFonts w:ascii="Calibri" w:hAnsi="Calibri" w:cs="Arial"/>
        <w:sz w:val="18"/>
        <w:szCs w:val="18"/>
      </w:rPr>
      <w:t xml:space="preserve">Housing </w:t>
    </w:r>
    <w:r>
      <w:rPr>
        <w:rFonts w:ascii="Calibri" w:hAnsi="Calibri" w:cs="Arial"/>
        <w:sz w:val="18"/>
        <w:szCs w:val="18"/>
      </w:rPr>
      <w:t>Appli</w:t>
    </w:r>
    <w:r w:rsidRPr="005F5918">
      <w:rPr>
        <w:rFonts w:ascii="Calibri" w:hAnsi="Calibri" w:cs="Arial"/>
        <w:sz w:val="18"/>
        <w:szCs w:val="18"/>
      </w:rPr>
      <w:t>cation</w:t>
    </w:r>
    <w:r>
      <w:rPr>
        <w:rFonts w:ascii="Calibri" w:hAnsi="Calibri" w:cs="Arial"/>
        <w:sz w:val="18"/>
        <w:szCs w:val="18"/>
      </w:rPr>
      <w:t xml:space="preserve"> Guidelines</w:t>
    </w:r>
    <w:r w:rsidRPr="005F5918">
      <w:rPr>
        <w:rFonts w:ascii="Calibri" w:hAnsi="Calibri" w:cs="Arial"/>
        <w:sz w:val="18"/>
        <w:szCs w:val="18"/>
      </w:rPr>
      <w:t xml:space="preserve"> </w:t>
    </w:r>
  </w:p>
  <w:p w14:paraId="699AFA1E" w14:textId="77777777" w:rsidR="00BA4963" w:rsidRPr="00C72AED" w:rsidRDefault="00BA4963" w:rsidP="0046736E">
    <w:pPr>
      <w:pStyle w:val="Footer"/>
      <w:tabs>
        <w:tab w:val="clear" w:pos="8640"/>
        <w:tab w:val="right" w:pos="10170"/>
      </w:tabs>
      <w:rPr>
        <w:rFonts w:ascii="Calibri" w:hAnsi="Calibri" w:cs="Arial"/>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60782" w14:textId="351F53AB" w:rsidR="00BA4963" w:rsidRPr="00C72AED" w:rsidRDefault="00BA4963" w:rsidP="003759C6">
    <w:pPr>
      <w:pStyle w:val="Footer"/>
      <w:pBdr>
        <w:top w:val="single" w:sz="4" w:space="1" w:color="auto"/>
      </w:pBdr>
      <w:tabs>
        <w:tab w:val="clear" w:pos="4320"/>
        <w:tab w:val="clear" w:pos="8640"/>
        <w:tab w:val="center" w:pos="5040"/>
        <w:tab w:val="right" w:pos="10170"/>
      </w:tabs>
      <w:rPr>
        <w:rFonts w:ascii="Calibri" w:hAnsi="Calibri" w:cs="Arial"/>
        <w:sz w:val="18"/>
        <w:szCs w:val="18"/>
      </w:rPr>
    </w:pPr>
    <w:r w:rsidRPr="00C72AED">
      <w:rPr>
        <w:rFonts w:ascii="Calibri" w:hAnsi="Calibri" w:cs="Arial"/>
        <w:sz w:val="18"/>
        <w:szCs w:val="18"/>
      </w:rPr>
      <w:t xml:space="preserve">Montana Department of Commerce </w:t>
    </w:r>
    <w:r w:rsidRPr="00C72AED">
      <w:rPr>
        <w:rFonts w:ascii="Calibri" w:hAnsi="Calibri" w:cs="Arial"/>
        <w:sz w:val="18"/>
        <w:szCs w:val="18"/>
      </w:rPr>
      <w:tab/>
    </w:r>
    <w:r w:rsidRPr="005F5918">
      <w:rPr>
        <w:rFonts w:ascii="Calibri" w:hAnsi="Calibri" w:cs="Arial"/>
        <w:sz w:val="18"/>
        <w:szCs w:val="18"/>
      </w:rPr>
      <w:t xml:space="preserve">Appendix </w:t>
    </w:r>
    <w:r>
      <w:rPr>
        <w:rFonts w:ascii="Calibri" w:hAnsi="Calibri" w:cs="Arial"/>
        <w:sz w:val="18"/>
        <w:szCs w:val="18"/>
      </w:rPr>
      <w:t xml:space="preserve">D - </w:t>
    </w:r>
    <w:r w:rsidRPr="00C72AED">
      <w:rPr>
        <w:rFonts w:ascii="Calibri" w:hAnsi="Calibri" w:cs="Arial"/>
        <w:sz w:val="18"/>
        <w:szCs w:val="18"/>
      </w:rPr>
      <w:fldChar w:fldCharType="begin"/>
    </w:r>
    <w:r w:rsidRPr="00C72AED">
      <w:rPr>
        <w:rFonts w:ascii="Calibri" w:hAnsi="Calibri" w:cs="Arial"/>
        <w:sz w:val="18"/>
        <w:szCs w:val="18"/>
      </w:rPr>
      <w:instrText xml:space="preserve"> PAGE   \* MERGEFORMAT </w:instrText>
    </w:r>
    <w:r w:rsidRPr="00C72AED">
      <w:rPr>
        <w:rFonts w:ascii="Calibri" w:hAnsi="Calibri" w:cs="Arial"/>
        <w:sz w:val="18"/>
        <w:szCs w:val="18"/>
      </w:rPr>
      <w:fldChar w:fldCharType="separate"/>
    </w:r>
    <w:r>
      <w:rPr>
        <w:rFonts w:ascii="Calibri" w:hAnsi="Calibri" w:cs="Arial"/>
        <w:noProof/>
        <w:sz w:val="18"/>
        <w:szCs w:val="18"/>
      </w:rPr>
      <w:t>41</w:t>
    </w:r>
    <w:r w:rsidRPr="00C72AED">
      <w:rPr>
        <w:rFonts w:ascii="Calibri" w:hAnsi="Calibri" w:cs="Arial"/>
        <w:sz w:val="18"/>
        <w:szCs w:val="18"/>
      </w:rPr>
      <w:fldChar w:fldCharType="end"/>
    </w:r>
    <w:r w:rsidRPr="00C72AED">
      <w:rPr>
        <w:rFonts w:ascii="Calibri" w:hAnsi="Calibri" w:cs="Arial"/>
        <w:sz w:val="18"/>
        <w:szCs w:val="18"/>
      </w:rPr>
      <w:t xml:space="preserve">  </w:t>
    </w:r>
    <w:r w:rsidRPr="00C72AED">
      <w:rPr>
        <w:rFonts w:ascii="Calibri" w:hAnsi="Calibri" w:cs="Arial"/>
        <w:sz w:val="18"/>
        <w:szCs w:val="18"/>
      </w:rPr>
      <w:tab/>
      <w:t xml:space="preserve"> Community Development Block Grant Program</w:t>
    </w:r>
  </w:p>
  <w:p w14:paraId="52350F7D" w14:textId="2A982C5C" w:rsidR="00BA4963" w:rsidRPr="005F5918" w:rsidRDefault="00BA4963" w:rsidP="0046736E">
    <w:pPr>
      <w:pStyle w:val="Footer"/>
      <w:tabs>
        <w:tab w:val="clear" w:pos="4320"/>
        <w:tab w:val="clear" w:pos="8640"/>
        <w:tab w:val="center" w:pos="5040"/>
        <w:tab w:val="right" w:pos="10170"/>
      </w:tabs>
      <w:rPr>
        <w:rFonts w:ascii="Calibri" w:hAnsi="Calibri" w:cs="Arial"/>
        <w:sz w:val="18"/>
        <w:szCs w:val="18"/>
      </w:rPr>
    </w:pPr>
    <w:r>
      <w:rPr>
        <w:rFonts w:ascii="Calibri" w:hAnsi="Calibri" w:cs="Arial"/>
        <w:sz w:val="18"/>
        <w:szCs w:val="18"/>
      </w:rPr>
      <w:t>202</w:t>
    </w:r>
    <w:r w:rsidR="009C5F33">
      <w:rPr>
        <w:rFonts w:ascii="Calibri" w:hAnsi="Calibri" w:cs="Arial"/>
        <w:sz w:val="18"/>
        <w:szCs w:val="18"/>
      </w:rPr>
      <w:t>3</w:t>
    </w:r>
    <w:r>
      <w:rPr>
        <w:rFonts w:ascii="Calibri" w:hAnsi="Calibri" w:cs="Arial"/>
        <w:sz w:val="18"/>
        <w:szCs w:val="18"/>
      </w:rPr>
      <w:tab/>
    </w:r>
    <w:r>
      <w:rPr>
        <w:rFonts w:ascii="Calibri" w:hAnsi="Calibri" w:cs="Arial"/>
        <w:sz w:val="18"/>
        <w:szCs w:val="18"/>
      </w:rPr>
      <w:tab/>
      <w:t xml:space="preserve">Affordable </w:t>
    </w:r>
    <w:r w:rsidRPr="00413E05">
      <w:rPr>
        <w:rFonts w:ascii="Calibri" w:hAnsi="Calibri" w:cs="Arial"/>
        <w:sz w:val="18"/>
        <w:szCs w:val="18"/>
      </w:rPr>
      <w:t xml:space="preserve">Housing </w:t>
    </w:r>
    <w:r>
      <w:rPr>
        <w:rFonts w:ascii="Calibri" w:hAnsi="Calibri" w:cs="Arial"/>
        <w:sz w:val="18"/>
        <w:szCs w:val="18"/>
      </w:rPr>
      <w:t>Appli</w:t>
    </w:r>
    <w:r w:rsidRPr="005F5918">
      <w:rPr>
        <w:rFonts w:ascii="Calibri" w:hAnsi="Calibri" w:cs="Arial"/>
        <w:sz w:val="18"/>
        <w:szCs w:val="18"/>
      </w:rPr>
      <w:t>cation</w:t>
    </w:r>
    <w:r>
      <w:rPr>
        <w:rFonts w:ascii="Calibri" w:hAnsi="Calibri" w:cs="Arial"/>
        <w:sz w:val="18"/>
        <w:szCs w:val="18"/>
      </w:rPr>
      <w:t xml:space="preserve"> Guidelines</w:t>
    </w:r>
    <w:r w:rsidRPr="005F5918">
      <w:rPr>
        <w:rFonts w:ascii="Calibri" w:hAnsi="Calibri" w:cs="Arial"/>
        <w:sz w:val="18"/>
        <w:szCs w:val="18"/>
      </w:rPr>
      <w:t xml:space="preserve"> </w:t>
    </w:r>
  </w:p>
  <w:p w14:paraId="243AF426" w14:textId="5C3757ED" w:rsidR="00BA4963" w:rsidRPr="00C72AED" w:rsidRDefault="00BA4963" w:rsidP="0046736E">
    <w:pPr>
      <w:pStyle w:val="Footer"/>
      <w:tabs>
        <w:tab w:val="clear" w:pos="8640"/>
        <w:tab w:val="right" w:pos="10170"/>
      </w:tabs>
      <w:rPr>
        <w:rFonts w:ascii="Calibri" w:hAnsi="Calibri" w:cs="Arial"/>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0E1EC" w14:textId="220FE95E" w:rsidR="00BA4963" w:rsidRPr="00C72AED" w:rsidRDefault="00BA4963" w:rsidP="003759C6">
    <w:pPr>
      <w:pStyle w:val="Footer"/>
      <w:pBdr>
        <w:top w:val="single" w:sz="4" w:space="1" w:color="auto"/>
      </w:pBdr>
      <w:tabs>
        <w:tab w:val="clear" w:pos="4320"/>
        <w:tab w:val="clear" w:pos="8640"/>
        <w:tab w:val="center" w:pos="5040"/>
        <w:tab w:val="right" w:pos="10170"/>
      </w:tabs>
      <w:rPr>
        <w:rFonts w:ascii="Calibri" w:hAnsi="Calibri" w:cs="Arial"/>
        <w:sz w:val="18"/>
        <w:szCs w:val="18"/>
      </w:rPr>
    </w:pPr>
    <w:r w:rsidRPr="00C72AED">
      <w:rPr>
        <w:rFonts w:ascii="Calibri" w:hAnsi="Calibri" w:cs="Arial"/>
        <w:sz w:val="18"/>
        <w:szCs w:val="18"/>
      </w:rPr>
      <w:t xml:space="preserve">Montana Department of Commerce </w:t>
    </w:r>
    <w:r w:rsidRPr="00C72AED">
      <w:rPr>
        <w:rFonts w:ascii="Calibri" w:hAnsi="Calibri" w:cs="Arial"/>
        <w:sz w:val="18"/>
        <w:szCs w:val="18"/>
      </w:rPr>
      <w:tab/>
    </w:r>
    <w:r w:rsidRPr="005F5918">
      <w:rPr>
        <w:rFonts w:ascii="Calibri" w:hAnsi="Calibri" w:cs="Arial"/>
        <w:sz w:val="18"/>
        <w:szCs w:val="18"/>
      </w:rPr>
      <w:t xml:space="preserve">Appendix </w:t>
    </w:r>
    <w:r>
      <w:rPr>
        <w:rFonts w:ascii="Calibri" w:hAnsi="Calibri" w:cs="Arial"/>
        <w:sz w:val="18"/>
        <w:szCs w:val="18"/>
      </w:rPr>
      <w:t xml:space="preserve">E - </w:t>
    </w:r>
    <w:r w:rsidRPr="00C72AED">
      <w:rPr>
        <w:rFonts w:ascii="Calibri" w:hAnsi="Calibri" w:cs="Arial"/>
        <w:sz w:val="18"/>
        <w:szCs w:val="18"/>
      </w:rPr>
      <w:fldChar w:fldCharType="begin"/>
    </w:r>
    <w:r w:rsidRPr="00C72AED">
      <w:rPr>
        <w:rFonts w:ascii="Calibri" w:hAnsi="Calibri" w:cs="Arial"/>
        <w:sz w:val="18"/>
        <w:szCs w:val="18"/>
      </w:rPr>
      <w:instrText xml:space="preserve"> PAGE   \* MERGEFORMAT </w:instrText>
    </w:r>
    <w:r w:rsidRPr="00C72AED">
      <w:rPr>
        <w:rFonts w:ascii="Calibri" w:hAnsi="Calibri" w:cs="Arial"/>
        <w:sz w:val="18"/>
        <w:szCs w:val="18"/>
      </w:rPr>
      <w:fldChar w:fldCharType="separate"/>
    </w:r>
    <w:r>
      <w:rPr>
        <w:rFonts w:ascii="Calibri" w:hAnsi="Calibri" w:cs="Arial"/>
        <w:noProof/>
        <w:sz w:val="18"/>
        <w:szCs w:val="18"/>
      </w:rPr>
      <w:t>53</w:t>
    </w:r>
    <w:r w:rsidRPr="00C72AED">
      <w:rPr>
        <w:rFonts w:ascii="Calibri" w:hAnsi="Calibri" w:cs="Arial"/>
        <w:sz w:val="18"/>
        <w:szCs w:val="18"/>
      </w:rPr>
      <w:fldChar w:fldCharType="end"/>
    </w:r>
    <w:r w:rsidRPr="00C72AED">
      <w:rPr>
        <w:rFonts w:ascii="Calibri" w:hAnsi="Calibri" w:cs="Arial"/>
        <w:sz w:val="18"/>
        <w:szCs w:val="18"/>
      </w:rPr>
      <w:t xml:space="preserve">  </w:t>
    </w:r>
    <w:r w:rsidRPr="00C72AED">
      <w:rPr>
        <w:rFonts w:ascii="Calibri" w:hAnsi="Calibri" w:cs="Arial"/>
        <w:sz w:val="18"/>
        <w:szCs w:val="18"/>
      </w:rPr>
      <w:tab/>
      <w:t xml:space="preserve"> Community Development Block Grant Program</w:t>
    </w:r>
  </w:p>
  <w:p w14:paraId="110FB267" w14:textId="1DC6C729" w:rsidR="00BA4963" w:rsidRPr="005F5918" w:rsidRDefault="00BA4963" w:rsidP="0046736E">
    <w:pPr>
      <w:pStyle w:val="Footer"/>
      <w:tabs>
        <w:tab w:val="clear" w:pos="4320"/>
        <w:tab w:val="clear" w:pos="8640"/>
        <w:tab w:val="center" w:pos="5040"/>
        <w:tab w:val="right" w:pos="10170"/>
      </w:tabs>
      <w:rPr>
        <w:rFonts w:ascii="Calibri" w:hAnsi="Calibri" w:cs="Arial"/>
        <w:sz w:val="18"/>
        <w:szCs w:val="18"/>
      </w:rPr>
    </w:pPr>
    <w:r>
      <w:rPr>
        <w:rFonts w:ascii="Calibri" w:hAnsi="Calibri" w:cs="Arial"/>
        <w:sz w:val="18"/>
        <w:szCs w:val="18"/>
      </w:rPr>
      <w:t>202</w:t>
    </w:r>
    <w:r w:rsidR="000C332F">
      <w:rPr>
        <w:rFonts w:ascii="Calibri" w:hAnsi="Calibri" w:cs="Arial"/>
        <w:sz w:val="18"/>
        <w:szCs w:val="18"/>
      </w:rPr>
      <w:t>2</w:t>
    </w:r>
    <w:r>
      <w:rPr>
        <w:rFonts w:ascii="Calibri" w:hAnsi="Calibri" w:cs="Arial"/>
        <w:sz w:val="18"/>
        <w:szCs w:val="18"/>
      </w:rPr>
      <w:tab/>
    </w:r>
    <w:r>
      <w:rPr>
        <w:rFonts w:ascii="Calibri" w:hAnsi="Calibri" w:cs="Arial"/>
        <w:sz w:val="18"/>
        <w:szCs w:val="18"/>
      </w:rPr>
      <w:tab/>
      <w:t xml:space="preserve">Affordable </w:t>
    </w:r>
    <w:r w:rsidRPr="00413E05">
      <w:rPr>
        <w:rFonts w:ascii="Calibri" w:hAnsi="Calibri" w:cs="Arial"/>
        <w:sz w:val="18"/>
        <w:szCs w:val="18"/>
      </w:rPr>
      <w:t xml:space="preserve">Housing </w:t>
    </w:r>
    <w:r>
      <w:rPr>
        <w:rFonts w:ascii="Calibri" w:hAnsi="Calibri" w:cs="Arial"/>
        <w:sz w:val="18"/>
        <w:szCs w:val="18"/>
      </w:rPr>
      <w:t>Appli</w:t>
    </w:r>
    <w:r w:rsidRPr="005F5918">
      <w:rPr>
        <w:rFonts w:ascii="Calibri" w:hAnsi="Calibri" w:cs="Arial"/>
        <w:sz w:val="18"/>
        <w:szCs w:val="18"/>
      </w:rPr>
      <w:t>cation</w:t>
    </w:r>
    <w:r>
      <w:rPr>
        <w:rFonts w:ascii="Calibri" w:hAnsi="Calibri" w:cs="Arial"/>
        <w:sz w:val="18"/>
        <w:szCs w:val="18"/>
      </w:rPr>
      <w:t xml:space="preserve"> Guidelines</w:t>
    </w:r>
    <w:r w:rsidRPr="005F5918">
      <w:rPr>
        <w:rFonts w:ascii="Calibri" w:hAnsi="Calibri" w:cs="Arial"/>
        <w:sz w:val="18"/>
        <w:szCs w:val="18"/>
      </w:rPr>
      <w:t xml:space="preserve"> </w:t>
    </w:r>
  </w:p>
  <w:p w14:paraId="7847DA45" w14:textId="58A019EE" w:rsidR="00BA4963" w:rsidRPr="00C72AED" w:rsidRDefault="00BA4963" w:rsidP="0046736E">
    <w:pPr>
      <w:pStyle w:val="Footer"/>
      <w:tabs>
        <w:tab w:val="clear" w:pos="8640"/>
        <w:tab w:val="right" w:pos="10170"/>
      </w:tabs>
      <w:rPr>
        <w:rFonts w:ascii="Calibri" w:hAnsi="Calibri" w:cs="Arial"/>
        <w:sz w:val="18"/>
        <w:szCs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5EBBF" w14:textId="51956F4C" w:rsidR="00BA4963" w:rsidRPr="00C72AED" w:rsidRDefault="00BA4963" w:rsidP="001D4FF6">
    <w:pPr>
      <w:pStyle w:val="Footer"/>
      <w:pBdr>
        <w:top w:val="single" w:sz="4" w:space="1" w:color="auto"/>
      </w:pBdr>
      <w:tabs>
        <w:tab w:val="clear" w:pos="4320"/>
        <w:tab w:val="clear" w:pos="8640"/>
        <w:tab w:val="center" w:pos="5040"/>
        <w:tab w:val="right" w:pos="10170"/>
      </w:tabs>
      <w:rPr>
        <w:rFonts w:ascii="Calibri" w:hAnsi="Calibri" w:cs="Arial"/>
        <w:sz w:val="18"/>
        <w:szCs w:val="18"/>
      </w:rPr>
    </w:pPr>
    <w:r w:rsidRPr="00C72AED">
      <w:rPr>
        <w:rFonts w:ascii="Calibri" w:hAnsi="Calibri" w:cs="Arial"/>
        <w:sz w:val="18"/>
        <w:szCs w:val="18"/>
      </w:rPr>
      <w:t xml:space="preserve">Montana Department of Commerce </w:t>
    </w:r>
    <w:r w:rsidRPr="00C72AED">
      <w:rPr>
        <w:rFonts w:ascii="Calibri" w:hAnsi="Calibri" w:cs="Arial"/>
        <w:sz w:val="18"/>
        <w:szCs w:val="18"/>
      </w:rPr>
      <w:tab/>
    </w:r>
    <w:r>
      <w:rPr>
        <w:rFonts w:ascii="Calibri" w:hAnsi="Calibri" w:cs="Arial"/>
        <w:sz w:val="18"/>
        <w:szCs w:val="18"/>
      </w:rPr>
      <w:t xml:space="preserve">Appendix F - </w:t>
    </w:r>
    <w:r w:rsidRPr="00C72AED">
      <w:rPr>
        <w:rFonts w:ascii="Calibri" w:hAnsi="Calibri" w:cs="Arial"/>
        <w:sz w:val="18"/>
        <w:szCs w:val="18"/>
      </w:rPr>
      <w:fldChar w:fldCharType="begin"/>
    </w:r>
    <w:r w:rsidRPr="00C72AED">
      <w:rPr>
        <w:rFonts w:ascii="Calibri" w:hAnsi="Calibri" w:cs="Arial"/>
        <w:sz w:val="18"/>
        <w:szCs w:val="18"/>
      </w:rPr>
      <w:instrText xml:space="preserve"> PAGE   \* MERGEFORMAT </w:instrText>
    </w:r>
    <w:r w:rsidRPr="00C72AED">
      <w:rPr>
        <w:rFonts w:ascii="Calibri" w:hAnsi="Calibri" w:cs="Arial"/>
        <w:sz w:val="18"/>
        <w:szCs w:val="18"/>
      </w:rPr>
      <w:fldChar w:fldCharType="separate"/>
    </w:r>
    <w:r>
      <w:rPr>
        <w:rFonts w:ascii="Calibri" w:hAnsi="Calibri" w:cs="Arial"/>
        <w:noProof/>
        <w:sz w:val="18"/>
        <w:szCs w:val="18"/>
      </w:rPr>
      <w:t>57</w:t>
    </w:r>
    <w:r w:rsidRPr="00C72AED">
      <w:rPr>
        <w:rFonts w:ascii="Calibri" w:hAnsi="Calibri" w:cs="Arial"/>
        <w:sz w:val="18"/>
        <w:szCs w:val="18"/>
      </w:rPr>
      <w:fldChar w:fldCharType="end"/>
    </w:r>
    <w:r w:rsidRPr="00C72AED">
      <w:rPr>
        <w:rFonts w:ascii="Calibri" w:hAnsi="Calibri" w:cs="Arial"/>
        <w:sz w:val="18"/>
        <w:szCs w:val="18"/>
      </w:rPr>
      <w:t xml:space="preserve">  </w:t>
    </w:r>
    <w:r w:rsidRPr="00C72AED">
      <w:rPr>
        <w:rFonts w:ascii="Calibri" w:hAnsi="Calibri" w:cs="Arial"/>
        <w:sz w:val="18"/>
        <w:szCs w:val="18"/>
      </w:rPr>
      <w:tab/>
      <w:t xml:space="preserve"> Community Development Block Grant Program</w:t>
    </w:r>
  </w:p>
  <w:p w14:paraId="5A31C33F" w14:textId="7555C0A5" w:rsidR="00BA4963" w:rsidRPr="00C72AED" w:rsidRDefault="00BA4963" w:rsidP="009A3F88">
    <w:pPr>
      <w:pStyle w:val="Footer"/>
      <w:tabs>
        <w:tab w:val="clear" w:pos="8640"/>
        <w:tab w:val="right" w:pos="10170"/>
      </w:tabs>
      <w:rPr>
        <w:rFonts w:ascii="Calibri" w:hAnsi="Calibri" w:cs="Arial"/>
        <w:sz w:val="18"/>
        <w:szCs w:val="18"/>
      </w:rPr>
    </w:pPr>
    <w:r>
      <w:rPr>
        <w:rFonts w:ascii="Calibri" w:hAnsi="Calibri" w:cs="Arial"/>
        <w:sz w:val="18"/>
        <w:szCs w:val="18"/>
      </w:rPr>
      <w:t>202</w:t>
    </w:r>
    <w:r w:rsidR="000C332F">
      <w:rPr>
        <w:rFonts w:ascii="Calibri" w:hAnsi="Calibri" w:cs="Arial"/>
        <w:sz w:val="18"/>
        <w:szCs w:val="18"/>
      </w:rPr>
      <w:t>2</w:t>
    </w:r>
    <w:r>
      <w:rPr>
        <w:rFonts w:ascii="Calibri" w:hAnsi="Calibri" w:cs="Arial"/>
        <w:sz w:val="18"/>
        <w:szCs w:val="18"/>
      </w:rPr>
      <w:tab/>
    </w:r>
    <w:r>
      <w:rPr>
        <w:rFonts w:ascii="Calibri" w:hAnsi="Calibri" w:cs="Arial"/>
        <w:sz w:val="18"/>
        <w:szCs w:val="18"/>
      </w:rPr>
      <w:tab/>
      <w:t xml:space="preserve">Affordable </w:t>
    </w:r>
    <w:r w:rsidRPr="00413E05">
      <w:rPr>
        <w:rFonts w:ascii="Calibri" w:hAnsi="Calibri" w:cs="Arial"/>
        <w:sz w:val="18"/>
        <w:szCs w:val="18"/>
      </w:rPr>
      <w:t xml:space="preserve">Housing </w:t>
    </w:r>
    <w:r w:rsidRPr="005F5918">
      <w:rPr>
        <w:rFonts w:ascii="Calibri" w:hAnsi="Calibri" w:cs="Arial"/>
        <w:sz w:val="18"/>
        <w:szCs w:val="18"/>
      </w:rPr>
      <w:t>Application</w:t>
    </w:r>
    <w:r>
      <w:rPr>
        <w:rFonts w:ascii="Calibri" w:hAnsi="Calibri" w:cs="Arial"/>
        <w:sz w:val="18"/>
        <w:szCs w:val="18"/>
      </w:rPr>
      <w:t xml:space="preserve"> Guidelines</w:t>
    </w:r>
  </w:p>
  <w:p w14:paraId="421C1EF4" w14:textId="77777777" w:rsidR="00BA4963" w:rsidRPr="009A3F88" w:rsidRDefault="00BA4963" w:rsidP="009A3F8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A0BF5" w14:textId="41C2351A" w:rsidR="00BA4963" w:rsidRPr="00C72AED" w:rsidRDefault="00BA4963" w:rsidP="0046736E">
    <w:pPr>
      <w:pStyle w:val="Footer"/>
      <w:pBdr>
        <w:top w:val="single" w:sz="4" w:space="1" w:color="auto"/>
      </w:pBdr>
      <w:tabs>
        <w:tab w:val="clear" w:pos="4320"/>
        <w:tab w:val="clear" w:pos="8640"/>
        <w:tab w:val="center" w:pos="5040"/>
        <w:tab w:val="right" w:pos="10170"/>
      </w:tabs>
      <w:rPr>
        <w:rFonts w:ascii="Calibri" w:hAnsi="Calibri" w:cs="Arial"/>
        <w:sz w:val="18"/>
        <w:szCs w:val="18"/>
      </w:rPr>
    </w:pPr>
    <w:r w:rsidRPr="00C72AED">
      <w:rPr>
        <w:rFonts w:ascii="Calibri" w:hAnsi="Calibri" w:cs="Arial"/>
        <w:sz w:val="18"/>
        <w:szCs w:val="18"/>
      </w:rPr>
      <w:t xml:space="preserve">Montana Department of Commerce </w:t>
    </w:r>
    <w:r w:rsidRPr="00C72AED">
      <w:rPr>
        <w:rFonts w:ascii="Calibri" w:hAnsi="Calibri" w:cs="Arial"/>
        <w:sz w:val="18"/>
        <w:szCs w:val="18"/>
      </w:rPr>
      <w:tab/>
    </w:r>
    <w:r>
      <w:rPr>
        <w:rFonts w:ascii="Calibri" w:hAnsi="Calibri" w:cs="Arial"/>
        <w:sz w:val="18"/>
        <w:szCs w:val="18"/>
      </w:rPr>
      <w:t xml:space="preserve">Appendix G - </w:t>
    </w:r>
    <w:r w:rsidRPr="00C72AED">
      <w:rPr>
        <w:rFonts w:ascii="Calibri" w:hAnsi="Calibri" w:cs="Arial"/>
        <w:sz w:val="18"/>
        <w:szCs w:val="18"/>
      </w:rPr>
      <w:fldChar w:fldCharType="begin"/>
    </w:r>
    <w:r w:rsidRPr="00C72AED">
      <w:rPr>
        <w:rFonts w:ascii="Calibri" w:hAnsi="Calibri" w:cs="Arial"/>
        <w:sz w:val="18"/>
        <w:szCs w:val="18"/>
      </w:rPr>
      <w:instrText xml:space="preserve"> PAGE   \* MERGEFORMAT </w:instrText>
    </w:r>
    <w:r w:rsidRPr="00C72AED">
      <w:rPr>
        <w:rFonts w:ascii="Calibri" w:hAnsi="Calibri" w:cs="Arial"/>
        <w:sz w:val="18"/>
        <w:szCs w:val="18"/>
      </w:rPr>
      <w:fldChar w:fldCharType="separate"/>
    </w:r>
    <w:r>
      <w:rPr>
        <w:rFonts w:ascii="Calibri" w:hAnsi="Calibri" w:cs="Arial"/>
        <w:noProof/>
        <w:sz w:val="18"/>
        <w:szCs w:val="18"/>
      </w:rPr>
      <w:t>58</w:t>
    </w:r>
    <w:r w:rsidRPr="00C72AED">
      <w:rPr>
        <w:rFonts w:ascii="Calibri" w:hAnsi="Calibri" w:cs="Arial"/>
        <w:sz w:val="18"/>
        <w:szCs w:val="18"/>
      </w:rPr>
      <w:fldChar w:fldCharType="end"/>
    </w:r>
    <w:r w:rsidRPr="00C72AED">
      <w:rPr>
        <w:rFonts w:ascii="Calibri" w:hAnsi="Calibri" w:cs="Arial"/>
        <w:sz w:val="18"/>
        <w:szCs w:val="18"/>
      </w:rPr>
      <w:t xml:space="preserve">  </w:t>
    </w:r>
    <w:r w:rsidRPr="00C72AED">
      <w:rPr>
        <w:rFonts w:ascii="Calibri" w:hAnsi="Calibri" w:cs="Arial"/>
        <w:sz w:val="18"/>
        <w:szCs w:val="18"/>
      </w:rPr>
      <w:tab/>
      <w:t xml:space="preserve"> Community Development Block Grant Program</w:t>
    </w:r>
  </w:p>
  <w:p w14:paraId="6ED954B3" w14:textId="18D56FA3" w:rsidR="00BA4963" w:rsidRPr="005F5918" w:rsidRDefault="00BA4963" w:rsidP="0046736E">
    <w:pPr>
      <w:pStyle w:val="Footer"/>
      <w:tabs>
        <w:tab w:val="clear" w:pos="4320"/>
        <w:tab w:val="clear" w:pos="8640"/>
        <w:tab w:val="center" w:pos="5040"/>
        <w:tab w:val="right" w:pos="10170"/>
      </w:tabs>
      <w:rPr>
        <w:rFonts w:ascii="Calibri" w:hAnsi="Calibri" w:cs="Arial"/>
        <w:sz w:val="18"/>
        <w:szCs w:val="18"/>
      </w:rPr>
    </w:pPr>
    <w:r>
      <w:rPr>
        <w:rFonts w:ascii="Calibri" w:hAnsi="Calibri" w:cs="Arial"/>
        <w:sz w:val="18"/>
        <w:szCs w:val="18"/>
      </w:rPr>
      <w:t>202</w:t>
    </w:r>
    <w:r w:rsidR="000C332F">
      <w:rPr>
        <w:rFonts w:ascii="Calibri" w:hAnsi="Calibri" w:cs="Arial"/>
        <w:sz w:val="18"/>
        <w:szCs w:val="18"/>
      </w:rPr>
      <w:t>2</w:t>
    </w:r>
    <w:r>
      <w:rPr>
        <w:rFonts w:ascii="Calibri" w:hAnsi="Calibri" w:cs="Arial"/>
        <w:sz w:val="18"/>
        <w:szCs w:val="18"/>
      </w:rPr>
      <w:tab/>
    </w:r>
    <w:r>
      <w:rPr>
        <w:rFonts w:ascii="Calibri" w:hAnsi="Calibri" w:cs="Arial"/>
        <w:sz w:val="18"/>
        <w:szCs w:val="18"/>
      </w:rPr>
      <w:tab/>
      <w:t xml:space="preserve">Affordable </w:t>
    </w:r>
    <w:r w:rsidRPr="00413E05">
      <w:rPr>
        <w:rFonts w:ascii="Calibri" w:hAnsi="Calibri" w:cs="Arial"/>
        <w:sz w:val="18"/>
        <w:szCs w:val="18"/>
      </w:rPr>
      <w:t xml:space="preserve">Housing </w:t>
    </w:r>
    <w:r>
      <w:rPr>
        <w:rFonts w:ascii="Calibri" w:hAnsi="Calibri" w:cs="Arial"/>
        <w:sz w:val="18"/>
        <w:szCs w:val="18"/>
      </w:rPr>
      <w:t>Appli</w:t>
    </w:r>
    <w:r w:rsidRPr="005F5918">
      <w:rPr>
        <w:rFonts w:ascii="Calibri" w:hAnsi="Calibri" w:cs="Arial"/>
        <w:sz w:val="18"/>
        <w:szCs w:val="18"/>
      </w:rPr>
      <w:t>cation</w:t>
    </w:r>
    <w:r>
      <w:rPr>
        <w:rFonts w:ascii="Calibri" w:hAnsi="Calibri" w:cs="Arial"/>
        <w:sz w:val="18"/>
        <w:szCs w:val="18"/>
      </w:rPr>
      <w:t xml:space="preserve"> Guidelines</w:t>
    </w:r>
    <w:r w:rsidRPr="005F5918">
      <w:rPr>
        <w:rFonts w:ascii="Calibri" w:hAnsi="Calibri" w:cs="Arial"/>
        <w:sz w:val="18"/>
        <w:szCs w:val="18"/>
      </w:rPr>
      <w:t xml:space="preserve"> </w:t>
    </w:r>
  </w:p>
  <w:p w14:paraId="25599CBC" w14:textId="223BE553" w:rsidR="00BA4963" w:rsidRPr="00C72AED" w:rsidRDefault="00BA4963" w:rsidP="0046736E">
    <w:pPr>
      <w:pStyle w:val="Footer"/>
      <w:tabs>
        <w:tab w:val="clear" w:pos="8640"/>
        <w:tab w:val="right" w:pos="10170"/>
      </w:tabs>
      <w:rPr>
        <w:rFonts w:ascii="Calibri" w:hAnsi="Calibri" w:cs="Arial"/>
        <w:sz w:val="18"/>
        <w:szCs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01AA9" w14:textId="0BD4E516" w:rsidR="00BA4963" w:rsidRPr="00C72AED" w:rsidRDefault="00BA4963" w:rsidP="0046736E">
    <w:pPr>
      <w:pStyle w:val="Footer"/>
      <w:pBdr>
        <w:top w:val="single" w:sz="4" w:space="1" w:color="auto"/>
      </w:pBdr>
      <w:tabs>
        <w:tab w:val="clear" w:pos="4320"/>
        <w:tab w:val="clear" w:pos="8640"/>
        <w:tab w:val="center" w:pos="5040"/>
        <w:tab w:val="right" w:pos="10170"/>
      </w:tabs>
      <w:rPr>
        <w:rFonts w:ascii="Calibri" w:hAnsi="Calibri" w:cs="Arial"/>
        <w:sz w:val="18"/>
        <w:szCs w:val="18"/>
      </w:rPr>
    </w:pPr>
    <w:r w:rsidRPr="00C72AED">
      <w:rPr>
        <w:rFonts w:ascii="Calibri" w:hAnsi="Calibri" w:cs="Arial"/>
        <w:sz w:val="18"/>
        <w:szCs w:val="18"/>
      </w:rPr>
      <w:t xml:space="preserve">Montana Department of Commerce </w:t>
    </w:r>
    <w:r w:rsidRPr="00C72AED">
      <w:rPr>
        <w:rFonts w:ascii="Calibri" w:hAnsi="Calibri" w:cs="Arial"/>
        <w:sz w:val="18"/>
        <w:szCs w:val="18"/>
      </w:rPr>
      <w:tab/>
    </w:r>
    <w:r>
      <w:rPr>
        <w:rFonts w:ascii="Calibri" w:hAnsi="Calibri" w:cs="Arial"/>
        <w:sz w:val="18"/>
        <w:szCs w:val="18"/>
      </w:rPr>
      <w:t xml:space="preserve">Appendix H - </w:t>
    </w:r>
    <w:r w:rsidRPr="00C72AED">
      <w:rPr>
        <w:rFonts w:ascii="Calibri" w:hAnsi="Calibri" w:cs="Arial"/>
        <w:sz w:val="18"/>
        <w:szCs w:val="18"/>
      </w:rPr>
      <w:fldChar w:fldCharType="begin"/>
    </w:r>
    <w:r w:rsidRPr="00C72AED">
      <w:rPr>
        <w:rFonts w:ascii="Calibri" w:hAnsi="Calibri" w:cs="Arial"/>
        <w:sz w:val="18"/>
        <w:szCs w:val="18"/>
      </w:rPr>
      <w:instrText xml:space="preserve"> PAGE   \* MERGEFORMAT </w:instrText>
    </w:r>
    <w:r w:rsidRPr="00C72AED">
      <w:rPr>
        <w:rFonts w:ascii="Calibri" w:hAnsi="Calibri" w:cs="Arial"/>
        <w:sz w:val="18"/>
        <w:szCs w:val="18"/>
      </w:rPr>
      <w:fldChar w:fldCharType="separate"/>
    </w:r>
    <w:r>
      <w:rPr>
        <w:rFonts w:ascii="Calibri" w:hAnsi="Calibri" w:cs="Arial"/>
        <w:noProof/>
        <w:sz w:val="18"/>
        <w:szCs w:val="18"/>
      </w:rPr>
      <w:t>60</w:t>
    </w:r>
    <w:r w:rsidRPr="00C72AED">
      <w:rPr>
        <w:rFonts w:ascii="Calibri" w:hAnsi="Calibri" w:cs="Arial"/>
        <w:sz w:val="18"/>
        <w:szCs w:val="18"/>
      </w:rPr>
      <w:fldChar w:fldCharType="end"/>
    </w:r>
    <w:r w:rsidRPr="00C72AED">
      <w:rPr>
        <w:rFonts w:ascii="Calibri" w:hAnsi="Calibri" w:cs="Arial"/>
        <w:sz w:val="18"/>
        <w:szCs w:val="18"/>
      </w:rPr>
      <w:t xml:space="preserve">  </w:t>
    </w:r>
    <w:r w:rsidRPr="00C72AED">
      <w:rPr>
        <w:rFonts w:ascii="Calibri" w:hAnsi="Calibri" w:cs="Arial"/>
        <w:sz w:val="18"/>
        <w:szCs w:val="18"/>
      </w:rPr>
      <w:tab/>
      <w:t xml:space="preserve"> Community Development Block Grant Program</w:t>
    </w:r>
  </w:p>
  <w:p w14:paraId="552985BE" w14:textId="0F3D0BB0" w:rsidR="00BA4963" w:rsidRPr="005F5918" w:rsidRDefault="00BA4963" w:rsidP="00522C47">
    <w:pPr>
      <w:pStyle w:val="Footer"/>
      <w:tabs>
        <w:tab w:val="clear" w:pos="4320"/>
        <w:tab w:val="clear" w:pos="8640"/>
        <w:tab w:val="center" w:pos="5040"/>
        <w:tab w:val="right" w:pos="10170"/>
      </w:tabs>
      <w:rPr>
        <w:rFonts w:ascii="Calibri" w:hAnsi="Calibri" w:cs="Arial"/>
        <w:sz w:val="18"/>
        <w:szCs w:val="18"/>
      </w:rPr>
    </w:pPr>
    <w:r>
      <w:rPr>
        <w:rFonts w:ascii="Calibri" w:hAnsi="Calibri" w:cs="Arial"/>
        <w:sz w:val="18"/>
        <w:szCs w:val="18"/>
      </w:rPr>
      <w:t>202</w:t>
    </w:r>
    <w:r w:rsidR="000C332F">
      <w:rPr>
        <w:rFonts w:ascii="Calibri" w:hAnsi="Calibri" w:cs="Arial"/>
        <w:sz w:val="18"/>
        <w:szCs w:val="18"/>
      </w:rPr>
      <w:t>2</w:t>
    </w:r>
    <w:r w:rsidRPr="005F5918">
      <w:rPr>
        <w:rFonts w:ascii="Calibri" w:hAnsi="Calibri" w:cs="Arial"/>
        <w:sz w:val="18"/>
        <w:szCs w:val="18"/>
      </w:rPr>
      <w:t xml:space="preserve">                                                         </w:t>
    </w:r>
    <w:r>
      <w:rPr>
        <w:rFonts w:ascii="Calibri" w:hAnsi="Calibri" w:cs="Arial"/>
        <w:sz w:val="18"/>
        <w:szCs w:val="18"/>
      </w:rPr>
      <w:t xml:space="preserve">                                                                </w:t>
    </w:r>
    <w:r>
      <w:rPr>
        <w:rFonts w:ascii="Calibri" w:hAnsi="Calibri" w:cs="Arial"/>
        <w:sz w:val="18"/>
        <w:szCs w:val="18"/>
      </w:rPr>
      <w:tab/>
      <w:t xml:space="preserve">Affordable </w:t>
    </w:r>
    <w:r w:rsidRPr="00413E05">
      <w:rPr>
        <w:rFonts w:ascii="Calibri" w:hAnsi="Calibri" w:cs="Arial"/>
        <w:sz w:val="18"/>
        <w:szCs w:val="18"/>
      </w:rPr>
      <w:t xml:space="preserve">Housing </w:t>
    </w:r>
    <w:r>
      <w:rPr>
        <w:rFonts w:ascii="Calibri" w:hAnsi="Calibri" w:cs="Arial"/>
        <w:sz w:val="18"/>
        <w:szCs w:val="18"/>
      </w:rPr>
      <w:t>Appli</w:t>
    </w:r>
    <w:r w:rsidRPr="005F5918">
      <w:rPr>
        <w:rFonts w:ascii="Calibri" w:hAnsi="Calibri" w:cs="Arial"/>
        <w:sz w:val="18"/>
        <w:szCs w:val="18"/>
      </w:rPr>
      <w:t>cation</w:t>
    </w:r>
    <w:r>
      <w:rPr>
        <w:rFonts w:ascii="Calibri" w:hAnsi="Calibri" w:cs="Arial"/>
        <w:sz w:val="18"/>
        <w:szCs w:val="18"/>
      </w:rPr>
      <w:t xml:space="preserve"> Guidelines</w:t>
    </w:r>
    <w:r w:rsidRPr="005F5918">
      <w:rPr>
        <w:rFonts w:ascii="Calibri" w:hAnsi="Calibri" w:cs="Arial"/>
        <w:sz w:val="18"/>
        <w:szCs w:val="18"/>
      </w:rPr>
      <w:t xml:space="preserve"> </w:t>
    </w:r>
  </w:p>
  <w:p w14:paraId="6F9BADC4" w14:textId="39C4FCF8" w:rsidR="00BA4963" w:rsidRPr="00C72AED" w:rsidRDefault="00BA4963" w:rsidP="00E51F0D">
    <w:pPr>
      <w:pStyle w:val="Footer"/>
      <w:tabs>
        <w:tab w:val="clear" w:pos="8640"/>
        <w:tab w:val="right" w:pos="10170"/>
      </w:tabs>
      <w:rPr>
        <w:rFonts w:ascii="Calibri" w:hAnsi="Calibri"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FDF79" w14:textId="77777777" w:rsidR="00BA4963" w:rsidRDefault="00BA4963">
      <w:r>
        <w:separator/>
      </w:r>
    </w:p>
  </w:footnote>
  <w:footnote w:type="continuationSeparator" w:id="0">
    <w:p w14:paraId="3D9FE3B8" w14:textId="77777777" w:rsidR="00BA4963" w:rsidRDefault="00BA4963">
      <w:r>
        <w:continuationSeparator/>
      </w:r>
    </w:p>
  </w:footnote>
  <w:footnote w:id="1">
    <w:p w14:paraId="39F703D1" w14:textId="5347184C" w:rsidR="00BA4963" w:rsidRDefault="00BA4963" w:rsidP="004D0111">
      <w:pPr>
        <w:pStyle w:val="FootnoteText"/>
        <w:ind w:left="90" w:hanging="90"/>
      </w:pPr>
      <w:r w:rsidRPr="004D0111">
        <w:rPr>
          <w:rStyle w:val="FootnoteReference"/>
          <w:rFonts w:asciiTheme="minorHAnsi" w:hAnsiTheme="minorHAnsi" w:cstheme="minorHAnsi"/>
          <w:vertAlign w:val="superscript"/>
        </w:rPr>
        <w:footnoteRef/>
      </w:r>
      <w:r w:rsidRPr="004D0111">
        <w:rPr>
          <w:rFonts w:asciiTheme="minorHAnsi" w:hAnsiTheme="minorHAnsi" w:cstheme="minorHAnsi"/>
        </w:rPr>
        <w:t xml:space="preserve"> Low- and moderate-income (LMI) households are those with incomes at or below 50% and 80% of area median income,</w:t>
      </w:r>
      <w:r>
        <w:rPr>
          <w:rFonts w:asciiTheme="minorHAnsi" w:hAnsiTheme="minorHAnsi" w:cstheme="minorHAnsi"/>
        </w:rPr>
        <w:t xml:space="preserve"> respectively.</w:t>
      </w:r>
    </w:p>
  </w:footnote>
  <w:footnote w:id="2">
    <w:p w14:paraId="460F3D87" w14:textId="4DF84DDF" w:rsidR="00BA4963" w:rsidRDefault="00BA4963" w:rsidP="00977EB3">
      <w:pPr>
        <w:widowControl/>
        <w:jc w:val="both"/>
        <w:rPr>
          <w:rFonts w:ascii="Calibri" w:hAnsi="Calibri" w:cs="Calibri"/>
          <w:snapToGrid/>
          <w:sz w:val="22"/>
          <w:szCs w:val="22"/>
        </w:rPr>
      </w:pPr>
      <w:r w:rsidRPr="00977EB3">
        <w:rPr>
          <w:rStyle w:val="FootnoteReference"/>
          <w:vertAlign w:val="superscript"/>
        </w:rPr>
        <w:footnoteRef/>
      </w:r>
      <w:r w:rsidRPr="00977EB3">
        <w:rPr>
          <w:vertAlign w:val="superscript"/>
        </w:rPr>
        <w:t xml:space="preserve"> </w:t>
      </w:r>
      <w:r>
        <w:rPr>
          <w:rFonts w:ascii="Calibri" w:hAnsi="Calibri" w:cs="Calibri"/>
          <w:snapToGrid/>
          <w:sz w:val="22"/>
          <w:szCs w:val="22"/>
        </w:rPr>
        <w:t xml:space="preserve">For a proposed project to qualify as serving Limited Clientele, the project must benefit clientele who are generally presumed by HUD to be principally low-moderate persons (24 CFR570.483(b)(2)(ii)(A)). These include, as defined by HUD, abused children, elderly persons (age 62 or older), battered spouses, homeless persons, severely disabled adults (as defined by the Bureau of Census), illiterate adults, persons living with AIDS, and migrant farm workers. </w:t>
      </w:r>
    </w:p>
    <w:p w14:paraId="49D03383" w14:textId="77777777" w:rsidR="00BA4963" w:rsidRPr="00CB463E" w:rsidRDefault="00BA4963" w:rsidP="00CB463E">
      <w:pPr>
        <w:widowControl/>
        <w:jc w:val="both"/>
        <w:rPr>
          <w:rFonts w:ascii="Calibri" w:hAnsi="Calibri" w:cs="Calibri"/>
          <w:sz w:val="22"/>
          <w:szCs w:val="22"/>
        </w:rPr>
      </w:pPr>
    </w:p>
  </w:footnote>
  <w:footnote w:id="3">
    <w:p w14:paraId="42FBFB00" w14:textId="48760118" w:rsidR="00BA4963" w:rsidRDefault="00BA4963" w:rsidP="003E5DA1">
      <w:pPr>
        <w:pStyle w:val="FootnoteText"/>
        <w:ind w:left="180" w:hanging="180"/>
      </w:pPr>
      <w:r w:rsidRPr="00744997">
        <w:rPr>
          <w:rStyle w:val="FootnoteReference"/>
          <w:rFonts w:asciiTheme="minorHAnsi" w:hAnsiTheme="minorHAnsi" w:cstheme="minorHAnsi"/>
          <w:vertAlign w:val="superscript"/>
        </w:rPr>
        <w:footnoteRef/>
      </w:r>
      <w:r w:rsidRPr="00CB463E">
        <w:rPr>
          <w:rFonts w:asciiTheme="minorHAnsi" w:hAnsiTheme="minorHAnsi" w:cstheme="minorHAnsi"/>
        </w:rPr>
        <w:t xml:space="preserve"> </w:t>
      </w:r>
      <w:r>
        <w:rPr>
          <w:rFonts w:asciiTheme="minorHAnsi" w:hAnsiTheme="minorHAnsi" w:cstheme="minorHAnsi"/>
        </w:rPr>
        <w:tab/>
      </w:r>
      <w:r w:rsidRPr="00CB463E">
        <w:rPr>
          <w:rFonts w:asciiTheme="minorHAnsi" w:hAnsiTheme="minorHAnsi" w:cstheme="minorHAnsi"/>
        </w:rPr>
        <w:t xml:space="preserve">The Montana Uniform Application is available on Commerce’s web site: </w:t>
      </w:r>
      <w:hyperlink r:id="rId1" w:history="1">
        <w:r w:rsidR="003E5DA1" w:rsidRPr="003E5DA1">
          <w:rPr>
            <w:rStyle w:val="Hyperlink"/>
            <w:rFonts w:asciiTheme="minorHAnsi" w:hAnsiTheme="minorHAnsi" w:cstheme="minorHAnsi"/>
          </w:rPr>
          <w:t>Uniform Application - Montana Housing (mt.gov)</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5A2CF" w14:textId="77777777" w:rsidR="00BA4963" w:rsidRDefault="00BA49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3D0"/>
    <w:multiLevelType w:val="hybridMultilevel"/>
    <w:tmpl w:val="A7261130"/>
    <w:lvl w:ilvl="0" w:tplc="04090019">
      <w:start w:val="1"/>
      <w:numFmt w:val="low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36C30"/>
    <w:multiLevelType w:val="hybridMultilevel"/>
    <w:tmpl w:val="D1AEA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03672"/>
    <w:multiLevelType w:val="hybridMultilevel"/>
    <w:tmpl w:val="5562FA3A"/>
    <w:lvl w:ilvl="0" w:tplc="04090005">
      <w:start w:val="1"/>
      <w:numFmt w:val="bullet"/>
      <w:lvlText w:val=""/>
      <w:lvlJc w:val="left"/>
      <w:pPr>
        <w:ind w:left="3960" w:hanging="360"/>
      </w:pPr>
      <w:rPr>
        <w:rFonts w:ascii="Wingdings" w:hAnsi="Wingdings" w:hint="default"/>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 w15:restartNumberingAfterBreak="0">
    <w:nsid w:val="04444614"/>
    <w:multiLevelType w:val="hybridMultilevel"/>
    <w:tmpl w:val="66843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CE2D12"/>
    <w:multiLevelType w:val="hybridMultilevel"/>
    <w:tmpl w:val="329E1E52"/>
    <w:lvl w:ilvl="0" w:tplc="0B56274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001E53"/>
    <w:multiLevelType w:val="hybridMultilevel"/>
    <w:tmpl w:val="1E063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716DD3"/>
    <w:multiLevelType w:val="hybridMultilevel"/>
    <w:tmpl w:val="08E8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3E0B19"/>
    <w:multiLevelType w:val="hybridMultilevel"/>
    <w:tmpl w:val="64684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DB05F3"/>
    <w:multiLevelType w:val="hybridMultilevel"/>
    <w:tmpl w:val="CAFA6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E04A7C"/>
    <w:multiLevelType w:val="singleLevel"/>
    <w:tmpl w:val="7EAC1DC8"/>
    <w:lvl w:ilvl="0">
      <w:start w:val="4"/>
      <w:numFmt w:val="decimal"/>
      <w:lvlText w:val="%1."/>
      <w:lvlJc w:val="left"/>
      <w:pPr>
        <w:tabs>
          <w:tab w:val="num" w:pos="720"/>
        </w:tabs>
        <w:ind w:left="720" w:hanging="720"/>
      </w:pPr>
      <w:rPr>
        <w:rFonts w:hint="default"/>
      </w:rPr>
    </w:lvl>
  </w:abstractNum>
  <w:abstractNum w:abstractNumId="10" w15:restartNumberingAfterBreak="0">
    <w:nsid w:val="0D052811"/>
    <w:multiLevelType w:val="hybridMultilevel"/>
    <w:tmpl w:val="B9047DAA"/>
    <w:lvl w:ilvl="0" w:tplc="EAD239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F47D4E"/>
    <w:multiLevelType w:val="singleLevel"/>
    <w:tmpl w:val="260041A0"/>
    <w:lvl w:ilvl="0">
      <w:start w:val="1"/>
      <w:numFmt w:val="decimal"/>
      <w:lvlText w:val="%1."/>
      <w:lvlJc w:val="left"/>
      <w:pPr>
        <w:tabs>
          <w:tab w:val="num" w:pos="2070"/>
        </w:tabs>
        <w:ind w:left="2070" w:hanging="720"/>
      </w:pPr>
      <w:rPr>
        <w:rFonts w:hint="default"/>
        <w:b w:val="0"/>
        <w:i w:val="0"/>
      </w:rPr>
    </w:lvl>
  </w:abstractNum>
  <w:abstractNum w:abstractNumId="12" w15:restartNumberingAfterBreak="0">
    <w:nsid w:val="0EC72179"/>
    <w:multiLevelType w:val="hybridMultilevel"/>
    <w:tmpl w:val="8D7A1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151E4B"/>
    <w:multiLevelType w:val="hybridMultilevel"/>
    <w:tmpl w:val="944A53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29918F3"/>
    <w:multiLevelType w:val="singleLevel"/>
    <w:tmpl w:val="C276A5B6"/>
    <w:lvl w:ilvl="0">
      <w:start w:val="1"/>
      <w:numFmt w:val="decimal"/>
      <w:lvlText w:val="%1."/>
      <w:lvlJc w:val="left"/>
      <w:pPr>
        <w:tabs>
          <w:tab w:val="num" w:pos="2160"/>
        </w:tabs>
        <w:ind w:left="2160" w:hanging="720"/>
      </w:pPr>
      <w:rPr>
        <w:rFonts w:hint="default"/>
        <w:b w:val="0"/>
        <w:i w:val="0"/>
      </w:rPr>
    </w:lvl>
  </w:abstractNum>
  <w:abstractNum w:abstractNumId="15" w15:restartNumberingAfterBreak="0">
    <w:nsid w:val="134747D2"/>
    <w:multiLevelType w:val="hybridMultilevel"/>
    <w:tmpl w:val="F9C6A6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4E2F9E"/>
    <w:multiLevelType w:val="hybridMultilevel"/>
    <w:tmpl w:val="8D822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A06B6C"/>
    <w:multiLevelType w:val="hybridMultilevel"/>
    <w:tmpl w:val="AB3C8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063863"/>
    <w:multiLevelType w:val="hybridMultilevel"/>
    <w:tmpl w:val="4CB65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A01FAC"/>
    <w:multiLevelType w:val="hybridMultilevel"/>
    <w:tmpl w:val="6D84CF7E"/>
    <w:lvl w:ilvl="0" w:tplc="20B89436">
      <w:start w:val="1"/>
      <w:numFmt w:val="decimal"/>
      <w:lvlText w:val="%1."/>
      <w:lvlJc w:val="left"/>
      <w:pPr>
        <w:ind w:left="720" w:hanging="360"/>
      </w:pPr>
      <w:rPr>
        <w:rFonts w:ascii="Calibri" w:hAnsi="Calibr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6E45EC3"/>
    <w:multiLevelType w:val="singleLevel"/>
    <w:tmpl w:val="7C94C9A4"/>
    <w:lvl w:ilvl="0">
      <w:start w:val="1"/>
      <w:numFmt w:val="upperLetter"/>
      <w:lvlText w:val="%1."/>
      <w:lvlJc w:val="left"/>
      <w:pPr>
        <w:tabs>
          <w:tab w:val="num" w:pos="1440"/>
        </w:tabs>
        <w:ind w:left="1440" w:hanging="720"/>
      </w:pPr>
      <w:rPr>
        <w:rFonts w:hint="default"/>
        <w:b/>
        <w:i w:val="0"/>
      </w:rPr>
    </w:lvl>
  </w:abstractNum>
  <w:abstractNum w:abstractNumId="21" w15:restartNumberingAfterBreak="0">
    <w:nsid w:val="170A1D21"/>
    <w:multiLevelType w:val="singleLevel"/>
    <w:tmpl w:val="C742D876"/>
    <w:lvl w:ilvl="0">
      <w:start w:val="1"/>
      <w:numFmt w:val="decimal"/>
      <w:lvlText w:val="%1."/>
      <w:lvlJc w:val="left"/>
      <w:pPr>
        <w:tabs>
          <w:tab w:val="num" w:pos="1440"/>
        </w:tabs>
        <w:ind w:left="1440" w:hanging="720"/>
      </w:pPr>
      <w:rPr>
        <w:rFonts w:hint="default"/>
        <w:b w:val="0"/>
        <w:i w:val="0"/>
      </w:rPr>
    </w:lvl>
  </w:abstractNum>
  <w:abstractNum w:abstractNumId="22" w15:restartNumberingAfterBreak="0">
    <w:nsid w:val="17500793"/>
    <w:multiLevelType w:val="hybridMultilevel"/>
    <w:tmpl w:val="432C48CE"/>
    <w:lvl w:ilvl="0" w:tplc="298E76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84C4380"/>
    <w:multiLevelType w:val="hybridMultilevel"/>
    <w:tmpl w:val="8E8AE33C"/>
    <w:lvl w:ilvl="0" w:tplc="04090015">
      <w:start w:val="1"/>
      <w:numFmt w:val="upperLetter"/>
      <w:lvlText w:val="%1."/>
      <w:lvlJc w:val="left"/>
      <w:pPr>
        <w:ind w:left="77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C33180C"/>
    <w:multiLevelType w:val="hybridMultilevel"/>
    <w:tmpl w:val="3AE260B8"/>
    <w:lvl w:ilvl="0" w:tplc="1DDCC8E2">
      <w:start w:val="1"/>
      <w:numFmt w:val="upperLetter"/>
      <w:lvlText w:val="%1."/>
      <w:lvlJc w:val="left"/>
      <w:pPr>
        <w:ind w:left="390" w:hanging="39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1C3E272E"/>
    <w:multiLevelType w:val="hybridMultilevel"/>
    <w:tmpl w:val="E4FC244A"/>
    <w:lvl w:ilvl="0" w:tplc="9C1C531C">
      <w:start w:val="3"/>
      <w:numFmt w:val="decimal"/>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1C60409F"/>
    <w:multiLevelType w:val="hybridMultilevel"/>
    <w:tmpl w:val="B2284C36"/>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1D533D40"/>
    <w:multiLevelType w:val="hybridMultilevel"/>
    <w:tmpl w:val="F2F65D12"/>
    <w:lvl w:ilvl="0" w:tplc="30EAF67A">
      <w:start w:val="1"/>
      <w:numFmt w:val="decimal"/>
      <w:lvlText w:val="%1."/>
      <w:lvlJc w:val="left"/>
      <w:pPr>
        <w:ind w:left="774" w:hanging="360"/>
      </w:pPr>
      <w:rPr>
        <w:rFonts w:hint="default"/>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8" w15:restartNumberingAfterBreak="0">
    <w:nsid w:val="1D6867DF"/>
    <w:multiLevelType w:val="hybridMultilevel"/>
    <w:tmpl w:val="EA962F0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09C410C"/>
    <w:multiLevelType w:val="hybridMultilevel"/>
    <w:tmpl w:val="02863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1AF6A40"/>
    <w:multiLevelType w:val="hybridMultilevel"/>
    <w:tmpl w:val="ECBA5552"/>
    <w:lvl w:ilvl="0" w:tplc="7DEC53EE">
      <w:start w:val="1"/>
      <w:numFmt w:val="bullet"/>
      <w:lvlText w:val=""/>
      <w:lvlJc w:val="left"/>
      <w:pPr>
        <w:tabs>
          <w:tab w:val="num" w:pos="720"/>
        </w:tabs>
        <w:ind w:left="720" w:hanging="360"/>
      </w:pPr>
      <w:rPr>
        <w:rFonts w:ascii="Symbol" w:hAnsi="Symbol" w:hint="default"/>
      </w:rPr>
    </w:lvl>
    <w:lvl w:ilvl="1" w:tplc="49887B18" w:tentative="1">
      <w:start w:val="1"/>
      <w:numFmt w:val="bullet"/>
      <w:lvlText w:val="o"/>
      <w:lvlJc w:val="left"/>
      <w:pPr>
        <w:tabs>
          <w:tab w:val="num" w:pos="1440"/>
        </w:tabs>
        <w:ind w:left="1440" w:hanging="360"/>
      </w:pPr>
      <w:rPr>
        <w:rFonts w:ascii="Courier New" w:hAnsi="Courier New" w:hint="default"/>
      </w:rPr>
    </w:lvl>
    <w:lvl w:ilvl="2" w:tplc="E1FAB570" w:tentative="1">
      <w:start w:val="1"/>
      <w:numFmt w:val="bullet"/>
      <w:lvlText w:val=""/>
      <w:lvlJc w:val="left"/>
      <w:pPr>
        <w:tabs>
          <w:tab w:val="num" w:pos="2160"/>
        </w:tabs>
        <w:ind w:left="2160" w:hanging="360"/>
      </w:pPr>
      <w:rPr>
        <w:rFonts w:ascii="Wingdings" w:hAnsi="Wingdings" w:hint="default"/>
      </w:rPr>
    </w:lvl>
    <w:lvl w:ilvl="3" w:tplc="35183674" w:tentative="1">
      <w:start w:val="1"/>
      <w:numFmt w:val="bullet"/>
      <w:lvlText w:val=""/>
      <w:lvlJc w:val="left"/>
      <w:pPr>
        <w:tabs>
          <w:tab w:val="num" w:pos="2880"/>
        </w:tabs>
        <w:ind w:left="2880" w:hanging="360"/>
      </w:pPr>
      <w:rPr>
        <w:rFonts w:ascii="Symbol" w:hAnsi="Symbol" w:hint="default"/>
      </w:rPr>
    </w:lvl>
    <w:lvl w:ilvl="4" w:tplc="56C6699C" w:tentative="1">
      <w:start w:val="1"/>
      <w:numFmt w:val="bullet"/>
      <w:lvlText w:val="o"/>
      <w:lvlJc w:val="left"/>
      <w:pPr>
        <w:tabs>
          <w:tab w:val="num" w:pos="3600"/>
        </w:tabs>
        <w:ind w:left="3600" w:hanging="360"/>
      </w:pPr>
      <w:rPr>
        <w:rFonts w:ascii="Courier New" w:hAnsi="Courier New" w:hint="default"/>
      </w:rPr>
    </w:lvl>
    <w:lvl w:ilvl="5" w:tplc="1500282C" w:tentative="1">
      <w:start w:val="1"/>
      <w:numFmt w:val="bullet"/>
      <w:lvlText w:val=""/>
      <w:lvlJc w:val="left"/>
      <w:pPr>
        <w:tabs>
          <w:tab w:val="num" w:pos="4320"/>
        </w:tabs>
        <w:ind w:left="4320" w:hanging="360"/>
      </w:pPr>
      <w:rPr>
        <w:rFonts w:ascii="Wingdings" w:hAnsi="Wingdings" w:hint="default"/>
      </w:rPr>
    </w:lvl>
    <w:lvl w:ilvl="6" w:tplc="652A91E2" w:tentative="1">
      <w:start w:val="1"/>
      <w:numFmt w:val="bullet"/>
      <w:lvlText w:val=""/>
      <w:lvlJc w:val="left"/>
      <w:pPr>
        <w:tabs>
          <w:tab w:val="num" w:pos="5040"/>
        </w:tabs>
        <w:ind w:left="5040" w:hanging="360"/>
      </w:pPr>
      <w:rPr>
        <w:rFonts w:ascii="Symbol" w:hAnsi="Symbol" w:hint="default"/>
      </w:rPr>
    </w:lvl>
    <w:lvl w:ilvl="7" w:tplc="1138E96E" w:tentative="1">
      <w:start w:val="1"/>
      <w:numFmt w:val="bullet"/>
      <w:lvlText w:val="o"/>
      <w:lvlJc w:val="left"/>
      <w:pPr>
        <w:tabs>
          <w:tab w:val="num" w:pos="5760"/>
        </w:tabs>
        <w:ind w:left="5760" w:hanging="360"/>
      </w:pPr>
      <w:rPr>
        <w:rFonts w:ascii="Courier New" w:hAnsi="Courier New" w:hint="default"/>
      </w:rPr>
    </w:lvl>
    <w:lvl w:ilvl="8" w:tplc="D9CC20F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2746845"/>
    <w:multiLevelType w:val="hybridMultilevel"/>
    <w:tmpl w:val="A718B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3CA26CC"/>
    <w:multiLevelType w:val="hybridMultilevel"/>
    <w:tmpl w:val="11F8D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44F1961"/>
    <w:multiLevelType w:val="hybridMultilevel"/>
    <w:tmpl w:val="AE6E3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64844F5"/>
    <w:multiLevelType w:val="singleLevel"/>
    <w:tmpl w:val="64BE3A82"/>
    <w:lvl w:ilvl="0">
      <w:start w:val="1"/>
      <w:numFmt w:val="upperLetter"/>
      <w:lvlText w:val="%1."/>
      <w:lvlJc w:val="left"/>
      <w:pPr>
        <w:tabs>
          <w:tab w:val="num" w:pos="1440"/>
        </w:tabs>
        <w:ind w:left="1440" w:hanging="720"/>
      </w:pPr>
      <w:rPr>
        <w:rFonts w:hint="default"/>
        <w:b/>
        <w:i w:val="0"/>
      </w:rPr>
    </w:lvl>
  </w:abstractNum>
  <w:abstractNum w:abstractNumId="35" w15:restartNumberingAfterBreak="0">
    <w:nsid w:val="264908C6"/>
    <w:multiLevelType w:val="hybridMultilevel"/>
    <w:tmpl w:val="ADE6F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7E128B0"/>
    <w:multiLevelType w:val="singleLevel"/>
    <w:tmpl w:val="60668B20"/>
    <w:lvl w:ilvl="0">
      <w:start w:val="9"/>
      <w:numFmt w:val="bullet"/>
      <w:lvlText w:val="-"/>
      <w:lvlJc w:val="left"/>
      <w:pPr>
        <w:tabs>
          <w:tab w:val="num" w:pos="720"/>
        </w:tabs>
        <w:ind w:left="720" w:hanging="720"/>
      </w:pPr>
      <w:rPr>
        <w:rFonts w:ascii="Times New Roman" w:hAnsi="Times New Roman" w:hint="default"/>
      </w:rPr>
    </w:lvl>
  </w:abstractNum>
  <w:abstractNum w:abstractNumId="37" w15:restartNumberingAfterBreak="0">
    <w:nsid w:val="28230C9A"/>
    <w:multiLevelType w:val="hybridMultilevel"/>
    <w:tmpl w:val="2300FDB8"/>
    <w:lvl w:ilvl="0" w:tplc="6CC40B98">
      <w:start w:val="1"/>
      <w:numFmt w:val="lowerLetter"/>
      <w:lvlText w:val="%1."/>
      <w:lvlJc w:val="left"/>
      <w:pPr>
        <w:ind w:left="1080" w:hanging="360"/>
      </w:pPr>
      <w:rPr>
        <w:rFonts w:asciiTheme="minorHAnsi" w:eastAsia="Times New Roman"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28E05D55"/>
    <w:multiLevelType w:val="hybridMultilevel"/>
    <w:tmpl w:val="B4B07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B6750D8"/>
    <w:multiLevelType w:val="hybridMultilevel"/>
    <w:tmpl w:val="5AC47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C1977FE"/>
    <w:multiLevelType w:val="hybridMultilevel"/>
    <w:tmpl w:val="69E01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C9936B8"/>
    <w:multiLevelType w:val="hybridMultilevel"/>
    <w:tmpl w:val="C55E3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E15078E"/>
    <w:multiLevelType w:val="hybridMultilevel"/>
    <w:tmpl w:val="E816523E"/>
    <w:lvl w:ilvl="0" w:tplc="9F46AD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EC041F1"/>
    <w:multiLevelType w:val="hybridMultilevel"/>
    <w:tmpl w:val="E2C2C1EA"/>
    <w:lvl w:ilvl="0" w:tplc="0409000F">
      <w:start w:val="1"/>
      <w:numFmt w:val="decimal"/>
      <w:lvlText w:val="%1."/>
      <w:lvlJc w:val="left"/>
      <w:pPr>
        <w:ind w:left="774" w:hanging="360"/>
      </w:pPr>
      <w:rPr>
        <w:rFonts w:hint="default"/>
        <w:b w:val="0"/>
        <w:i w:val="0"/>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44" w15:restartNumberingAfterBreak="0">
    <w:nsid w:val="30B01DD0"/>
    <w:multiLevelType w:val="hybridMultilevel"/>
    <w:tmpl w:val="DA6C1C24"/>
    <w:lvl w:ilvl="0" w:tplc="AA9CBF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0B13B23"/>
    <w:multiLevelType w:val="hybridMultilevel"/>
    <w:tmpl w:val="C99C2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26A3858"/>
    <w:multiLevelType w:val="hybridMultilevel"/>
    <w:tmpl w:val="861C8680"/>
    <w:lvl w:ilvl="0" w:tplc="E66A03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32897825"/>
    <w:multiLevelType w:val="hybridMultilevel"/>
    <w:tmpl w:val="DF6A99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15:restartNumberingAfterBreak="0">
    <w:nsid w:val="35D205E5"/>
    <w:multiLevelType w:val="hybridMultilevel"/>
    <w:tmpl w:val="288C0C68"/>
    <w:lvl w:ilvl="0" w:tplc="5B4617C2">
      <w:start w:val="6"/>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9" w15:restartNumberingAfterBreak="0">
    <w:nsid w:val="37515CF4"/>
    <w:multiLevelType w:val="hybridMultilevel"/>
    <w:tmpl w:val="A028CE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7C11B6F"/>
    <w:multiLevelType w:val="hybridMultilevel"/>
    <w:tmpl w:val="54AE1DF0"/>
    <w:lvl w:ilvl="0" w:tplc="9AC640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86E128C"/>
    <w:multiLevelType w:val="hybridMultilevel"/>
    <w:tmpl w:val="67E2C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9B176FC"/>
    <w:multiLevelType w:val="hybridMultilevel"/>
    <w:tmpl w:val="CE6E0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DF93B25"/>
    <w:multiLevelType w:val="hybridMultilevel"/>
    <w:tmpl w:val="618490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FFC671F"/>
    <w:multiLevelType w:val="hybridMultilevel"/>
    <w:tmpl w:val="79C01FFA"/>
    <w:lvl w:ilvl="0" w:tplc="C49E996E">
      <w:start w:val="9"/>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401B012E"/>
    <w:multiLevelType w:val="singleLevel"/>
    <w:tmpl w:val="DA56A120"/>
    <w:lvl w:ilvl="0">
      <w:start w:val="1"/>
      <w:numFmt w:val="upperLetter"/>
      <w:lvlText w:val="%1."/>
      <w:lvlJc w:val="left"/>
      <w:pPr>
        <w:tabs>
          <w:tab w:val="num" w:pos="1440"/>
        </w:tabs>
        <w:ind w:left="1440" w:hanging="720"/>
      </w:pPr>
      <w:rPr>
        <w:rFonts w:hint="default"/>
        <w:b/>
        <w:i w:val="0"/>
      </w:rPr>
    </w:lvl>
  </w:abstractNum>
  <w:abstractNum w:abstractNumId="56" w15:restartNumberingAfterBreak="0">
    <w:nsid w:val="43221EE2"/>
    <w:multiLevelType w:val="multilevel"/>
    <w:tmpl w:val="3B50F8B8"/>
    <w:lvl w:ilvl="0">
      <w:start w:val="1"/>
      <w:numFmt w:val="decimal"/>
      <w:lvlText w:val="%1."/>
      <w:lvlJc w:val="center"/>
      <w:pPr>
        <w:ind w:left="360" w:hanging="360"/>
      </w:pPr>
      <w:rPr>
        <w:rFonts w:hint="default"/>
        <w:sz w:val="20"/>
      </w:rPr>
    </w:lvl>
    <w:lvl w:ilvl="1">
      <w:start w:val="1"/>
      <w:numFmt w:val="lowerLetter"/>
      <w:lvlText w:val="%2."/>
      <w:lvlJc w:val="left"/>
      <w:pPr>
        <w:tabs>
          <w:tab w:val="num" w:pos="1080"/>
        </w:tabs>
        <w:ind w:left="1080" w:hanging="720"/>
      </w:pPr>
      <w:rPr>
        <w:rFonts w:ascii="Arial" w:hAnsi="Arial" w:hint="default"/>
        <w:b w:val="0"/>
        <w:i w:val="0"/>
        <w:sz w:val="24"/>
        <w:u w:val="no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15:restartNumberingAfterBreak="0">
    <w:nsid w:val="46CE00F4"/>
    <w:multiLevelType w:val="hybridMultilevel"/>
    <w:tmpl w:val="744E572C"/>
    <w:lvl w:ilvl="0" w:tplc="18C8FEAA">
      <w:start w:val="1"/>
      <w:numFmt w:val="decimal"/>
      <w:lvlText w:val="%1."/>
      <w:lvlJc w:val="left"/>
      <w:pPr>
        <w:ind w:left="774" w:hanging="360"/>
      </w:pPr>
      <w:rPr>
        <w:rFonts w:hint="default"/>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58" w15:restartNumberingAfterBreak="0">
    <w:nsid w:val="494767F3"/>
    <w:multiLevelType w:val="hybridMultilevel"/>
    <w:tmpl w:val="E70C44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49EC2CD7"/>
    <w:multiLevelType w:val="hybridMultilevel"/>
    <w:tmpl w:val="D3642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CD543C4"/>
    <w:multiLevelType w:val="hybridMultilevel"/>
    <w:tmpl w:val="E3560438"/>
    <w:lvl w:ilvl="0" w:tplc="3BF8F11E">
      <w:start w:val="3"/>
      <w:numFmt w:val="decimal"/>
      <w:lvlText w:val="%1."/>
      <w:lvlJc w:val="left"/>
      <w:pPr>
        <w:ind w:left="720" w:hanging="360"/>
      </w:pPr>
      <w:rPr>
        <w:rFonts w:ascii="Calibri" w:hAnsi="Calibr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1A01AEB"/>
    <w:multiLevelType w:val="hybridMultilevel"/>
    <w:tmpl w:val="92BE23CA"/>
    <w:lvl w:ilvl="0" w:tplc="1EF639D8">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2" w15:restartNumberingAfterBreak="0">
    <w:nsid w:val="51CE11F2"/>
    <w:multiLevelType w:val="hybridMultilevel"/>
    <w:tmpl w:val="3120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38D2154"/>
    <w:multiLevelType w:val="hybridMultilevel"/>
    <w:tmpl w:val="7DF2401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68202A7"/>
    <w:multiLevelType w:val="hybridMultilevel"/>
    <w:tmpl w:val="E5A0E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719288A"/>
    <w:multiLevelType w:val="hybridMultilevel"/>
    <w:tmpl w:val="BCD01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94617DC"/>
    <w:multiLevelType w:val="hybridMultilevel"/>
    <w:tmpl w:val="2346A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A0C53E8"/>
    <w:multiLevelType w:val="hybridMultilevel"/>
    <w:tmpl w:val="780287A0"/>
    <w:lvl w:ilvl="0" w:tplc="6F8A8DB4">
      <w:start w:val="2"/>
      <w:numFmt w:val="decimal"/>
      <w:lvlText w:val="%1."/>
      <w:lvlJc w:val="left"/>
      <w:pPr>
        <w:ind w:left="28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5B32543B"/>
    <w:multiLevelType w:val="hybridMultilevel"/>
    <w:tmpl w:val="5718A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B7F5D31"/>
    <w:multiLevelType w:val="hybridMultilevel"/>
    <w:tmpl w:val="EC5C1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C305FD4"/>
    <w:multiLevelType w:val="hybridMultilevel"/>
    <w:tmpl w:val="DA0806A8"/>
    <w:lvl w:ilvl="0" w:tplc="B81EFFD0">
      <w:start w:val="1"/>
      <w:numFmt w:val="upperLetter"/>
      <w:lvlText w:val="%1."/>
      <w:lvlJc w:val="left"/>
      <w:pPr>
        <w:ind w:left="774" w:hanging="360"/>
      </w:pPr>
      <w:rPr>
        <w:rFonts w:ascii="Calibri" w:eastAsia="Calibri" w:hAnsi="Calibri" w:cs="Arial"/>
        <w:b w:val="0"/>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71" w15:restartNumberingAfterBreak="0">
    <w:nsid w:val="5DA41777"/>
    <w:multiLevelType w:val="hybridMultilevel"/>
    <w:tmpl w:val="CC7E837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2" w15:restartNumberingAfterBreak="0">
    <w:nsid w:val="5EA05B4E"/>
    <w:multiLevelType w:val="hybridMultilevel"/>
    <w:tmpl w:val="9522C3BE"/>
    <w:lvl w:ilvl="0" w:tplc="C090D9BC">
      <w:start w:val="3"/>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62AA5146"/>
    <w:multiLevelType w:val="hybridMultilevel"/>
    <w:tmpl w:val="5D865A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52A53B8"/>
    <w:multiLevelType w:val="hybridMultilevel"/>
    <w:tmpl w:val="E55CC0C2"/>
    <w:lvl w:ilvl="0" w:tplc="04090015">
      <w:start w:val="1"/>
      <w:numFmt w:val="upperLetter"/>
      <w:lvlText w:val="%1."/>
      <w:lvlJc w:val="left"/>
      <w:pPr>
        <w:ind w:left="774"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76975B9"/>
    <w:multiLevelType w:val="hybridMultilevel"/>
    <w:tmpl w:val="340C230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951195B"/>
    <w:multiLevelType w:val="hybridMultilevel"/>
    <w:tmpl w:val="F1F0077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69E07CCA"/>
    <w:multiLevelType w:val="singleLevel"/>
    <w:tmpl w:val="6928C5CE"/>
    <w:lvl w:ilvl="0">
      <w:start w:val="1"/>
      <w:numFmt w:val="decimal"/>
      <w:lvlText w:val="%1."/>
      <w:lvlJc w:val="left"/>
      <w:pPr>
        <w:tabs>
          <w:tab w:val="num" w:pos="2160"/>
        </w:tabs>
        <w:ind w:left="2160" w:hanging="720"/>
      </w:pPr>
      <w:rPr>
        <w:rFonts w:hint="default"/>
        <w:b w:val="0"/>
        <w:i w:val="0"/>
      </w:rPr>
    </w:lvl>
  </w:abstractNum>
  <w:abstractNum w:abstractNumId="78" w15:restartNumberingAfterBreak="0">
    <w:nsid w:val="6A9F1873"/>
    <w:multiLevelType w:val="singleLevel"/>
    <w:tmpl w:val="4C4C5798"/>
    <w:lvl w:ilvl="0">
      <w:start w:val="1"/>
      <w:numFmt w:val="decimal"/>
      <w:lvlText w:val="%1."/>
      <w:lvlJc w:val="left"/>
      <w:pPr>
        <w:tabs>
          <w:tab w:val="num" w:pos="2160"/>
        </w:tabs>
        <w:ind w:left="2160" w:hanging="720"/>
      </w:pPr>
      <w:rPr>
        <w:rFonts w:hint="default"/>
        <w:b w:val="0"/>
        <w:i w:val="0"/>
      </w:rPr>
    </w:lvl>
  </w:abstractNum>
  <w:abstractNum w:abstractNumId="79" w15:restartNumberingAfterBreak="0">
    <w:nsid w:val="6AB61A31"/>
    <w:multiLevelType w:val="hybridMultilevel"/>
    <w:tmpl w:val="F6745E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E5D3AD9"/>
    <w:multiLevelType w:val="hybridMultilevel"/>
    <w:tmpl w:val="C1547004"/>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81" w15:restartNumberingAfterBreak="0">
    <w:nsid w:val="6E7A0815"/>
    <w:multiLevelType w:val="hybridMultilevel"/>
    <w:tmpl w:val="DF44CFD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71F0619F"/>
    <w:multiLevelType w:val="singleLevel"/>
    <w:tmpl w:val="C06ED70A"/>
    <w:lvl w:ilvl="0">
      <w:start w:val="1"/>
      <w:numFmt w:val="decimal"/>
      <w:lvlText w:val="%1."/>
      <w:lvlJc w:val="left"/>
      <w:pPr>
        <w:tabs>
          <w:tab w:val="num" w:pos="2160"/>
        </w:tabs>
        <w:ind w:left="2160" w:hanging="720"/>
      </w:pPr>
      <w:rPr>
        <w:rFonts w:hint="default"/>
        <w:b/>
      </w:rPr>
    </w:lvl>
  </w:abstractNum>
  <w:abstractNum w:abstractNumId="83" w15:restartNumberingAfterBreak="0">
    <w:nsid w:val="72852CB9"/>
    <w:multiLevelType w:val="hybridMultilevel"/>
    <w:tmpl w:val="D1F4FD84"/>
    <w:lvl w:ilvl="0" w:tplc="5232C8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2C66CCE"/>
    <w:multiLevelType w:val="hybridMultilevel"/>
    <w:tmpl w:val="AD52D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40C3863"/>
    <w:multiLevelType w:val="hybridMultilevel"/>
    <w:tmpl w:val="FD5EC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62B3465"/>
    <w:multiLevelType w:val="hybridMultilevel"/>
    <w:tmpl w:val="7608B1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644733C"/>
    <w:multiLevelType w:val="multilevel"/>
    <w:tmpl w:val="D0C470B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720"/>
      </w:pPr>
      <w:rPr>
        <w:rFonts w:ascii="Arial" w:hAnsi="Arial" w:hint="default"/>
        <w:b w:val="0"/>
        <w:i w:val="0"/>
        <w:sz w:val="24"/>
        <w:u w:val="no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8" w15:restartNumberingAfterBreak="0">
    <w:nsid w:val="76556F01"/>
    <w:multiLevelType w:val="hybridMultilevel"/>
    <w:tmpl w:val="96C48628"/>
    <w:lvl w:ilvl="0" w:tplc="505C2CE6">
      <w:start w:val="5"/>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6A73284"/>
    <w:multiLevelType w:val="hybridMultilevel"/>
    <w:tmpl w:val="487C17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6A738C3"/>
    <w:multiLevelType w:val="hybridMultilevel"/>
    <w:tmpl w:val="B6DA4D26"/>
    <w:lvl w:ilvl="0" w:tplc="B0A2A6DC">
      <w:start w:val="2"/>
      <w:numFmt w:val="decimal"/>
      <w:lvlText w:val="%1."/>
      <w:lvlJc w:val="left"/>
      <w:pPr>
        <w:ind w:left="720" w:hanging="360"/>
      </w:pPr>
      <w:rPr>
        <w:rFonts w:ascii="Calibri" w:hAnsi="Calibr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7FA0400"/>
    <w:multiLevelType w:val="hybridMultilevel"/>
    <w:tmpl w:val="619C0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90343F2"/>
    <w:multiLevelType w:val="hybridMultilevel"/>
    <w:tmpl w:val="E3E214D6"/>
    <w:lvl w:ilvl="0" w:tplc="8B384D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7BA77BFF"/>
    <w:multiLevelType w:val="hybridMultilevel"/>
    <w:tmpl w:val="82E89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C616DBF"/>
    <w:multiLevelType w:val="hybridMultilevel"/>
    <w:tmpl w:val="EE5E55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5" w15:restartNumberingAfterBreak="0">
    <w:nsid w:val="7F867DBA"/>
    <w:multiLevelType w:val="hybridMultilevel"/>
    <w:tmpl w:val="4BBA7944"/>
    <w:lvl w:ilvl="0" w:tplc="04090019">
      <w:start w:val="1"/>
      <w:numFmt w:val="lowerLetter"/>
      <w:lvlText w:val="%1."/>
      <w:lvlJc w:val="left"/>
      <w:pPr>
        <w:ind w:left="1503" w:hanging="360"/>
      </w:p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num w:numId="1" w16cid:durableId="1258826219">
    <w:abstractNumId w:val="36"/>
  </w:num>
  <w:num w:numId="2" w16cid:durableId="897474690">
    <w:abstractNumId w:val="30"/>
  </w:num>
  <w:num w:numId="3" w16cid:durableId="416751270">
    <w:abstractNumId w:val="52"/>
  </w:num>
  <w:num w:numId="4" w16cid:durableId="48964951">
    <w:abstractNumId w:val="31"/>
  </w:num>
  <w:num w:numId="5" w16cid:durableId="204409485">
    <w:abstractNumId w:val="91"/>
  </w:num>
  <w:num w:numId="6" w16cid:durableId="1219904785">
    <w:abstractNumId w:val="40"/>
  </w:num>
  <w:num w:numId="7" w16cid:durableId="510337121">
    <w:abstractNumId w:val="33"/>
  </w:num>
  <w:num w:numId="8" w16cid:durableId="1426070368">
    <w:abstractNumId w:val="7"/>
  </w:num>
  <w:num w:numId="9" w16cid:durableId="1929194975">
    <w:abstractNumId w:val="47"/>
  </w:num>
  <w:num w:numId="10" w16cid:durableId="677272054">
    <w:abstractNumId w:val="55"/>
  </w:num>
  <w:num w:numId="11" w16cid:durableId="602345995">
    <w:abstractNumId w:val="78"/>
  </w:num>
  <w:num w:numId="12" w16cid:durableId="1725786792">
    <w:abstractNumId w:val="77"/>
  </w:num>
  <w:num w:numId="13" w16cid:durableId="1722485007">
    <w:abstractNumId w:val="11"/>
  </w:num>
  <w:num w:numId="14" w16cid:durableId="1497112921">
    <w:abstractNumId w:val="20"/>
  </w:num>
  <w:num w:numId="15" w16cid:durableId="1712027372">
    <w:abstractNumId w:val="21"/>
  </w:num>
  <w:num w:numId="16" w16cid:durableId="1586108097">
    <w:abstractNumId w:val="14"/>
  </w:num>
  <w:num w:numId="17" w16cid:durableId="2141796302">
    <w:abstractNumId w:val="82"/>
  </w:num>
  <w:num w:numId="18" w16cid:durableId="582836686">
    <w:abstractNumId w:val="34"/>
  </w:num>
  <w:num w:numId="19" w16cid:durableId="201552800">
    <w:abstractNumId w:val="63"/>
  </w:num>
  <w:num w:numId="20" w16cid:durableId="1251503595">
    <w:abstractNumId w:val="76"/>
  </w:num>
  <w:num w:numId="21" w16cid:durableId="1367176790">
    <w:abstractNumId w:val="26"/>
  </w:num>
  <w:num w:numId="22" w16cid:durableId="914319460">
    <w:abstractNumId w:val="75"/>
  </w:num>
  <w:num w:numId="23" w16cid:durableId="229116022">
    <w:abstractNumId w:val="24"/>
  </w:num>
  <w:num w:numId="24" w16cid:durableId="1040084657">
    <w:abstractNumId w:val="1"/>
  </w:num>
  <w:num w:numId="25" w16cid:durableId="1119571787">
    <w:abstractNumId w:val="22"/>
  </w:num>
  <w:num w:numId="26" w16cid:durableId="1321420743">
    <w:abstractNumId w:val="2"/>
  </w:num>
  <w:num w:numId="27" w16cid:durableId="298341484">
    <w:abstractNumId w:val="71"/>
  </w:num>
  <w:num w:numId="28" w16cid:durableId="1063678442">
    <w:abstractNumId w:val="61"/>
  </w:num>
  <w:num w:numId="29" w16cid:durableId="1118992087">
    <w:abstractNumId w:val="25"/>
  </w:num>
  <w:num w:numId="30" w16cid:durableId="1242370643">
    <w:abstractNumId w:val="72"/>
  </w:num>
  <w:num w:numId="31" w16cid:durableId="1839883791">
    <w:abstractNumId w:val="41"/>
  </w:num>
  <w:num w:numId="32" w16cid:durableId="1135827489">
    <w:abstractNumId w:val="18"/>
  </w:num>
  <w:num w:numId="33" w16cid:durableId="2138210079">
    <w:abstractNumId w:val="16"/>
  </w:num>
  <w:num w:numId="34" w16cid:durableId="1335885896">
    <w:abstractNumId w:val="8"/>
  </w:num>
  <w:num w:numId="35" w16cid:durableId="1173300029">
    <w:abstractNumId w:val="87"/>
  </w:num>
  <w:num w:numId="36" w16cid:durableId="1095327926">
    <w:abstractNumId w:val="94"/>
  </w:num>
  <w:num w:numId="37" w16cid:durableId="1553997661">
    <w:abstractNumId w:val="92"/>
  </w:num>
  <w:num w:numId="38" w16cid:durableId="1667903218">
    <w:abstractNumId w:val="65"/>
  </w:num>
  <w:num w:numId="39" w16cid:durableId="1481997064">
    <w:abstractNumId w:val="32"/>
  </w:num>
  <w:num w:numId="40" w16cid:durableId="200904">
    <w:abstractNumId w:val="95"/>
  </w:num>
  <w:num w:numId="41" w16cid:durableId="198784713">
    <w:abstractNumId w:val="49"/>
  </w:num>
  <w:num w:numId="42" w16cid:durableId="1000473167">
    <w:abstractNumId w:val="51"/>
  </w:num>
  <w:num w:numId="43" w16cid:durableId="1741443581">
    <w:abstractNumId w:val="9"/>
  </w:num>
  <w:num w:numId="44" w16cid:durableId="1037120404">
    <w:abstractNumId w:val="64"/>
  </w:num>
  <w:num w:numId="45" w16cid:durableId="1216307866">
    <w:abstractNumId w:val="35"/>
  </w:num>
  <w:num w:numId="46" w16cid:durableId="646010584">
    <w:abstractNumId w:val="17"/>
  </w:num>
  <w:num w:numId="47" w16cid:durableId="635600454">
    <w:abstractNumId w:val="84"/>
  </w:num>
  <w:num w:numId="48" w16cid:durableId="1445270972">
    <w:abstractNumId w:val="45"/>
  </w:num>
  <w:num w:numId="49" w16cid:durableId="1840466025">
    <w:abstractNumId w:val="6"/>
  </w:num>
  <w:num w:numId="50" w16cid:durableId="1222912290">
    <w:abstractNumId w:val="86"/>
  </w:num>
  <w:num w:numId="51" w16cid:durableId="1021396868">
    <w:abstractNumId w:val="70"/>
  </w:num>
  <w:num w:numId="52" w16cid:durableId="978849107">
    <w:abstractNumId w:val="85"/>
  </w:num>
  <w:num w:numId="53" w16cid:durableId="629749539">
    <w:abstractNumId w:val="93"/>
  </w:num>
  <w:num w:numId="54" w16cid:durableId="1284533192">
    <w:abstractNumId w:val="43"/>
  </w:num>
  <w:num w:numId="55" w16cid:durableId="320625437">
    <w:abstractNumId w:val="27"/>
  </w:num>
  <w:num w:numId="56" w16cid:durableId="165829285">
    <w:abstractNumId w:val="57"/>
  </w:num>
  <w:num w:numId="57" w16cid:durableId="970133670">
    <w:abstractNumId w:val="79"/>
  </w:num>
  <w:num w:numId="58" w16cid:durableId="2068068865">
    <w:abstractNumId w:val="23"/>
  </w:num>
  <w:num w:numId="59" w16cid:durableId="167406297">
    <w:abstractNumId w:val="62"/>
  </w:num>
  <w:num w:numId="60" w16cid:durableId="433402994">
    <w:abstractNumId w:val="89"/>
  </w:num>
  <w:num w:numId="61" w16cid:durableId="738597893">
    <w:abstractNumId w:val="53"/>
  </w:num>
  <w:num w:numId="62" w16cid:durableId="1839231199">
    <w:abstractNumId w:val="0"/>
  </w:num>
  <w:num w:numId="63" w16cid:durableId="1178076181">
    <w:abstractNumId w:val="15"/>
  </w:num>
  <w:num w:numId="64" w16cid:durableId="529688528">
    <w:abstractNumId w:val="73"/>
  </w:num>
  <w:num w:numId="65" w16cid:durableId="581571503">
    <w:abstractNumId w:val="58"/>
  </w:num>
  <w:num w:numId="66" w16cid:durableId="983048781">
    <w:abstractNumId w:val="19"/>
  </w:num>
  <w:num w:numId="67" w16cid:durableId="1113983617">
    <w:abstractNumId w:val="80"/>
  </w:num>
  <w:num w:numId="68" w16cid:durableId="1896963823">
    <w:abstractNumId w:val="29"/>
  </w:num>
  <w:num w:numId="69" w16cid:durableId="537085327">
    <w:abstractNumId w:val="56"/>
  </w:num>
  <w:num w:numId="70" w16cid:durableId="1474369564">
    <w:abstractNumId w:val="48"/>
  </w:num>
  <w:num w:numId="71" w16cid:durableId="578684208">
    <w:abstractNumId w:val="88"/>
  </w:num>
  <w:num w:numId="72" w16cid:durableId="2014259263">
    <w:abstractNumId w:val="5"/>
  </w:num>
  <w:num w:numId="73" w16cid:durableId="780757228">
    <w:abstractNumId w:val="69"/>
  </w:num>
  <w:num w:numId="74" w16cid:durableId="611867570">
    <w:abstractNumId w:val="74"/>
  </w:num>
  <w:num w:numId="75" w16cid:durableId="672563197">
    <w:abstractNumId w:val="28"/>
  </w:num>
  <w:num w:numId="76" w16cid:durableId="180240400">
    <w:abstractNumId w:val="39"/>
  </w:num>
  <w:num w:numId="77" w16cid:durableId="486869854">
    <w:abstractNumId w:val="3"/>
  </w:num>
  <w:num w:numId="78" w16cid:durableId="1419254940">
    <w:abstractNumId w:val="46"/>
  </w:num>
  <w:num w:numId="79" w16cid:durableId="1358968547">
    <w:abstractNumId w:val="37"/>
  </w:num>
  <w:num w:numId="80" w16cid:durableId="35076217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751000234">
    <w:abstractNumId w:val="10"/>
  </w:num>
  <w:num w:numId="82" w16cid:durableId="363555514">
    <w:abstractNumId w:val="44"/>
  </w:num>
  <w:num w:numId="83" w16cid:durableId="1183402064">
    <w:abstractNumId w:val="83"/>
  </w:num>
  <w:num w:numId="84" w16cid:durableId="2074959943">
    <w:abstractNumId w:val="42"/>
  </w:num>
  <w:num w:numId="85" w16cid:durableId="225187479">
    <w:abstractNumId w:val="50"/>
  </w:num>
  <w:num w:numId="86" w16cid:durableId="2029603032">
    <w:abstractNumId w:val="4"/>
  </w:num>
  <w:num w:numId="87" w16cid:durableId="558828098">
    <w:abstractNumId w:val="66"/>
  </w:num>
  <w:num w:numId="88" w16cid:durableId="1601177186">
    <w:abstractNumId w:val="54"/>
  </w:num>
  <w:num w:numId="89" w16cid:durableId="49351926">
    <w:abstractNumId w:val="68"/>
  </w:num>
  <w:num w:numId="90" w16cid:durableId="739868416">
    <w:abstractNumId w:val="12"/>
  </w:num>
  <w:num w:numId="91" w16cid:durableId="1917736885">
    <w:abstractNumId w:val="38"/>
  </w:num>
  <w:num w:numId="92" w16cid:durableId="540365473">
    <w:abstractNumId w:val="90"/>
  </w:num>
  <w:num w:numId="93" w16cid:durableId="459500822">
    <w:abstractNumId w:val="6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546258968">
    <w:abstractNumId w:val="60"/>
  </w:num>
  <w:num w:numId="95" w16cid:durableId="4868433">
    <w:abstractNumId w:val="59"/>
  </w:num>
  <w:num w:numId="96" w16cid:durableId="913590340">
    <w:abstractNumId w:val="13"/>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085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366"/>
    <w:rsid w:val="00000F3A"/>
    <w:rsid w:val="00002BF8"/>
    <w:rsid w:val="00004BD8"/>
    <w:rsid w:val="00004C04"/>
    <w:rsid w:val="000058B7"/>
    <w:rsid w:val="000063CA"/>
    <w:rsid w:val="00006423"/>
    <w:rsid w:val="00006EA5"/>
    <w:rsid w:val="000102B3"/>
    <w:rsid w:val="00010631"/>
    <w:rsid w:val="00011004"/>
    <w:rsid w:val="000116AD"/>
    <w:rsid w:val="0001462F"/>
    <w:rsid w:val="0001473F"/>
    <w:rsid w:val="000164DD"/>
    <w:rsid w:val="00016981"/>
    <w:rsid w:val="00016ED5"/>
    <w:rsid w:val="00017024"/>
    <w:rsid w:val="0001726E"/>
    <w:rsid w:val="00017BBC"/>
    <w:rsid w:val="00021B4A"/>
    <w:rsid w:val="0002375F"/>
    <w:rsid w:val="000251FC"/>
    <w:rsid w:val="00026616"/>
    <w:rsid w:val="000273E5"/>
    <w:rsid w:val="00027DD3"/>
    <w:rsid w:val="0003082C"/>
    <w:rsid w:val="00030870"/>
    <w:rsid w:val="00031779"/>
    <w:rsid w:val="0003433B"/>
    <w:rsid w:val="0003433C"/>
    <w:rsid w:val="00034402"/>
    <w:rsid w:val="00036175"/>
    <w:rsid w:val="00041823"/>
    <w:rsid w:val="000425DD"/>
    <w:rsid w:val="000478F8"/>
    <w:rsid w:val="00050A63"/>
    <w:rsid w:val="00050B56"/>
    <w:rsid w:val="00051016"/>
    <w:rsid w:val="0005154F"/>
    <w:rsid w:val="000579F1"/>
    <w:rsid w:val="00060294"/>
    <w:rsid w:val="0006048C"/>
    <w:rsid w:val="000628C9"/>
    <w:rsid w:val="00062AF3"/>
    <w:rsid w:val="00066897"/>
    <w:rsid w:val="00066F4E"/>
    <w:rsid w:val="000671B0"/>
    <w:rsid w:val="000677F6"/>
    <w:rsid w:val="00070AAE"/>
    <w:rsid w:val="00072A13"/>
    <w:rsid w:val="0007338E"/>
    <w:rsid w:val="00073A15"/>
    <w:rsid w:val="00073F1B"/>
    <w:rsid w:val="00074C5C"/>
    <w:rsid w:val="000753FA"/>
    <w:rsid w:val="00075EFF"/>
    <w:rsid w:val="00075F60"/>
    <w:rsid w:val="00077427"/>
    <w:rsid w:val="00077C14"/>
    <w:rsid w:val="000805C4"/>
    <w:rsid w:val="00081D21"/>
    <w:rsid w:val="000833E6"/>
    <w:rsid w:val="0008398A"/>
    <w:rsid w:val="00083D1C"/>
    <w:rsid w:val="0008675D"/>
    <w:rsid w:val="00086F1F"/>
    <w:rsid w:val="00087CAE"/>
    <w:rsid w:val="0009042D"/>
    <w:rsid w:val="00091A15"/>
    <w:rsid w:val="00092A9B"/>
    <w:rsid w:val="0009490D"/>
    <w:rsid w:val="00095FAB"/>
    <w:rsid w:val="00097958"/>
    <w:rsid w:val="00097CE8"/>
    <w:rsid w:val="000A1233"/>
    <w:rsid w:val="000A1A33"/>
    <w:rsid w:val="000A2811"/>
    <w:rsid w:val="000A2B4C"/>
    <w:rsid w:val="000A2D04"/>
    <w:rsid w:val="000A320D"/>
    <w:rsid w:val="000A3833"/>
    <w:rsid w:val="000A3A46"/>
    <w:rsid w:val="000A508B"/>
    <w:rsid w:val="000A7824"/>
    <w:rsid w:val="000A7A82"/>
    <w:rsid w:val="000B1920"/>
    <w:rsid w:val="000B3533"/>
    <w:rsid w:val="000B37A6"/>
    <w:rsid w:val="000B4D8B"/>
    <w:rsid w:val="000B6E12"/>
    <w:rsid w:val="000B7FCA"/>
    <w:rsid w:val="000C04AA"/>
    <w:rsid w:val="000C15A9"/>
    <w:rsid w:val="000C3062"/>
    <w:rsid w:val="000C3238"/>
    <w:rsid w:val="000C332F"/>
    <w:rsid w:val="000C3344"/>
    <w:rsid w:val="000C3364"/>
    <w:rsid w:val="000C4F89"/>
    <w:rsid w:val="000C5A43"/>
    <w:rsid w:val="000C66F3"/>
    <w:rsid w:val="000C7BDD"/>
    <w:rsid w:val="000D00CF"/>
    <w:rsid w:val="000D103B"/>
    <w:rsid w:val="000D1295"/>
    <w:rsid w:val="000D16C9"/>
    <w:rsid w:val="000D182B"/>
    <w:rsid w:val="000D4245"/>
    <w:rsid w:val="000D43AF"/>
    <w:rsid w:val="000D6ACD"/>
    <w:rsid w:val="000D734B"/>
    <w:rsid w:val="000E0638"/>
    <w:rsid w:val="000E0CCF"/>
    <w:rsid w:val="000E0FA0"/>
    <w:rsid w:val="000E1468"/>
    <w:rsid w:val="000E2441"/>
    <w:rsid w:val="000E2505"/>
    <w:rsid w:val="000E328D"/>
    <w:rsid w:val="000E3A7F"/>
    <w:rsid w:val="000E473E"/>
    <w:rsid w:val="000E4863"/>
    <w:rsid w:val="000E4E47"/>
    <w:rsid w:val="000E580F"/>
    <w:rsid w:val="000E7311"/>
    <w:rsid w:val="000F0FF3"/>
    <w:rsid w:val="000F2961"/>
    <w:rsid w:val="000F41A6"/>
    <w:rsid w:val="000F4C86"/>
    <w:rsid w:val="0010154B"/>
    <w:rsid w:val="0010503A"/>
    <w:rsid w:val="001073EC"/>
    <w:rsid w:val="00110456"/>
    <w:rsid w:val="00110C5E"/>
    <w:rsid w:val="00110D74"/>
    <w:rsid w:val="00110DEC"/>
    <w:rsid w:val="00111BE5"/>
    <w:rsid w:val="0011232E"/>
    <w:rsid w:val="0011394B"/>
    <w:rsid w:val="00114A98"/>
    <w:rsid w:val="00117980"/>
    <w:rsid w:val="00117A13"/>
    <w:rsid w:val="0012052F"/>
    <w:rsid w:val="00120C85"/>
    <w:rsid w:val="001219A1"/>
    <w:rsid w:val="00122423"/>
    <w:rsid w:val="001224AA"/>
    <w:rsid w:val="00122687"/>
    <w:rsid w:val="00124915"/>
    <w:rsid w:val="00125B9C"/>
    <w:rsid w:val="0012688A"/>
    <w:rsid w:val="00127706"/>
    <w:rsid w:val="00127839"/>
    <w:rsid w:val="001279AF"/>
    <w:rsid w:val="00130C38"/>
    <w:rsid w:val="00131718"/>
    <w:rsid w:val="00135439"/>
    <w:rsid w:val="00135656"/>
    <w:rsid w:val="00136362"/>
    <w:rsid w:val="00141F01"/>
    <w:rsid w:val="0014231C"/>
    <w:rsid w:val="00142B77"/>
    <w:rsid w:val="00143D59"/>
    <w:rsid w:val="001443E5"/>
    <w:rsid w:val="0014647D"/>
    <w:rsid w:val="00146757"/>
    <w:rsid w:val="001473A9"/>
    <w:rsid w:val="00151C34"/>
    <w:rsid w:val="00152F2F"/>
    <w:rsid w:val="0015632B"/>
    <w:rsid w:val="00157C17"/>
    <w:rsid w:val="00157E18"/>
    <w:rsid w:val="001600EC"/>
    <w:rsid w:val="00160467"/>
    <w:rsid w:val="001605A3"/>
    <w:rsid w:val="00162184"/>
    <w:rsid w:val="00162BAC"/>
    <w:rsid w:val="00162C9D"/>
    <w:rsid w:val="001636B8"/>
    <w:rsid w:val="001637E6"/>
    <w:rsid w:val="00164EBE"/>
    <w:rsid w:val="001663E0"/>
    <w:rsid w:val="00166499"/>
    <w:rsid w:val="0016679A"/>
    <w:rsid w:val="00166907"/>
    <w:rsid w:val="00170A1B"/>
    <w:rsid w:val="00170CEA"/>
    <w:rsid w:val="00171C6A"/>
    <w:rsid w:val="00172374"/>
    <w:rsid w:val="00172DD5"/>
    <w:rsid w:val="001733C9"/>
    <w:rsid w:val="001739A3"/>
    <w:rsid w:val="00173C1B"/>
    <w:rsid w:val="001773D4"/>
    <w:rsid w:val="0017772C"/>
    <w:rsid w:val="0018151A"/>
    <w:rsid w:val="0018188C"/>
    <w:rsid w:val="001836BA"/>
    <w:rsid w:val="0018715D"/>
    <w:rsid w:val="00190CCD"/>
    <w:rsid w:val="0019168B"/>
    <w:rsid w:val="0019253B"/>
    <w:rsid w:val="001927A1"/>
    <w:rsid w:val="00193041"/>
    <w:rsid w:val="001935ED"/>
    <w:rsid w:val="0019450E"/>
    <w:rsid w:val="00195C11"/>
    <w:rsid w:val="0019608A"/>
    <w:rsid w:val="001A06AC"/>
    <w:rsid w:val="001A0800"/>
    <w:rsid w:val="001A24A1"/>
    <w:rsid w:val="001A26D9"/>
    <w:rsid w:val="001A310D"/>
    <w:rsid w:val="001A3744"/>
    <w:rsid w:val="001A422C"/>
    <w:rsid w:val="001A59BA"/>
    <w:rsid w:val="001A639D"/>
    <w:rsid w:val="001A6EDE"/>
    <w:rsid w:val="001A716C"/>
    <w:rsid w:val="001B03D5"/>
    <w:rsid w:val="001B102B"/>
    <w:rsid w:val="001B135E"/>
    <w:rsid w:val="001B187C"/>
    <w:rsid w:val="001B2980"/>
    <w:rsid w:val="001B3138"/>
    <w:rsid w:val="001B3EF0"/>
    <w:rsid w:val="001B6A6C"/>
    <w:rsid w:val="001B6CD6"/>
    <w:rsid w:val="001B7436"/>
    <w:rsid w:val="001B74AA"/>
    <w:rsid w:val="001B74FE"/>
    <w:rsid w:val="001B7DBB"/>
    <w:rsid w:val="001C3B1C"/>
    <w:rsid w:val="001C3FA0"/>
    <w:rsid w:val="001C5029"/>
    <w:rsid w:val="001C74B4"/>
    <w:rsid w:val="001D0666"/>
    <w:rsid w:val="001D3112"/>
    <w:rsid w:val="001D4307"/>
    <w:rsid w:val="001D43AE"/>
    <w:rsid w:val="001D4CFF"/>
    <w:rsid w:val="001D4FF6"/>
    <w:rsid w:val="001D57C3"/>
    <w:rsid w:val="001D5CB8"/>
    <w:rsid w:val="001D66E1"/>
    <w:rsid w:val="001D6854"/>
    <w:rsid w:val="001D7E2A"/>
    <w:rsid w:val="001E00DB"/>
    <w:rsid w:val="001E1C36"/>
    <w:rsid w:val="001E48AC"/>
    <w:rsid w:val="001E4A0C"/>
    <w:rsid w:val="001E71FD"/>
    <w:rsid w:val="001E788B"/>
    <w:rsid w:val="001E7E78"/>
    <w:rsid w:val="001E7EA3"/>
    <w:rsid w:val="001F428D"/>
    <w:rsid w:val="001F45D8"/>
    <w:rsid w:val="001F48CD"/>
    <w:rsid w:val="001F6DCA"/>
    <w:rsid w:val="001F7291"/>
    <w:rsid w:val="001F78E7"/>
    <w:rsid w:val="001F7D5C"/>
    <w:rsid w:val="00200075"/>
    <w:rsid w:val="00200BEC"/>
    <w:rsid w:val="00203F5B"/>
    <w:rsid w:val="002043BC"/>
    <w:rsid w:val="0021108E"/>
    <w:rsid w:val="002118BE"/>
    <w:rsid w:val="00211FFB"/>
    <w:rsid w:val="00213175"/>
    <w:rsid w:val="00213D73"/>
    <w:rsid w:val="002149C9"/>
    <w:rsid w:val="002155C2"/>
    <w:rsid w:val="00215A41"/>
    <w:rsid w:val="00217495"/>
    <w:rsid w:val="00217AE5"/>
    <w:rsid w:val="00217B2C"/>
    <w:rsid w:val="00222693"/>
    <w:rsid w:val="00222FEE"/>
    <w:rsid w:val="00223BB1"/>
    <w:rsid w:val="00227EA9"/>
    <w:rsid w:val="00230134"/>
    <w:rsid w:val="00230B45"/>
    <w:rsid w:val="0023158C"/>
    <w:rsid w:val="00231C19"/>
    <w:rsid w:val="00233047"/>
    <w:rsid w:val="00233619"/>
    <w:rsid w:val="00233F44"/>
    <w:rsid w:val="00235C1E"/>
    <w:rsid w:val="002373BB"/>
    <w:rsid w:val="00237D14"/>
    <w:rsid w:val="00240441"/>
    <w:rsid w:val="00240A01"/>
    <w:rsid w:val="00244051"/>
    <w:rsid w:val="00245E93"/>
    <w:rsid w:val="0024732D"/>
    <w:rsid w:val="00251268"/>
    <w:rsid w:val="00252B62"/>
    <w:rsid w:val="002540B7"/>
    <w:rsid w:val="002544F6"/>
    <w:rsid w:val="00254A5B"/>
    <w:rsid w:val="00255163"/>
    <w:rsid w:val="00255BE1"/>
    <w:rsid w:val="00256EB0"/>
    <w:rsid w:val="0026080D"/>
    <w:rsid w:val="00260A4B"/>
    <w:rsid w:val="00260A4E"/>
    <w:rsid w:val="00262FD7"/>
    <w:rsid w:val="0026315A"/>
    <w:rsid w:val="00264E4C"/>
    <w:rsid w:val="002656F0"/>
    <w:rsid w:val="00265D2C"/>
    <w:rsid w:val="00267AD5"/>
    <w:rsid w:val="00271AD5"/>
    <w:rsid w:val="00272343"/>
    <w:rsid w:val="00273245"/>
    <w:rsid w:val="002733A5"/>
    <w:rsid w:val="0027499E"/>
    <w:rsid w:val="0027528E"/>
    <w:rsid w:val="00275AD5"/>
    <w:rsid w:val="00276528"/>
    <w:rsid w:val="00276AA4"/>
    <w:rsid w:val="002772BA"/>
    <w:rsid w:val="00277AF1"/>
    <w:rsid w:val="00277DB3"/>
    <w:rsid w:val="00282F38"/>
    <w:rsid w:val="0028322C"/>
    <w:rsid w:val="00283785"/>
    <w:rsid w:val="002839F1"/>
    <w:rsid w:val="0028684C"/>
    <w:rsid w:val="00292A0E"/>
    <w:rsid w:val="002941F3"/>
    <w:rsid w:val="0029459D"/>
    <w:rsid w:val="0029494B"/>
    <w:rsid w:val="002949F6"/>
    <w:rsid w:val="00294EFF"/>
    <w:rsid w:val="002958BA"/>
    <w:rsid w:val="0029745A"/>
    <w:rsid w:val="00297831"/>
    <w:rsid w:val="002A143F"/>
    <w:rsid w:val="002A2B9E"/>
    <w:rsid w:val="002A313F"/>
    <w:rsid w:val="002A3265"/>
    <w:rsid w:val="002A6AD0"/>
    <w:rsid w:val="002A6EBC"/>
    <w:rsid w:val="002A7796"/>
    <w:rsid w:val="002A7D15"/>
    <w:rsid w:val="002B116F"/>
    <w:rsid w:val="002B14F5"/>
    <w:rsid w:val="002B18BE"/>
    <w:rsid w:val="002B1F61"/>
    <w:rsid w:val="002B2072"/>
    <w:rsid w:val="002B2F9A"/>
    <w:rsid w:val="002B30B9"/>
    <w:rsid w:val="002B3EB8"/>
    <w:rsid w:val="002B3F2F"/>
    <w:rsid w:val="002B405A"/>
    <w:rsid w:val="002B4CD0"/>
    <w:rsid w:val="002B60AA"/>
    <w:rsid w:val="002B7771"/>
    <w:rsid w:val="002C0F4F"/>
    <w:rsid w:val="002C0FA8"/>
    <w:rsid w:val="002C1229"/>
    <w:rsid w:val="002C2E42"/>
    <w:rsid w:val="002C3401"/>
    <w:rsid w:val="002C38A2"/>
    <w:rsid w:val="002C38DE"/>
    <w:rsid w:val="002C3FA1"/>
    <w:rsid w:val="002C663B"/>
    <w:rsid w:val="002C7164"/>
    <w:rsid w:val="002D054E"/>
    <w:rsid w:val="002D0A4B"/>
    <w:rsid w:val="002D0DF3"/>
    <w:rsid w:val="002D191E"/>
    <w:rsid w:val="002D4573"/>
    <w:rsid w:val="002E127D"/>
    <w:rsid w:val="002E1471"/>
    <w:rsid w:val="002E2287"/>
    <w:rsid w:val="002E2BE4"/>
    <w:rsid w:val="002E4604"/>
    <w:rsid w:val="002E4B91"/>
    <w:rsid w:val="002E5A2D"/>
    <w:rsid w:val="002E5BC7"/>
    <w:rsid w:val="002E70B2"/>
    <w:rsid w:val="002E7790"/>
    <w:rsid w:val="002F032E"/>
    <w:rsid w:val="002F1128"/>
    <w:rsid w:val="002F1A96"/>
    <w:rsid w:val="002F3364"/>
    <w:rsid w:val="002F6870"/>
    <w:rsid w:val="002F7C4F"/>
    <w:rsid w:val="0030020C"/>
    <w:rsid w:val="00300703"/>
    <w:rsid w:val="00300DFA"/>
    <w:rsid w:val="003022B3"/>
    <w:rsid w:val="00302577"/>
    <w:rsid w:val="003028D2"/>
    <w:rsid w:val="0030337A"/>
    <w:rsid w:val="003035A4"/>
    <w:rsid w:val="00304CE8"/>
    <w:rsid w:val="00306063"/>
    <w:rsid w:val="0030652D"/>
    <w:rsid w:val="00306888"/>
    <w:rsid w:val="0030708F"/>
    <w:rsid w:val="003106E7"/>
    <w:rsid w:val="00310D30"/>
    <w:rsid w:val="00311D0F"/>
    <w:rsid w:val="00312485"/>
    <w:rsid w:val="003126B7"/>
    <w:rsid w:val="00314A36"/>
    <w:rsid w:val="00315AE8"/>
    <w:rsid w:val="00315FE9"/>
    <w:rsid w:val="00316759"/>
    <w:rsid w:val="00317E0F"/>
    <w:rsid w:val="00317EDD"/>
    <w:rsid w:val="00320137"/>
    <w:rsid w:val="00321571"/>
    <w:rsid w:val="00323C1D"/>
    <w:rsid w:val="00324DA0"/>
    <w:rsid w:val="0033102F"/>
    <w:rsid w:val="00331066"/>
    <w:rsid w:val="00332B07"/>
    <w:rsid w:val="0033481A"/>
    <w:rsid w:val="003351AB"/>
    <w:rsid w:val="00335355"/>
    <w:rsid w:val="003357FF"/>
    <w:rsid w:val="00341A5F"/>
    <w:rsid w:val="00342056"/>
    <w:rsid w:val="00343F84"/>
    <w:rsid w:val="003447FD"/>
    <w:rsid w:val="00344B0A"/>
    <w:rsid w:val="00346C8D"/>
    <w:rsid w:val="0034723A"/>
    <w:rsid w:val="00347A3B"/>
    <w:rsid w:val="003508EC"/>
    <w:rsid w:val="003518E1"/>
    <w:rsid w:val="00351902"/>
    <w:rsid w:val="00353876"/>
    <w:rsid w:val="00353AD8"/>
    <w:rsid w:val="003546F2"/>
    <w:rsid w:val="00356C54"/>
    <w:rsid w:val="00356C66"/>
    <w:rsid w:val="00357098"/>
    <w:rsid w:val="00357F5B"/>
    <w:rsid w:val="00360186"/>
    <w:rsid w:val="00361056"/>
    <w:rsid w:val="00361BC5"/>
    <w:rsid w:val="00363909"/>
    <w:rsid w:val="00365928"/>
    <w:rsid w:val="00365B60"/>
    <w:rsid w:val="00367BD1"/>
    <w:rsid w:val="003728B5"/>
    <w:rsid w:val="003728F1"/>
    <w:rsid w:val="00372DC3"/>
    <w:rsid w:val="00374777"/>
    <w:rsid w:val="003758D4"/>
    <w:rsid w:val="00375903"/>
    <w:rsid w:val="003759C6"/>
    <w:rsid w:val="00376F70"/>
    <w:rsid w:val="003776AA"/>
    <w:rsid w:val="00382174"/>
    <w:rsid w:val="00382193"/>
    <w:rsid w:val="00382B56"/>
    <w:rsid w:val="0038371E"/>
    <w:rsid w:val="00383E34"/>
    <w:rsid w:val="003907C9"/>
    <w:rsid w:val="00390A41"/>
    <w:rsid w:val="003914DD"/>
    <w:rsid w:val="003921B1"/>
    <w:rsid w:val="003936CA"/>
    <w:rsid w:val="003937AA"/>
    <w:rsid w:val="003938DA"/>
    <w:rsid w:val="00394B49"/>
    <w:rsid w:val="00395019"/>
    <w:rsid w:val="003959F9"/>
    <w:rsid w:val="00395A35"/>
    <w:rsid w:val="003961FC"/>
    <w:rsid w:val="003965D9"/>
    <w:rsid w:val="003977FE"/>
    <w:rsid w:val="00397A33"/>
    <w:rsid w:val="003A01EC"/>
    <w:rsid w:val="003A0E0D"/>
    <w:rsid w:val="003A1950"/>
    <w:rsid w:val="003A2C79"/>
    <w:rsid w:val="003A37EA"/>
    <w:rsid w:val="003A419A"/>
    <w:rsid w:val="003A5A35"/>
    <w:rsid w:val="003A612D"/>
    <w:rsid w:val="003A65AF"/>
    <w:rsid w:val="003B2420"/>
    <w:rsid w:val="003B4935"/>
    <w:rsid w:val="003B606F"/>
    <w:rsid w:val="003B6B18"/>
    <w:rsid w:val="003C0119"/>
    <w:rsid w:val="003C0E86"/>
    <w:rsid w:val="003C31CB"/>
    <w:rsid w:val="003C34E3"/>
    <w:rsid w:val="003C4649"/>
    <w:rsid w:val="003D001F"/>
    <w:rsid w:val="003D027F"/>
    <w:rsid w:val="003D0E22"/>
    <w:rsid w:val="003D2D75"/>
    <w:rsid w:val="003D3338"/>
    <w:rsid w:val="003D4777"/>
    <w:rsid w:val="003D4921"/>
    <w:rsid w:val="003D590E"/>
    <w:rsid w:val="003D5D50"/>
    <w:rsid w:val="003D5D63"/>
    <w:rsid w:val="003D6176"/>
    <w:rsid w:val="003D6FFE"/>
    <w:rsid w:val="003E2CD2"/>
    <w:rsid w:val="003E2CE4"/>
    <w:rsid w:val="003E2F16"/>
    <w:rsid w:val="003E3426"/>
    <w:rsid w:val="003E3F93"/>
    <w:rsid w:val="003E4422"/>
    <w:rsid w:val="003E5AA4"/>
    <w:rsid w:val="003E5DA1"/>
    <w:rsid w:val="003E7060"/>
    <w:rsid w:val="003E706A"/>
    <w:rsid w:val="003E735B"/>
    <w:rsid w:val="003E749A"/>
    <w:rsid w:val="003F0110"/>
    <w:rsid w:val="003F02DC"/>
    <w:rsid w:val="003F1987"/>
    <w:rsid w:val="003F4AA2"/>
    <w:rsid w:val="003F5AE9"/>
    <w:rsid w:val="003F6252"/>
    <w:rsid w:val="003F7191"/>
    <w:rsid w:val="00401E7C"/>
    <w:rsid w:val="004021DF"/>
    <w:rsid w:val="00403082"/>
    <w:rsid w:val="0040475F"/>
    <w:rsid w:val="00405838"/>
    <w:rsid w:val="00407A88"/>
    <w:rsid w:val="00407FE7"/>
    <w:rsid w:val="004109F0"/>
    <w:rsid w:val="00410CB0"/>
    <w:rsid w:val="00412D80"/>
    <w:rsid w:val="00413E05"/>
    <w:rsid w:val="0041721E"/>
    <w:rsid w:val="004177FD"/>
    <w:rsid w:val="00420A43"/>
    <w:rsid w:val="00421E9E"/>
    <w:rsid w:val="00421F2A"/>
    <w:rsid w:val="0042241E"/>
    <w:rsid w:val="00423C3A"/>
    <w:rsid w:val="00424A74"/>
    <w:rsid w:val="00424A98"/>
    <w:rsid w:val="00425CFD"/>
    <w:rsid w:val="00426827"/>
    <w:rsid w:val="004269B3"/>
    <w:rsid w:val="00427482"/>
    <w:rsid w:val="004313D2"/>
    <w:rsid w:val="0043268A"/>
    <w:rsid w:val="00432C10"/>
    <w:rsid w:val="004330D7"/>
    <w:rsid w:val="00433547"/>
    <w:rsid w:val="00433DA4"/>
    <w:rsid w:val="004353A5"/>
    <w:rsid w:val="004364E2"/>
    <w:rsid w:val="00440DA7"/>
    <w:rsid w:val="0044166B"/>
    <w:rsid w:val="00443A8B"/>
    <w:rsid w:val="004448E4"/>
    <w:rsid w:val="0044551F"/>
    <w:rsid w:val="004547B2"/>
    <w:rsid w:val="00455BB8"/>
    <w:rsid w:val="004561A5"/>
    <w:rsid w:val="0046175A"/>
    <w:rsid w:val="00464616"/>
    <w:rsid w:val="00464B99"/>
    <w:rsid w:val="004652DB"/>
    <w:rsid w:val="00465453"/>
    <w:rsid w:val="00466EDD"/>
    <w:rsid w:val="0046736E"/>
    <w:rsid w:val="00475461"/>
    <w:rsid w:val="004767D7"/>
    <w:rsid w:val="00477046"/>
    <w:rsid w:val="00477929"/>
    <w:rsid w:val="004801BA"/>
    <w:rsid w:val="004819BC"/>
    <w:rsid w:val="00482C2C"/>
    <w:rsid w:val="0048502A"/>
    <w:rsid w:val="0048684B"/>
    <w:rsid w:val="004877F8"/>
    <w:rsid w:val="0048789D"/>
    <w:rsid w:val="004878F6"/>
    <w:rsid w:val="00487E06"/>
    <w:rsid w:val="004905F0"/>
    <w:rsid w:val="00491960"/>
    <w:rsid w:val="004921AC"/>
    <w:rsid w:val="00492E14"/>
    <w:rsid w:val="004936E3"/>
    <w:rsid w:val="00494D2B"/>
    <w:rsid w:val="004963F8"/>
    <w:rsid w:val="004977BB"/>
    <w:rsid w:val="004A01C2"/>
    <w:rsid w:val="004A03EA"/>
    <w:rsid w:val="004A03EF"/>
    <w:rsid w:val="004A373F"/>
    <w:rsid w:val="004A4B62"/>
    <w:rsid w:val="004A543E"/>
    <w:rsid w:val="004A6552"/>
    <w:rsid w:val="004A6F91"/>
    <w:rsid w:val="004A70EC"/>
    <w:rsid w:val="004A7139"/>
    <w:rsid w:val="004A7A95"/>
    <w:rsid w:val="004A7DB0"/>
    <w:rsid w:val="004B098D"/>
    <w:rsid w:val="004B0C7B"/>
    <w:rsid w:val="004B1A9A"/>
    <w:rsid w:val="004B1DB4"/>
    <w:rsid w:val="004B2229"/>
    <w:rsid w:val="004B37EA"/>
    <w:rsid w:val="004B3BC0"/>
    <w:rsid w:val="004B3F6B"/>
    <w:rsid w:val="004B4FDE"/>
    <w:rsid w:val="004B66A2"/>
    <w:rsid w:val="004B7680"/>
    <w:rsid w:val="004B7E7F"/>
    <w:rsid w:val="004C0813"/>
    <w:rsid w:val="004C1074"/>
    <w:rsid w:val="004C2A93"/>
    <w:rsid w:val="004C48A4"/>
    <w:rsid w:val="004C4E50"/>
    <w:rsid w:val="004C5248"/>
    <w:rsid w:val="004C6D72"/>
    <w:rsid w:val="004D0111"/>
    <w:rsid w:val="004D236E"/>
    <w:rsid w:val="004D2DFB"/>
    <w:rsid w:val="004D2E9E"/>
    <w:rsid w:val="004D4046"/>
    <w:rsid w:val="004D4AAC"/>
    <w:rsid w:val="004D59A6"/>
    <w:rsid w:val="004D68FB"/>
    <w:rsid w:val="004E02E6"/>
    <w:rsid w:val="004E22A0"/>
    <w:rsid w:val="004E271C"/>
    <w:rsid w:val="004E29C8"/>
    <w:rsid w:val="004E2A3E"/>
    <w:rsid w:val="004E2D93"/>
    <w:rsid w:val="004E4EE1"/>
    <w:rsid w:val="004E5CE3"/>
    <w:rsid w:val="004E5DFD"/>
    <w:rsid w:val="004E74B2"/>
    <w:rsid w:val="004F0F0D"/>
    <w:rsid w:val="004F1088"/>
    <w:rsid w:val="004F11E1"/>
    <w:rsid w:val="004F1A06"/>
    <w:rsid w:val="004F1B45"/>
    <w:rsid w:val="004F2156"/>
    <w:rsid w:val="004F2245"/>
    <w:rsid w:val="004F3ABA"/>
    <w:rsid w:val="004F4631"/>
    <w:rsid w:val="004F5B06"/>
    <w:rsid w:val="00500705"/>
    <w:rsid w:val="00500A20"/>
    <w:rsid w:val="00500F33"/>
    <w:rsid w:val="0050292C"/>
    <w:rsid w:val="005032E1"/>
    <w:rsid w:val="00504309"/>
    <w:rsid w:val="00506A10"/>
    <w:rsid w:val="00507465"/>
    <w:rsid w:val="005109AA"/>
    <w:rsid w:val="00511225"/>
    <w:rsid w:val="005114A7"/>
    <w:rsid w:val="00511A0F"/>
    <w:rsid w:val="005122B2"/>
    <w:rsid w:val="00512A3F"/>
    <w:rsid w:val="0051313E"/>
    <w:rsid w:val="00514542"/>
    <w:rsid w:val="00515CFD"/>
    <w:rsid w:val="00522C47"/>
    <w:rsid w:val="00522E5C"/>
    <w:rsid w:val="0052408C"/>
    <w:rsid w:val="0052409F"/>
    <w:rsid w:val="005251A3"/>
    <w:rsid w:val="005266C8"/>
    <w:rsid w:val="00531D5F"/>
    <w:rsid w:val="00534082"/>
    <w:rsid w:val="00534441"/>
    <w:rsid w:val="0053477D"/>
    <w:rsid w:val="00534D9B"/>
    <w:rsid w:val="00534E2C"/>
    <w:rsid w:val="00534E57"/>
    <w:rsid w:val="00540685"/>
    <w:rsid w:val="00540CEF"/>
    <w:rsid w:val="00540FA0"/>
    <w:rsid w:val="00542419"/>
    <w:rsid w:val="00547616"/>
    <w:rsid w:val="005478DB"/>
    <w:rsid w:val="005505C3"/>
    <w:rsid w:val="00551556"/>
    <w:rsid w:val="00553C85"/>
    <w:rsid w:val="00556C8C"/>
    <w:rsid w:val="005604A2"/>
    <w:rsid w:val="00560EAC"/>
    <w:rsid w:val="00561777"/>
    <w:rsid w:val="00561A01"/>
    <w:rsid w:val="00561ED7"/>
    <w:rsid w:val="00562B83"/>
    <w:rsid w:val="0056603C"/>
    <w:rsid w:val="00567273"/>
    <w:rsid w:val="00567462"/>
    <w:rsid w:val="0056748F"/>
    <w:rsid w:val="00570BED"/>
    <w:rsid w:val="00572388"/>
    <w:rsid w:val="005727B2"/>
    <w:rsid w:val="00572EBA"/>
    <w:rsid w:val="00573E14"/>
    <w:rsid w:val="00574ADD"/>
    <w:rsid w:val="00574E61"/>
    <w:rsid w:val="005750E8"/>
    <w:rsid w:val="005753E2"/>
    <w:rsid w:val="00577492"/>
    <w:rsid w:val="00581FC3"/>
    <w:rsid w:val="0058296A"/>
    <w:rsid w:val="00582EDD"/>
    <w:rsid w:val="0058407A"/>
    <w:rsid w:val="00585151"/>
    <w:rsid w:val="005903F1"/>
    <w:rsid w:val="005905D7"/>
    <w:rsid w:val="00590DD9"/>
    <w:rsid w:val="00591185"/>
    <w:rsid w:val="005913C6"/>
    <w:rsid w:val="00592995"/>
    <w:rsid w:val="00594FB4"/>
    <w:rsid w:val="00595C28"/>
    <w:rsid w:val="00597A57"/>
    <w:rsid w:val="005A0245"/>
    <w:rsid w:val="005A0A59"/>
    <w:rsid w:val="005A5CB4"/>
    <w:rsid w:val="005A6754"/>
    <w:rsid w:val="005A68E1"/>
    <w:rsid w:val="005A7677"/>
    <w:rsid w:val="005B149C"/>
    <w:rsid w:val="005B1708"/>
    <w:rsid w:val="005B1B20"/>
    <w:rsid w:val="005B375E"/>
    <w:rsid w:val="005B39CB"/>
    <w:rsid w:val="005B49E5"/>
    <w:rsid w:val="005B5E52"/>
    <w:rsid w:val="005B63F3"/>
    <w:rsid w:val="005C13DB"/>
    <w:rsid w:val="005C39A1"/>
    <w:rsid w:val="005C4FC2"/>
    <w:rsid w:val="005C5097"/>
    <w:rsid w:val="005C58BF"/>
    <w:rsid w:val="005C6A8C"/>
    <w:rsid w:val="005C76EE"/>
    <w:rsid w:val="005D008E"/>
    <w:rsid w:val="005D0220"/>
    <w:rsid w:val="005D0381"/>
    <w:rsid w:val="005D0A33"/>
    <w:rsid w:val="005D0BCD"/>
    <w:rsid w:val="005D3089"/>
    <w:rsid w:val="005D3AD2"/>
    <w:rsid w:val="005D3CE3"/>
    <w:rsid w:val="005D5A6C"/>
    <w:rsid w:val="005D5EB7"/>
    <w:rsid w:val="005E1CB8"/>
    <w:rsid w:val="005E1D17"/>
    <w:rsid w:val="005E2BD7"/>
    <w:rsid w:val="005E7028"/>
    <w:rsid w:val="005F0161"/>
    <w:rsid w:val="005F0543"/>
    <w:rsid w:val="005F07C1"/>
    <w:rsid w:val="005F0B08"/>
    <w:rsid w:val="005F11C4"/>
    <w:rsid w:val="005F1435"/>
    <w:rsid w:val="005F1E30"/>
    <w:rsid w:val="005F4B72"/>
    <w:rsid w:val="005F5918"/>
    <w:rsid w:val="005F5CF1"/>
    <w:rsid w:val="005F5F7A"/>
    <w:rsid w:val="005F7A48"/>
    <w:rsid w:val="006000F8"/>
    <w:rsid w:val="006007C5"/>
    <w:rsid w:val="006013D1"/>
    <w:rsid w:val="00601BC8"/>
    <w:rsid w:val="00602556"/>
    <w:rsid w:val="00602E1A"/>
    <w:rsid w:val="00603505"/>
    <w:rsid w:val="00603EE3"/>
    <w:rsid w:val="006066AE"/>
    <w:rsid w:val="00606BF5"/>
    <w:rsid w:val="00607D82"/>
    <w:rsid w:val="006100DB"/>
    <w:rsid w:val="00610461"/>
    <w:rsid w:val="00611479"/>
    <w:rsid w:val="0061204F"/>
    <w:rsid w:val="00612117"/>
    <w:rsid w:val="0061253A"/>
    <w:rsid w:val="00612A87"/>
    <w:rsid w:val="00612F02"/>
    <w:rsid w:val="00613185"/>
    <w:rsid w:val="00613694"/>
    <w:rsid w:val="00614B3B"/>
    <w:rsid w:val="00615082"/>
    <w:rsid w:val="0061685C"/>
    <w:rsid w:val="00616AFD"/>
    <w:rsid w:val="00616FBE"/>
    <w:rsid w:val="006205B1"/>
    <w:rsid w:val="00622B42"/>
    <w:rsid w:val="00623134"/>
    <w:rsid w:val="00624019"/>
    <w:rsid w:val="00624C0F"/>
    <w:rsid w:val="006262AE"/>
    <w:rsid w:val="0063020A"/>
    <w:rsid w:val="00630F7B"/>
    <w:rsid w:val="00631005"/>
    <w:rsid w:val="006315DB"/>
    <w:rsid w:val="0063182B"/>
    <w:rsid w:val="006318B5"/>
    <w:rsid w:val="0063219C"/>
    <w:rsid w:val="0063296B"/>
    <w:rsid w:val="00633962"/>
    <w:rsid w:val="00633B02"/>
    <w:rsid w:val="0063433B"/>
    <w:rsid w:val="00635744"/>
    <w:rsid w:val="00635F16"/>
    <w:rsid w:val="00637436"/>
    <w:rsid w:val="00641312"/>
    <w:rsid w:val="006413BE"/>
    <w:rsid w:val="006419FE"/>
    <w:rsid w:val="006420DD"/>
    <w:rsid w:val="0064340B"/>
    <w:rsid w:val="00643FC6"/>
    <w:rsid w:val="006462F6"/>
    <w:rsid w:val="00646429"/>
    <w:rsid w:val="00646511"/>
    <w:rsid w:val="00646F25"/>
    <w:rsid w:val="006506E4"/>
    <w:rsid w:val="00651167"/>
    <w:rsid w:val="00651B12"/>
    <w:rsid w:val="00652052"/>
    <w:rsid w:val="0065525C"/>
    <w:rsid w:val="00655996"/>
    <w:rsid w:val="00656B9B"/>
    <w:rsid w:val="006603E6"/>
    <w:rsid w:val="00660433"/>
    <w:rsid w:val="006606DA"/>
    <w:rsid w:val="00660A38"/>
    <w:rsid w:val="00661621"/>
    <w:rsid w:val="00661AAD"/>
    <w:rsid w:val="00661DFA"/>
    <w:rsid w:val="00662318"/>
    <w:rsid w:val="00662FA6"/>
    <w:rsid w:val="006639AF"/>
    <w:rsid w:val="00663CA8"/>
    <w:rsid w:val="0066486B"/>
    <w:rsid w:val="00665FFB"/>
    <w:rsid w:val="0066740F"/>
    <w:rsid w:val="0067020A"/>
    <w:rsid w:val="00671031"/>
    <w:rsid w:val="00673341"/>
    <w:rsid w:val="006737D4"/>
    <w:rsid w:val="00674087"/>
    <w:rsid w:val="00676BA8"/>
    <w:rsid w:val="00681BB4"/>
    <w:rsid w:val="00682C97"/>
    <w:rsid w:val="006868BE"/>
    <w:rsid w:val="006870C6"/>
    <w:rsid w:val="00687511"/>
    <w:rsid w:val="0069077A"/>
    <w:rsid w:val="00690B0F"/>
    <w:rsid w:val="006914DA"/>
    <w:rsid w:val="00692A0F"/>
    <w:rsid w:val="006933E6"/>
    <w:rsid w:val="00693CEA"/>
    <w:rsid w:val="006943E7"/>
    <w:rsid w:val="006945A2"/>
    <w:rsid w:val="006951D7"/>
    <w:rsid w:val="00695558"/>
    <w:rsid w:val="00695ACE"/>
    <w:rsid w:val="0069602C"/>
    <w:rsid w:val="00697D79"/>
    <w:rsid w:val="00697F02"/>
    <w:rsid w:val="006A006B"/>
    <w:rsid w:val="006A02CB"/>
    <w:rsid w:val="006A1952"/>
    <w:rsid w:val="006A212B"/>
    <w:rsid w:val="006A3FEF"/>
    <w:rsid w:val="006A4E12"/>
    <w:rsid w:val="006A7AD3"/>
    <w:rsid w:val="006B0C1E"/>
    <w:rsid w:val="006B1A80"/>
    <w:rsid w:val="006B2649"/>
    <w:rsid w:val="006B4E80"/>
    <w:rsid w:val="006B4FC3"/>
    <w:rsid w:val="006B6FDC"/>
    <w:rsid w:val="006B704E"/>
    <w:rsid w:val="006B7507"/>
    <w:rsid w:val="006C16BD"/>
    <w:rsid w:val="006C2830"/>
    <w:rsid w:val="006C4F6E"/>
    <w:rsid w:val="006D02A9"/>
    <w:rsid w:val="006D0F0D"/>
    <w:rsid w:val="006D1C55"/>
    <w:rsid w:val="006D42E8"/>
    <w:rsid w:val="006D4F7F"/>
    <w:rsid w:val="006D620B"/>
    <w:rsid w:val="006D69A4"/>
    <w:rsid w:val="006E01EA"/>
    <w:rsid w:val="006E05D3"/>
    <w:rsid w:val="006E25D9"/>
    <w:rsid w:val="006E28CB"/>
    <w:rsid w:val="006E3EAB"/>
    <w:rsid w:val="006E40B4"/>
    <w:rsid w:val="006E4A59"/>
    <w:rsid w:val="006E5531"/>
    <w:rsid w:val="006F2BCB"/>
    <w:rsid w:val="006F3BA7"/>
    <w:rsid w:val="006F5D3B"/>
    <w:rsid w:val="006F69B5"/>
    <w:rsid w:val="00700413"/>
    <w:rsid w:val="00700AD6"/>
    <w:rsid w:val="00700CE5"/>
    <w:rsid w:val="0070106C"/>
    <w:rsid w:val="007012EC"/>
    <w:rsid w:val="00701797"/>
    <w:rsid w:val="0070334F"/>
    <w:rsid w:val="0070457D"/>
    <w:rsid w:val="00704596"/>
    <w:rsid w:val="00706E68"/>
    <w:rsid w:val="007109FF"/>
    <w:rsid w:val="00710C29"/>
    <w:rsid w:val="00710FCD"/>
    <w:rsid w:val="00711B97"/>
    <w:rsid w:val="00713879"/>
    <w:rsid w:val="00714CF4"/>
    <w:rsid w:val="007158D2"/>
    <w:rsid w:val="00716290"/>
    <w:rsid w:val="00717142"/>
    <w:rsid w:val="007208F1"/>
    <w:rsid w:val="00727585"/>
    <w:rsid w:val="007278E6"/>
    <w:rsid w:val="00727A2C"/>
    <w:rsid w:val="00730145"/>
    <w:rsid w:val="007314F8"/>
    <w:rsid w:val="007335F9"/>
    <w:rsid w:val="0073401D"/>
    <w:rsid w:val="007343E2"/>
    <w:rsid w:val="0074139D"/>
    <w:rsid w:val="00742B04"/>
    <w:rsid w:val="00743030"/>
    <w:rsid w:val="00744997"/>
    <w:rsid w:val="007456B3"/>
    <w:rsid w:val="00745925"/>
    <w:rsid w:val="007459C8"/>
    <w:rsid w:val="00746B8C"/>
    <w:rsid w:val="00747124"/>
    <w:rsid w:val="00750852"/>
    <w:rsid w:val="00752432"/>
    <w:rsid w:val="007526D6"/>
    <w:rsid w:val="00752841"/>
    <w:rsid w:val="00754540"/>
    <w:rsid w:val="007553DE"/>
    <w:rsid w:val="00760F6A"/>
    <w:rsid w:val="0076137F"/>
    <w:rsid w:val="007649E3"/>
    <w:rsid w:val="00764ABF"/>
    <w:rsid w:val="00764B7E"/>
    <w:rsid w:val="00765D08"/>
    <w:rsid w:val="00771303"/>
    <w:rsid w:val="00774BF1"/>
    <w:rsid w:val="00775719"/>
    <w:rsid w:val="00776170"/>
    <w:rsid w:val="00776359"/>
    <w:rsid w:val="00777C31"/>
    <w:rsid w:val="00781895"/>
    <w:rsid w:val="007848BD"/>
    <w:rsid w:val="0078767C"/>
    <w:rsid w:val="0078785B"/>
    <w:rsid w:val="007902B7"/>
    <w:rsid w:val="00790829"/>
    <w:rsid w:val="00790B0B"/>
    <w:rsid w:val="00790E3C"/>
    <w:rsid w:val="00791B00"/>
    <w:rsid w:val="007925BD"/>
    <w:rsid w:val="00794213"/>
    <w:rsid w:val="007943FB"/>
    <w:rsid w:val="007953D0"/>
    <w:rsid w:val="007955A5"/>
    <w:rsid w:val="007959D0"/>
    <w:rsid w:val="00796863"/>
    <w:rsid w:val="00797A23"/>
    <w:rsid w:val="007A27D8"/>
    <w:rsid w:val="007A35ED"/>
    <w:rsid w:val="007A3D6C"/>
    <w:rsid w:val="007A457B"/>
    <w:rsid w:val="007A4858"/>
    <w:rsid w:val="007A55CF"/>
    <w:rsid w:val="007A7DC2"/>
    <w:rsid w:val="007B0D49"/>
    <w:rsid w:val="007B2BE8"/>
    <w:rsid w:val="007B682D"/>
    <w:rsid w:val="007B6FB1"/>
    <w:rsid w:val="007B7981"/>
    <w:rsid w:val="007B7D17"/>
    <w:rsid w:val="007C097F"/>
    <w:rsid w:val="007C25F4"/>
    <w:rsid w:val="007C45CA"/>
    <w:rsid w:val="007C6061"/>
    <w:rsid w:val="007C6814"/>
    <w:rsid w:val="007C6C64"/>
    <w:rsid w:val="007C7133"/>
    <w:rsid w:val="007C74F6"/>
    <w:rsid w:val="007D09E1"/>
    <w:rsid w:val="007D0ED1"/>
    <w:rsid w:val="007D1569"/>
    <w:rsid w:val="007D2901"/>
    <w:rsid w:val="007D2CEE"/>
    <w:rsid w:val="007D40E4"/>
    <w:rsid w:val="007D4162"/>
    <w:rsid w:val="007D4854"/>
    <w:rsid w:val="007D4C60"/>
    <w:rsid w:val="007D4E27"/>
    <w:rsid w:val="007D6459"/>
    <w:rsid w:val="007D7865"/>
    <w:rsid w:val="007D7B30"/>
    <w:rsid w:val="007E3376"/>
    <w:rsid w:val="007E3439"/>
    <w:rsid w:val="007E3B55"/>
    <w:rsid w:val="007E3B5A"/>
    <w:rsid w:val="007E3F25"/>
    <w:rsid w:val="007E4EAC"/>
    <w:rsid w:val="007E61BB"/>
    <w:rsid w:val="007E63D0"/>
    <w:rsid w:val="007E713C"/>
    <w:rsid w:val="007F12BB"/>
    <w:rsid w:val="007F1C4C"/>
    <w:rsid w:val="007F2090"/>
    <w:rsid w:val="007F259A"/>
    <w:rsid w:val="007F3454"/>
    <w:rsid w:val="007F4471"/>
    <w:rsid w:val="007F45D3"/>
    <w:rsid w:val="007F542A"/>
    <w:rsid w:val="007F5F08"/>
    <w:rsid w:val="007F6815"/>
    <w:rsid w:val="007F746E"/>
    <w:rsid w:val="008008F3"/>
    <w:rsid w:val="00801220"/>
    <w:rsid w:val="00802138"/>
    <w:rsid w:val="00802752"/>
    <w:rsid w:val="00802DD5"/>
    <w:rsid w:val="008032C3"/>
    <w:rsid w:val="00805D81"/>
    <w:rsid w:val="00806D58"/>
    <w:rsid w:val="00811C80"/>
    <w:rsid w:val="00811EF7"/>
    <w:rsid w:val="008140F8"/>
    <w:rsid w:val="00814F08"/>
    <w:rsid w:val="00815353"/>
    <w:rsid w:val="00815E88"/>
    <w:rsid w:val="00817821"/>
    <w:rsid w:val="00820569"/>
    <w:rsid w:val="0082057E"/>
    <w:rsid w:val="00820928"/>
    <w:rsid w:val="00821BD7"/>
    <w:rsid w:val="0082400A"/>
    <w:rsid w:val="00825E83"/>
    <w:rsid w:val="0082608F"/>
    <w:rsid w:val="008317B3"/>
    <w:rsid w:val="008336F4"/>
    <w:rsid w:val="0083401F"/>
    <w:rsid w:val="00834311"/>
    <w:rsid w:val="0083526B"/>
    <w:rsid w:val="0083674C"/>
    <w:rsid w:val="00836BA0"/>
    <w:rsid w:val="008375FF"/>
    <w:rsid w:val="008404DA"/>
    <w:rsid w:val="0084096E"/>
    <w:rsid w:val="00841EFE"/>
    <w:rsid w:val="0084234A"/>
    <w:rsid w:val="008431B9"/>
    <w:rsid w:val="008437FA"/>
    <w:rsid w:val="00845BFB"/>
    <w:rsid w:val="0085057B"/>
    <w:rsid w:val="00852597"/>
    <w:rsid w:val="00852C02"/>
    <w:rsid w:val="00852CD0"/>
    <w:rsid w:val="0085393B"/>
    <w:rsid w:val="00854916"/>
    <w:rsid w:val="00854A89"/>
    <w:rsid w:val="00854BDF"/>
    <w:rsid w:val="00855B9E"/>
    <w:rsid w:val="0085600E"/>
    <w:rsid w:val="00856CB9"/>
    <w:rsid w:val="00861490"/>
    <w:rsid w:val="00861B02"/>
    <w:rsid w:val="00862656"/>
    <w:rsid w:val="008636DC"/>
    <w:rsid w:val="00863AF3"/>
    <w:rsid w:val="00863C31"/>
    <w:rsid w:val="00864877"/>
    <w:rsid w:val="0086489D"/>
    <w:rsid w:val="0086629B"/>
    <w:rsid w:val="00866C1C"/>
    <w:rsid w:val="00867F6F"/>
    <w:rsid w:val="00867FB7"/>
    <w:rsid w:val="0087293D"/>
    <w:rsid w:val="00872BE0"/>
    <w:rsid w:val="00873050"/>
    <w:rsid w:val="0087338E"/>
    <w:rsid w:val="00873E54"/>
    <w:rsid w:val="00874CCB"/>
    <w:rsid w:val="00876FB6"/>
    <w:rsid w:val="0087738A"/>
    <w:rsid w:val="00880DA2"/>
    <w:rsid w:val="00881EEB"/>
    <w:rsid w:val="00881F05"/>
    <w:rsid w:val="00883CDD"/>
    <w:rsid w:val="00884374"/>
    <w:rsid w:val="00885505"/>
    <w:rsid w:val="0088565E"/>
    <w:rsid w:val="00886696"/>
    <w:rsid w:val="0088676F"/>
    <w:rsid w:val="00887CCC"/>
    <w:rsid w:val="0089024C"/>
    <w:rsid w:val="008915A2"/>
    <w:rsid w:val="00891DBF"/>
    <w:rsid w:val="00891FE4"/>
    <w:rsid w:val="00892335"/>
    <w:rsid w:val="0089294D"/>
    <w:rsid w:val="008942A0"/>
    <w:rsid w:val="008945B3"/>
    <w:rsid w:val="0089519E"/>
    <w:rsid w:val="00895367"/>
    <w:rsid w:val="0089580A"/>
    <w:rsid w:val="00895D89"/>
    <w:rsid w:val="00895DF0"/>
    <w:rsid w:val="00896150"/>
    <w:rsid w:val="00896349"/>
    <w:rsid w:val="008969CC"/>
    <w:rsid w:val="008A0252"/>
    <w:rsid w:val="008A10F7"/>
    <w:rsid w:val="008A2301"/>
    <w:rsid w:val="008A401E"/>
    <w:rsid w:val="008B0ABF"/>
    <w:rsid w:val="008B12FD"/>
    <w:rsid w:val="008B1FCC"/>
    <w:rsid w:val="008B2AF9"/>
    <w:rsid w:val="008B2EC5"/>
    <w:rsid w:val="008B4221"/>
    <w:rsid w:val="008B47ED"/>
    <w:rsid w:val="008B79BE"/>
    <w:rsid w:val="008B7A37"/>
    <w:rsid w:val="008C05EC"/>
    <w:rsid w:val="008C0CAC"/>
    <w:rsid w:val="008C2C42"/>
    <w:rsid w:val="008C406A"/>
    <w:rsid w:val="008C5A53"/>
    <w:rsid w:val="008C5AD9"/>
    <w:rsid w:val="008D1444"/>
    <w:rsid w:val="008D16A0"/>
    <w:rsid w:val="008D43F1"/>
    <w:rsid w:val="008D46D9"/>
    <w:rsid w:val="008D48CD"/>
    <w:rsid w:val="008D4B3F"/>
    <w:rsid w:val="008D58E4"/>
    <w:rsid w:val="008D5B6A"/>
    <w:rsid w:val="008D5BCE"/>
    <w:rsid w:val="008D78F9"/>
    <w:rsid w:val="008D7A7E"/>
    <w:rsid w:val="008E164E"/>
    <w:rsid w:val="008E1FA4"/>
    <w:rsid w:val="008E3067"/>
    <w:rsid w:val="008E405A"/>
    <w:rsid w:val="008E72F8"/>
    <w:rsid w:val="008F02EE"/>
    <w:rsid w:val="008F1106"/>
    <w:rsid w:val="008F3183"/>
    <w:rsid w:val="008F4149"/>
    <w:rsid w:val="008F41EA"/>
    <w:rsid w:val="008F5092"/>
    <w:rsid w:val="008F6529"/>
    <w:rsid w:val="008F6800"/>
    <w:rsid w:val="008F6ED2"/>
    <w:rsid w:val="008F6F14"/>
    <w:rsid w:val="00900AB5"/>
    <w:rsid w:val="009013CB"/>
    <w:rsid w:val="00902938"/>
    <w:rsid w:val="00902A9D"/>
    <w:rsid w:val="00903953"/>
    <w:rsid w:val="00904DE2"/>
    <w:rsid w:val="00905251"/>
    <w:rsid w:val="0090592E"/>
    <w:rsid w:val="00905BCF"/>
    <w:rsid w:val="009073D1"/>
    <w:rsid w:val="0091069C"/>
    <w:rsid w:val="009110B5"/>
    <w:rsid w:val="0091399E"/>
    <w:rsid w:val="00913CB4"/>
    <w:rsid w:val="00914226"/>
    <w:rsid w:val="00914F2D"/>
    <w:rsid w:val="0091674E"/>
    <w:rsid w:val="009169E4"/>
    <w:rsid w:val="00916A9E"/>
    <w:rsid w:val="00920AA0"/>
    <w:rsid w:val="00923FE7"/>
    <w:rsid w:val="00924BAF"/>
    <w:rsid w:val="009254F8"/>
    <w:rsid w:val="009275F9"/>
    <w:rsid w:val="00927744"/>
    <w:rsid w:val="009328F2"/>
    <w:rsid w:val="00932B24"/>
    <w:rsid w:val="009334EC"/>
    <w:rsid w:val="00935969"/>
    <w:rsid w:val="00937493"/>
    <w:rsid w:val="0094065D"/>
    <w:rsid w:val="00940976"/>
    <w:rsid w:val="0094260B"/>
    <w:rsid w:val="00942D66"/>
    <w:rsid w:val="00942F77"/>
    <w:rsid w:val="00943380"/>
    <w:rsid w:val="00943C9F"/>
    <w:rsid w:val="0094494B"/>
    <w:rsid w:val="009469EE"/>
    <w:rsid w:val="00947FC1"/>
    <w:rsid w:val="00950276"/>
    <w:rsid w:val="00950B99"/>
    <w:rsid w:val="0095214F"/>
    <w:rsid w:val="00953B0A"/>
    <w:rsid w:val="00954F93"/>
    <w:rsid w:val="00955036"/>
    <w:rsid w:val="0095561D"/>
    <w:rsid w:val="00956397"/>
    <w:rsid w:val="009579CB"/>
    <w:rsid w:val="00957D1D"/>
    <w:rsid w:val="0096131A"/>
    <w:rsid w:val="00963060"/>
    <w:rsid w:val="00963561"/>
    <w:rsid w:val="00963C64"/>
    <w:rsid w:val="009652CB"/>
    <w:rsid w:val="00966730"/>
    <w:rsid w:val="00970E10"/>
    <w:rsid w:val="0097105A"/>
    <w:rsid w:val="00972810"/>
    <w:rsid w:val="00973153"/>
    <w:rsid w:val="009765E4"/>
    <w:rsid w:val="00977EB3"/>
    <w:rsid w:val="0098074F"/>
    <w:rsid w:val="00981743"/>
    <w:rsid w:val="00981D75"/>
    <w:rsid w:val="00982088"/>
    <w:rsid w:val="00982C95"/>
    <w:rsid w:val="00982FEB"/>
    <w:rsid w:val="009856FB"/>
    <w:rsid w:val="009858C8"/>
    <w:rsid w:val="00985F53"/>
    <w:rsid w:val="00986876"/>
    <w:rsid w:val="0099033E"/>
    <w:rsid w:val="00991FAD"/>
    <w:rsid w:val="0099270A"/>
    <w:rsid w:val="0099287A"/>
    <w:rsid w:val="00994185"/>
    <w:rsid w:val="009950FC"/>
    <w:rsid w:val="0099754D"/>
    <w:rsid w:val="009A0D28"/>
    <w:rsid w:val="009A29D5"/>
    <w:rsid w:val="009A2EAD"/>
    <w:rsid w:val="009A3F88"/>
    <w:rsid w:val="009A474C"/>
    <w:rsid w:val="009B03D0"/>
    <w:rsid w:val="009B2D34"/>
    <w:rsid w:val="009B4296"/>
    <w:rsid w:val="009B434F"/>
    <w:rsid w:val="009B551A"/>
    <w:rsid w:val="009B572D"/>
    <w:rsid w:val="009B624F"/>
    <w:rsid w:val="009B70DA"/>
    <w:rsid w:val="009C0162"/>
    <w:rsid w:val="009C08BB"/>
    <w:rsid w:val="009C0F5A"/>
    <w:rsid w:val="009C1F81"/>
    <w:rsid w:val="009C245B"/>
    <w:rsid w:val="009C33C9"/>
    <w:rsid w:val="009C5F33"/>
    <w:rsid w:val="009C6E35"/>
    <w:rsid w:val="009D36FA"/>
    <w:rsid w:val="009D4630"/>
    <w:rsid w:val="009D61C7"/>
    <w:rsid w:val="009D667A"/>
    <w:rsid w:val="009D6AC4"/>
    <w:rsid w:val="009D6E39"/>
    <w:rsid w:val="009E0726"/>
    <w:rsid w:val="009E0C88"/>
    <w:rsid w:val="009E1469"/>
    <w:rsid w:val="009E41B9"/>
    <w:rsid w:val="009E4C8F"/>
    <w:rsid w:val="009E552F"/>
    <w:rsid w:val="009E55CF"/>
    <w:rsid w:val="009E78A9"/>
    <w:rsid w:val="009F088F"/>
    <w:rsid w:val="009F0DB2"/>
    <w:rsid w:val="009F18E0"/>
    <w:rsid w:val="009F578C"/>
    <w:rsid w:val="009F6BC0"/>
    <w:rsid w:val="00A00172"/>
    <w:rsid w:val="00A0050D"/>
    <w:rsid w:val="00A009E9"/>
    <w:rsid w:val="00A02327"/>
    <w:rsid w:val="00A0285B"/>
    <w:rsid w:val="00A0362E"/>
    <w:rsid w:val="00A03B00"/>
    <w:rsid w:val="00A03DCB"/>
    <w:rsid w:val="00A0475E"/>
    <w:rsid w:val="00A0650F"/>
    <w:rsid w:val="00A07679"/>
    <w:rsid w:val="00A078A1"/>
    <w:rsid w:val="00A078E0"/>
    <w:rsid w:val="00A1119A"/>
    <w:rsid w:val="00A111A5"/>
    <w:rsid w:val="00A1303A"/>
    <w:rsid w:val="00A15365"/>
    <w:rsid w:val="00A15901"/>
    <w:rsid w:val="00A168C3"/>
    <w:rsid w:val="00A16AFE"/>
    <w:rsid w:val="00A16CB3"/>
    <w:rsid w:val="00A22266"/>
    <w:rsid w:val="00A24026"/>
    <w:rsid w:val="00A25669"/>
    <w:rsid w:val="00A26066"/>
    <w:rsid w:val="00A261BF"/>
    <w:rsid w:val="00A266C4"/>
    <w:rsid w:val="00A26938"/>
    <w:rsid w:val="00A27209"/>
    <w:rsid w:val="00A30D15"/>
    <w:rsid w:val="00A31818"/>
    <w:rsid w:val="00A34B88"/>
    <w:rsid w:val="00A37147"/>
    <w:rsid w:val="00A41419"/>
    <w:rsid w:val="00A428F9"/>
    <w:rsid w:val="00A4462C"/>
    <w:rsid w:val="00A44A60"/>
    <w:rsid w:val="00A44DA3"/>
    <w:rsid w:val="00A45408"/>
    <w:rsid w:val="00A46E21"/>
    <w:rsid w:val="00A47968"/>
    <w:rsid w:val="00A52D0B"/>
    <w:rsid w:val="00A52D98"/>
    <w:rsid w:val="00A53714"/>
    <w:rsid w:val="00A542E8"/>
    <w:rsid w:val="00A60AFA"/>
    <w:rsid w:val="00A640E8"/>
    <w:rsid w:val="00A6622E"/>
    <w:rsid w:val="00A66471"/>
    <w:rsid w:val="00A66925"/>
    <w:rsid w:val="00A669C4"/>
    <w:rsid w:val="00A678D9"/>
    <w:rsid w:val="00A67963"/>
    <w:rsid w:val="00A7161B"/>
    <w:rsid w:val="00A719F8"/>
    <w:rsid w:val="00A747D1"/>
    <w:rsid w:val="00A74B0F"/>
    <w:rsid w:val="00A74C17"/>
    <w:rsid w:val="00A75031"/>
    <w:rsid w:val="00A75635"/>
    <w:rsid w:val="00A75A76"/>
    <w:rsid w:val="00A81481"/>
    <w:rsid w:val="00A81605"/>
    <w:rsid w:val="00A81A20"/>
    <w:rsid w:val="00A87298"/>
    <w:rsid w:val="00A904C0"/>
    <w:rsid w:val="00A9087F"/>
    <w:rsid w:val="00A91760"/>
    <w:rsid w:val="00A93F08"/>
    <w:rsid w:val="00A94BD7"/>
    <w:rsid w:val="00A95618"/>
    <w:rsid w:val="00A962DA"/>
    <w:rsid w:val="00A965D1"/>
    <w:rsid w:val="00A96C93"/>
    <w:rsid w:val="00A96FF3"/>
    <w:rsid w:val="00A97B5F"/>
    <w:rsid w:val="00AA2806"/>
    <w:rsid w:val="00AA41F8"/>
    <w:rsid w:val="00AA4BDC"/>
    <w:rsid w:val="00AA5526"/>
    <w:rsid w:val="00AA7DAB"/>
    <w:rsid w:val="00AB1271"/>
    <w:rsid w:val="00AB185B"/>
    <w:rsid w:val="00AB1A33"/>
    <w:rsid w:val="00AB1A93"/>
    <w:rsid w:val="00AB43B6"/>
    <w:rsid w:val="00AB4966"/>
    <w:rsid w:val="00AB5B2C"/>
    <w:rsid w:val="00AB6818"/>
    <w:rsid w:val="00AC08AC"/>
    <w:rsid w:val="00AC2266"/>
    <w:rsid w:val="00AC331E"/>
    <w:rsid w:val="00AC4856"/>
    <w:rsid w:val="00AC512F"/>
    <w:rsid w:val="00AC5B4F"/>
    <w:rsid w:val="00AD0067"/>
    <w:rsid w:val="00AD140F"/>
    <w:rsid w:val="00AD16A0"/>
    <w:rsid w:val="00AD1AC1"/>
    <w:rsid w:val="00AD2494"/>
    <w:rsid w:val="00AD268B"/>
    <w:rsid w:val="00AD2952"/>
    <w:rsid w:val="00AD29BC"/>
    <w:rsid w:val="00AD4406"/>
    <w:rsid w:val="00AE3E93"/>
    <w:rsid w:val="00AE48D2"/>
    <w:rsid w:val="00AE5E21"/>
    <w:rsid w:val="00AE5EAC"/>
    <w:rsid w:val="00AE609C"/>
    <w:rsid w:val="00AE71A0"/>
    <w:rsid w:val="00AE7B1F"/>
    <w:rsid w:val="00AF0050"/>
    <w:rsid w:val="00AF06C5"/>
    <w:rsid w:val="00AF0D86"/>
    <w:rsid w:val="00AF1105"/>
    <w:rsid w:val="00AF1278"/>
    <w:rsid w:val="00AF2965"/>
    <w:rsid w:val="00AF3E71"/>
    <w:rsid w:val="00AF5A0C"/>
    <w:rsid w:val="00AF5B65"/>
    <w:rsid w:val="00B00893"/>
    <w:rsid w:val="00B01819"/>
    <w:rsid w:val="00B01838"/>
    <w:rsid w:val="00B03D02"/>
    <w:rsid w:val="00B04249"/>
    <w:rsid w:val="00B06A5E"/>
    <w:rsid w:val="00B06F99"/>
    <w:rsid w:val="00B0739C"/>
    <w:rsid w:val="00B07837"/>
    <w:rsid w:val="00B107E5"/>
    <w:rsid w:val="00B108EE"/>
    <w:rsid w:val="00B1173D"/>
    <w:rsid w:val="00B12D6E"/>
    <w:rsid w:val="00B14179"/>
    <w:rsid w:val="00B14F22"/>
    <w:rsid w:val="00B151D7"/>
    <w:rsid w:val="00B15ABF"/>
    <w:rsid w:val="00B1636F"/>
    <w:rsid w:val="00B169E8"/>
    <w:rsid w:val="00B16AB3"/>
    <w:rsid w:val="00B17CAA"/>
    <w:rsid w:val="00B215A5"/>
    <w:rsid w:val="00B23507"/>
    <w:rsid w:val="00B2405D"/>
    <w:rsid w:val="00B26806"/>
    <w:rsid w:val="00B300EC"/>
    <w:rsid w:val="00B306DA"/>
    <w:rsid w:val="00B30D58"/>
    <w:rsid w:val="00B30F7B"/>
    <w:rsid w:val="00B34290"/>
    <w:rsid w:val="00B3479A"/>
    <w:rsid w:val="00B352CE"/>
    <w:rsid w:val="00B36067"/>
    <w:rsid w:val="00B36F85"/>
    <w:rsid w:val="00B41A8B"/>
    <w:rsid w:val="00B4255A"/>
    <w:rsid w:val="00B42EEF"/>
    <w:rsid w:val="00B43251"/>
    <w:rsid w:val="00B43DD8"/>
    <w:rsid w:val="00B4505A"/>
    <w:rsid w:val="00B456CE"/>
    <w:rsid w:val="00B45ADD"/>
    <w:rsid w:val="00B45D3A"/>
    <w:rsid w:val="00B50276"/>
    <w:rsid w:val="00B50BAC"/>
    <w:rsid w:val="00B51899"/>
    <w:rsid w:val="00B5220B"/>
    <w:rsid w:val="00B525FF"/>
    <w:rsid w:val="00B52D38"/>
    <w:rsid w:val="00B52DC6"/>
    <w:rsid w:val="00B54822"/>
    <w:rsid w:val="00B551F9"/>
    <w:rsid w:val="00B568E6"/>
    <w:rsid w:val="00B57231"/>
    <w:rsid w:val="00B57D3D"/>
    <w:rsid w:val="00B603DE"/>
    <w:rsid w:val="00B61C86"/>
    <w:rsid w:val="00B62415"/>
    <w:rsid w:val="00B63189"/>
    <w:rsid w:val="00B63B09"/>
    <w:rsid w:val="00B661C7"/>
    <w:rsid w:val="00B66DE6"/>
    <w:rsid w:val="00B67251"/>
    <w:rsid w:val="00B6776F"/>
    <w:rsid w:val="00B6789E"/>
    <w:rsid w:val="00B67AF4"/>
    <w:rsid w:val="00B70E6E"/>
    <w:rsid w:val="00B71A4F"/>
    <w:rsid w:val="00B75D0E"/>
    <w:rsid w:val="00B76366"/>
    <w:rsid w:val="00B7764B"/>
    <w:rsid w:val="00B7764C"/>
    <w:rsid w:val="00B8007C"/>
    <w:rsid w:val="00B817B2"/>
    <w:rsid w:val="00B8258E"/>
    <w:rsid w:val="00B85A63"/>
    <w:rsid w:val="00B86000"/>
    <w:rsid w:val="00B86524"/>
    <w:rsid w:val="00B86D67"/>
    <w:rsid w:val="00B87AEE"/>
    <w:rsid w:val="00B87DC4"/>
    <w:rsid w:val="00B87FF2"/>
    <w:rsid w:val="00B915E9"/>
    <w:rsid w:val="00B91961"/>
    <w:rsid w:val="00B92774"/>
    <w:rsid w:val="00B92E61"/>
    <w:rsid w:val="00B93E36"/>
    <w:rsid w:val="00B942A7"/>
    <w:rsid w:val="00B94545"/>
    <w:rsid w:val="00B94A38"/>
    <w:rsid w:val="00B94BC7"/>
    <w:rsid w:val="00B97A79"/>
    <w:rsid w:val="00BA005B"/>
    <w:rsid w:val="00BA08AC"/>
    <w:rsid w:val="00BA4963"/>
    <w:rsid w:val="00BA4D2B"/>
    <w:rsid w:val="00BA629F"/>
    <w:rsid w:val="00BA7FCB"/>
    <w:rsid w:val="00BB0656"/>
    <w:rsid w:val="00BB22BD"/>
    <w:rsid w:val="00BB375A"/>
    <w:rsid w:val="00BB45E9"/>
    <w:rsid w:val="00BB7700"/>
    <w:rsid w:val="00BC09A7"/>
    <w:rsid w:val="00BC128F"/>
    <w:rsid w:val="00BC23D3"/>
    <w:rsid w:val="00BC326F"/>
    <w:rsid w:val="00BC52D0"/>
    <w:rsid w:val="00BC717F"/>
    <w:rsid w:val="00BC7581"/>
    <w:rsid w:val="00BD3202"/>
    <w:rsid w:val="00BD35F5"/>
    <w:rsid w:val="00BD3B62"/>
    <w:rsid w:val="00BD501B"/>
    <w:rsid w:val="00BD67A1"/>
    <w:rsid w:val="00BE032F"/>
    <w:rsid w:val="00BE2D11"/>
    <w:rsid w:val="00BE37A6"/>
    <w:rsid w:val="00BE3D81"/>
    <w:rsid w:val="00BE4847"/>
    <w:rsid w:val="00BE666D"/>
    <w:rsid w:val="00BE6821"/>
    <w:rsid w:val="00BE6C5A"/>
    <w:rsid w:val="00BE708A"/>
    <w:rsid w:val="00BF2404"/>
    <w:rsid w:val="00BF4198"/>
    <w:rsid w:val="00BF5428"/>
    <w:rsid w:val="00BF582F"/>
    <w:rsid w:val="00BF61F9"/>
    <w:rsid w:val="00BF6ACC"/>
    <w:rsid w:val="00BF7F99"/>
    <w:rsid w:val="00C001F2"/>
    <w:rsid w:val="00C0238E"/>
    <w:rsid w:val="00C034C7"/>
    <w:rsid w:val="00C03FC5"/>
    <w:rsid w:val="00C0678C"/>
    <w:rsid w:val="00C10C6D"/>
    <w:rsid w:val="00C120C3"/>
    <w:rsid w:val="00C12440"/>
    <w:rsid w:val="00C13EBE"/>
    <w:rsid w:val="00C15B4B"/>
    <w:rsid w:val="00C15FAE"/>
    <w:rsid w:val="00C20CAF"/>
    <w:rsid w:val="00C20FFB"/>
    <w:rsid w:val="00C222A9"/>
    <w:rsid w:val="00C22357"/>
    <w:rsid w:val="00C231F3"/>
    <w:rsid w:val="00C2379D"/>
    <w:rsid w:val="00C24425"/>
    <w:rsid w:val="00C24933"/>
    <w:rsid w:val="00C24C3C"/>
    <w:rsid w:val="00C27420"/>
    <w:rsid w:val="00C30400"/>
    <w:rsid w:val="00C3207F"/>
    <w:rsid w:val="00C34837"/>
    <w:rsid w:val="00C35207"/>
    <w:rsid w:val="00C36289"/>
    <w:rsid w:val="00C36863"/>
    <w:rsid w:val="00C36D74"/>
    <w:rsid w:val="00C44FE8"/>
    <w:rsid w:val="00C454C4"/>
    <w:rsid w:val="00C4630C"/>
    <w:rsid w:val="00C50049"/>
    <w:rsid w:val="00C51C9F"/>
    <w:rsid w:val="00C51DEC"/>
    <w:rsid w:val="00C52CD3"/>
    <w:rsid w:val="00C52CEF"/>
    <w:rsid w:val="00C538DC"/>
    <w:rsid w:val="00C54C73"/>
    <w:rsid w:val="00C564E4"/>
    <w:rsid w:val="00C56535"/>
    <w:rsid w:val="00C565BE"/>
    <w:rsid w:val="00C56841"/>
    <w:rsid w:val="00C57F84"/>
    <w:rsid w:val="00C62C2A"/>
    <w:rsid w:val="00C62EE9"/>
    <w:rsid w:val="00C63C18"/>
    <w:rsid w:val="00C645C3"/>
    <w:rsid w:val="00C672A0"/>
    <w:rsid w:val="00C67398"/>
    <w:rsid w:val="00C67A26"/>
    <w:rsid w:val="00C67CCD"/>
    <w:rsid w:val="00C70894"/>
    <w:rsid w:val="00C7427A"/>
    <w:rsid w:val="00C754CB"/>
    <w:rsid w:val="00C761D2"/>
    <w:rsid w:val="00C802D7"/>
    <w:rsid w:val="00C80C5D"/>
    <w:rsid w:val="00C84092"/>
    <w:rsid w:val="00C8448B"/>
    <w:rsid w:val="00C8490E"/>
    <w:rsid w:val="00C84FA3"/>
    <w:rsid w:val="00C85248"/>
    <w:rsid w:val="00C859F1"/>
    <w:rsid w:val="00C85E2A"/>
    <w:rsid w:val="00C87ECD"/>
    <w:rsid w:val="00C90F5D"/>
    <w:rsid w:val="00C912C3"/>
    <w:rsid w:val="00C914EE"/>
    <w:rsid w:val="00C91544"/>
    <w:rsid w:val="00C91740"/>
    <w:rsid w:val="00C927CC"/>
    <w:rsid w:val="00C92E0D"/>
    <w:rsid w:val="00C94958"/>
    <w:rsid w:val="00C94D8E"/>
    <w:rsid w:val="00C94ECE"/>
    <w:rsid w:val="00C964AC"/>
    <w:rsid w:val="00C96D29"/>
    <w:rsid w:val="00C97C6C"/>
    <w:rsid w:val="00CA1360"/>
    <w:rsid w:val="00CA45B3"/>
    <w:rsid w:val="00CA4C14"/>
    <w:rsid w:val="00CA5223"/>
    <w:rsid w:val="00CA647A"/>
    <w:rsid w:val="00CA6585"/>
    <w:rsid w:val="00CB000E"/>
    <w:rsid w:val="00CB17E2"/>
    <w:rsid w:val="00CB254D"/>
    <w:rsid w:val="00CB2E66"/>
    <w:rsid w:val="00CB3044"/>
    <w:rsid w:val="00CB34A2"/>
    <w:rsid w:val="00CB3C0E"/>
    <w:rsid w:val="00CB430C"/>
    <w:rsid w:val="00CB4385"/>
    <w:rsid w:val="00CB463E"/>
    <w:rsid w:val="00CB649B"/>
    <w:rsid w:val="00CB7500"/>
    <w:rsid w:val="00CB7703"/>
    <w:rsid w:val="00CC0FFF"/>
    <w:rsid w:val="00CC212D"/>
    <w:rsid w:val="00CC2DFF"/>
    <w:rsid w:val="00CC32AA"/>
    <w:rsid w:val="00CC3E1D"/>
    <w:rsid w:val="00CC4C98"/>
    <w:rsid w:val="00CC57D7"/>
    <w:rsid w:val="00CD03C8"/>
    <w:rsid w:val="00CD08E8"/>
    <w:rsid w:val="00CD239D"/>
    <w:rsid w:val="00CD27EC"/>
    <w:rsid w:val="00CD2C9F"/>
    <w:rsid w:val="00CD40EC"/>
    <w:rsid w:val="00CD63C7"/>
    <w:rsid w:val="00CD6F80"/>
    <w:rsid w:val="00CE1038"/>
    <w:rsid w:val="00CE15D9"/>
    <w:rsid w:val="00CE21C8"/>
    <w:rsid w:val="00CE2994"/>
    <w:rsid w:val="00CE3257"/>
    <w:rsid w:val="00CE32DE"/>
    <w:rsid w:val="00CE57F2"/>
    <w:rsid w:val="00CE6746"/>
    <w:rsid w:val="00CE6928"/>
    <w:rsid w:val="00CE78F6"/>
    <w:rsid w:val="00CE795B"/>
    <w:rsid w:val="00CF0D7B"/>
    <w:rsid w:val="00CF100F"/>
    <w:rsid w:val="00CF211D"/>
    <w:rsid w:val="00CF2257"/>
    <w:rsid w:val="00CF4EFF"/>
    <w:rsid w:val="00CF5FDF"/>
    <w:rsid w:val="00CF6620"/>
    <w:rsid w:val="00CF719A"/>
    <w:rsid w:val="00D01E23"/>
    <w:rsid w:val="00D04A13"/>
    <w:rsid w:val="00D07CCE"/>
    <w:rsid w:val="00D07D39"/>
    <w:rsid w:val="00D1247A"/>
    <w:rsid w:val="00D12BF9"/>
    <w:rsid w:val="00D13E5F"/>
    <w:rsid w:val="00D14227"/>
    <w:rsid w:val="00D14496"/>
    <w:rsid w:val="00D14A76"/>
    <w:rsid w:val="00D17056"/>
    <w:rsid w:val="00D17AAA"/>
    <w:rsid w:val="00D21A36"/>
    <w:rsid w:val="00D21CA6"/>
    <w:rsid w:val="00D22A43"/>
    <w:rsid w:val="00D23514"/>
    <w:rsid w:val="00D23817"/>
    <w:rsid w:val="00D23DC1"/>
    <w:rsid w:val="00D24EA1"/>
    <w:rsid w:val="00D27CFC"/>
    <w:rsid w:val="00D3049E"/>
    <w:rsid w:val="00D30EF7"/>
    <w:rsid w:val="00D319D3"/>
    <w:rsid w:val="00D33425"/>
    <w:rsid w:val="00D34087"/>
    <w:rsid w:val="00D355A8"/>
    <w:rsid w:val="00D35AD8"/>
    <w:rsid w:val="00D37F5F"/>
    <w:rsid w:val="00D40373"/>
    <w:rsid w:val="00D40C32"/>
    <w:rsid w:val="00D41513"/>
    <w:rsid w:val="00D42C65"/>
    <w:rsid w:val="00D44681"/>
    <w:rsid w:val="00D478A8"/>
    <w:rsid w:val="00D53A0E"/>
    <w:rsid w:val="00D54450"/>
    <w:rsid w:val="00D55878"/>
    <w:rsid w:val="00D55CF7"/>
    <w:rsid w:val="00D55F6B"/>
    <w:rsid w:val="00D5636D"/>
    <w:rsid w:val="00D5729F"/>
    <w:rsid w:val="00D60ACA"/>
    <w:rsid w:val="00D62516"/>
    <w:rsid w:val="00D63223"/>
    <w:rsid w:val="00D63475"/>
    <w:rsid w:val="00D63A63"/>
    <w:rsid w:val="00D65FA4"/>
    <w:rsid w:val="00D66686"/>
    <w:rsid w:val="00D70626"/>
    <w:rsid w:val="00D70EA3"/>
    <w:rsid w:val="00D71A36"/>
    <w:rsid w:val="00D722E1"/>
    <w:rsid w:val="00D727D8"/>
    <w:rsid w:val="00D72F6C"/>
    <w:rsid w:val="00D7459A"/>
    <w:rsid w:val="00D7521F"/>
    <w:rsid w:val="00D764E5"/>
    <w:rsid w:val="00D769E5"/>
    <w:rsid w:val="00D76F74"/>
    <w:rsid w:val="00D80E72"/>
    <w:rsid w:val="00D81B9A"/>
    <w:rsid w:val="00D81BA0"/>
    <w:rsid w:val="00D82C09"/>
    <w:rsid w:val="00D83E68"/>
    <w:rsid w:val="00D856F7"/>
    <w:rsid w:val="00D864F6"/>
    <w:rsid w:val="00D9094C"/>
    <w:rsid w:val="00D92415"/>
    <w:rsid w:val="00D97C9C"/>
    <w:rsid w:val="00DA039B"/>
    <w:rsid w:val="00DA0A3F"/>
    <w:rsid w:val="00DA18AE"/>
    <w:rsid w:val="00DA1EF1"/>
    <w:rsid w:val="00DA7523"/>
    <w:rsid w:val="00DB172B"/>
    <w:rsid w:val="00DB2216"/>
    <w:rsid w:val="00DB3E32"/>
    <w:rsid w:val="00DB4080"/>
    <w:rsid w:val="00DB483A"/>
    <w:rsid w:val="00DB48F0"/>
    <w:rsid w:val="00DB4B39"/>
    <w:rsid w:val="00DB5871"/>
    <w:rsid w:val="00DC0580"/>
    <w:rsid w:val="00DC0BD1"/>
    <w:rsid w:val="00DC0FB7"/>
    <w:rsid w:val="00DC2923"/>
    <w:rsid w:val="00DC349F"/>
    <w:rsid w:val="00DC3753"/>
    <w:rsid w:val="00DC4C13"/>
    <w:rsid w:val="00DC5216"/>
    <w:rsid w:val="00DC6315"/>
    <w:rsid w:val="00DD2C48"/>
    <w:rsid w:val="00DD2F11"/>
    <w:rsid w:val="00DD3246"/>
    <w:rsid w:val="00DD38FD"/>
    <w:rsid w:val="00DD482B"/>
    <w:rsid w:val="00DD5C41"/>
    <w:rsid w:val="00DD6A36"/>
    <w:rsid w:val="00DD6B65"/>
    <w:rsid w:val="00DD6DD6"/>
    <w:rsid w:val="00DE0689"/>
    <w:rsid w:val="00DE150A"/>
    <w:rsid w:val="00DE181B"/>
    <w:rsid w:val="00DE2D40"/>
    <w:rsid w:val="00DE47D2"/>
    <w:rsid w:val="00DE4DE9"/>
    <w:rsid w:val="00DE6A02"/>
    <w:rsid w:val="00DE6E18"/>
    <w:rsid w:val="00DE74D0"/>
    <w:rsid w:val="00DF0495"/>
    <w:rsid w:val="00DF2677"/>
    <w:rsid w:val="00DF3654"/>
    <w:rsid w:val="00DF3886"/>
    <w:rsid w:val="00DF3EBD"/>
    <w:rsid w:val="00DF50C7"/>
    <w:rsid w:val="00DF65AC"/>
    <w:rsid w:val="00E0234B"/>
    <w:rsid w:val="00E0246F"/>
    <w:rsid w:val="00E02940"/>
    <w:rsid w:val="00E04197"/>
    <w:rsid w:val="00E0601D"/>
    <w:rsid w:val="00E07B8C"/>
    <w:rsid w:val="00E11757"/>
    <w:rsid w:val="00E11B59"/>
    <w:rsid w:val="00E12493"/>
    <w:rsid w:val="00E16352"/>
    <w:rsid w:val="00E16A68"/>
    <w:rsid w:val="00E202ED"/>
    <w:rsid w:val="00E2070C"/>
    <w:rsid w:val="00E25677"/>
    <w:rsid w:val="00E2674E"/>
    <w:rsid w:val="00E267A4"/>
    <w:rsid w:val="00E26EAE"/>
    <w:rsid w:val="00E31324"/>
    <w:rsid w:val="00E315BF"/>
    <w:rsid w:val="00E33088"/>
    <w:rsid w:val="00E337F0"/>
    <w:rsid w:val="00E34B9E"/>
    <w:rsid w:val="00E34CD9"/>
    <w:rsid w:val="00E34D31"/>
    <w:rsid w:val="00E35E7E"/>
    <w:rsid w:val="00E36546"/>
    <w:rsid w:val="00E375E3"/>
    <w:rsid w:val="00E37603"/>
    <w:rsid w:val="00E41275"/>
    <w:rsid w:val="00E428FE"/>
    <w:rsid w:val="00E4378B"/>
    <w:rsid w:val="00E44666"/>
    <w:rsid w:val="00E45B6A"/>
    <w:rsid w:val="00E45DD7"/>
    <w:rsid w:val="00E4641C"/>
    <w:rsid w:val="00E51844"/>
    <w:rsid w:val="00E51F0D"/>
    <w:rsid w:val="00E52741"/>
    <w:rsid w:val="00E53C3D"/>
    <w:rsid w:val="00E54BC7"/>
    <w:rsid w:val="00E5606D"/>
    <w:rsid w:val="00E56B67"/>
    <w:rsid w:val="00E56F6B"/>
    <w:rsid w:val="00E57324"/>
    <w:rsid w:val="00E57471"/>
    <w:rsid w:val="00E57A53"/>
    <w:rsid w:val="00E60B12"/>
    <w:rsid w:val="00E618DF"/>
    <w:rsid w:val="00E61D6A"/>
    <w:rsid w:val="00E62EA9"/>
    <w:rsid w:val="00E647C3"/>
    <w:rsid w:val="00E650C8"/>
    <w:rsid w:val="00E6512E"/>
    <w:rsid w:val="00E66EBC"/>
    <w:rsid w:val="00E70555"/>
    <w:rsid w:val="00E71462"/>
    <w:rsid w:val="00E71979"/>
    <w:rsid w:val="00E71DC2"/>
    <w:rsid w:val="00E7211F"/>
    <w:rsid w:val="00E74793"/>
    <w:rsid w:val="00E804E7"/>
    <w:rsid w:val="00E818CB"/>
    <w:rsid w:val="00E81B4A"/>
    <w:rsid w:val="00E83A2B"/>
    <w:rsid w:val="00E83ED0"/>
    <w:rsid w:val="00E8490E"/>
    <w:rsid w:val="00E85E6E"/>
    <w:rsid w:val="00E94081"/>
    <w:rsid w:val="00E949DD"/>
    <w:rsid w:val="00E9512E"/>
    <w:rsid w:val="00E96252"/>
    <w:rsid w:val="00E9791F"/>
    <w:rsid w:val="00EA17F1"/>
    <w:rsid w:val="00EA25FA"/>
    <w:rsid w:val="00EA2731"/>
    <w:rsid w:val="00EA28C4"/>
    <w:rsid w:val="00EA3C2F"/>
    <w:rsid w:val="00EA5690"/>
    <w:rsid w:val="00EB0EE4"/>
    <w:rsid w:val="00EB2461"/>
    <w:rsid w:val="00EB3AD6"/>
    <w:rsid w:val="00EB44DA"/>
    <w:rsid w:val="00EB5FDC"/>
    <w:rsid w:val="00EB6274"/>
    <w:rsid w:val="00EB630D"/>
    <w:rsid w:val="00EB6DEE"/>
    <w:rsid w:val="00EB6E46"/>
    <w:rsid w:val="00EB7D40"/>
    <w:rsid w:val="00EC0B59"/>
    <w:rsid w:val="00EC124C"/>
    <w:rsid w:val="00EC2266"/>
    <w:rsid w:val="00EC41ED"/>
    <w:rsid w:val="00EC4E11"/>
    <w:rsid w:val="00EC4EB6"/>
    <w:rsid w:val="00EC6581"/>
    <w:rsid w:val="00EC6D04"/>
    <w:rsid w:val="00EC6F1F"/>
    <w:rsid w:val="00EC7CAC"/>
    <w:rsid w:val="00ED011D"/>
    <w:rsid w:val="00ED065D"/>
    <w:rsid w:val="00ED0780"/>
    <w:rsid w:val="00ED0B1B"/>
    <w:rsid w:val="00ED17D9"/>
    <w:rsid w:val="00ED3375"/>
    <w:rsid w:val="00ED36E1"/>
    <w:rsid w:val="00ED39B3"/>
    <w:rsid w:val="00ED41AD"/>
    <w:rsid w:val="00EE1188"/>
    <w:rsid w:val="00EE41EF"/>
    <w:rsid w:val="00EE5F5F"/>
    <w:rsid w:val="00EE758A"/>
    <w:rsid w:val="00EE7CF9"/>
    <w:rsid w:val="00EF15F6"/>
    <w:rsid w:val="00EF4DB1"/>
    <w:rsid w:val="00EF581B"/>
    <w:rsid w:val="00EF7C01"/>
    <w:rsid w:val="00F00884"/>
    <w:rsid w:val="00F0098E"/>
    <w:rsid w:val="00F01734"/>
    <w:rsid w:val="00F01771"/>
    <w:rsid w:val="00F02CCB"/>
    <w:rsid w:val="00F03669"/>
    <w:rsid w:val="00F04084"/>
    <w:rsid w:val="00F04F2B"/>
    <w:rsid w:val="00F05000"/>
    <w:rsid w:val="00F0549C"/>
    <w:rsid w:val="00F05672"/>
    <w:rsid w:val="00F05CDD"/>
    <w:rsid w:val="00F10CE1"/>
    <w:rsid w:val="00F11D2E"/>
    <w:rsid w:val="00F1312F"/>
    <w:rsid w:val="00F13DB8"/>
    <w:rsid w:val="00F15890"/>
    <w:rsid w:val="00F16F9D"/>
    <w:rsid w:val="00F17F84"/>
    <w:rsid w:val="00F2032F"/>
    <w:rsid w:val="00F20C52"/>
    <w:rsid w:val="00F21154"/>
    <w:rsid w:val="00F214E5"/>
    <w:rsid w:val="00F260A6"/>
    <w:rsid w:val="00F27F84"/>
    <w:rsid w:val="00F30139"/>
    <w:rsid w:val="00F3172F"/>
    <w:rsid w:val="00F31B87"/>
    <w:rsid w:val="00F32486"/>
    <w:rsid w:val="00F363F3"/>
    <w:rsid w:val="00F36C33"/>
    <w:rsid w:val="00F4002E"/>
    <w:rsid w:val="00F41815"/>
    <w:rsid w:val="00F420D5"/>
    <w:rsid w:val="00F434CC"/>
    <w:rsid w:val="00F45459"/>
    <w:rsid w:val="00F4567B"/>
    <w:rsid w:val="00F45AB0"/>
    <w:rsid w:val="00F45E77"/>
    <w:rsid w:val="00F47E25"/>
    <w:rsid w:val="00F520B8"/>
    <w:rsid w:val="00F527B1"/>
    <w:rsid w:val="00F529F3"/>
    <w:rsid w:val="00F5382F"/>
    <w:rsid w:val="00F53CEF"/>
    <w:rsid w:val="00F57A30"/>
    <w:rsid w:val="00F60451"/>
    <w:rsid w:val="00F622DA"/>
    <w:rsid w:val="00F62740"/>
    <w:rsid w:val="00F63768"/>
    <w:rsid w:val="00F63CE3"/>
    <w:rsid w:val="00F64F1E"/>
    <w:rsid w:val="00F6546E"/>
    <w:rsid w:val="00F662CC"/>
    <w:rsid w:val="00F66A20"/>
    <w:rsid w:val="00F74F3E"/>
    <w:rsid w:val="00F74FAE"/>
    <w:rsid w:val="00F75D87"/>
    <w:rsid w:val="00F76FE6"/>
    <w:rsid w:val="00F82A81"/>
    <w:rsid w:val="00F8309A"/>
    <w:rsid w:val="00F832C7"/>
    <w:rsid w:val="00F86B2C"/>
    <w:rsid w:val="00F91178"/>
    <w:rsid w:val="00F93C12"/>
    <w:rsid w:val="00F93F2B"/>
    <w:rsid w:val="00F93F73"/>
    <w:rsid w:val="00F94F16"/>
    <w:rsid w:val="00F9567A"/>
    <w:rsid w:val="00F97FEB"/>
    <w:rsid w:val="00FA2C39"/>
    <w:rsid w:val="00FA3BDF"/>
    <w:rsid w:val="00FA3DFA"/>
    <w:rsid w:val="00FA441A"/>
    <w:rsid w:val="00FA458A"/>
    <w:rsid w:val="00FA5165"/>
    <w:rsid w:val="00FA5DAE"/>
    <w:rsid w:val="00FA5E1F"/>
    <w:rsid w:val="00FA66D0"/>
    <w:rsid w:val="00FA6E1A"/>
    <w:rsid w:val="00FA77A5"/>
    <w:rsid w:val="00FA78F1"/>
    <w:rsid w:val="00FB06B1"/>
    <w:rsid w:val="00FB1E92"/>
    <w:rsid w:val="00FB34ED"/>
    <w:rsid w:val="00FB6B34"/>
    <w:rsid w:val="00FC193B"/>
    <w:rsid w:val="00FC1DE6"/>
    <w:rsid w:val="00FC1F5E"/>
    <w:rsid w:val="00FC2E6D"/>
    <w:rsid w:val="00FC2F2C"/>
    <w:rsid w:val="00FC3554"/>
    <w:rsid w:val="00FC38A6"/>
    <w:rsid w:val="00FC402E"/>
    <w:rsid w:val="00FC4162"/>
    <w:rsid w:val="00FC4E86"/>
    <w:rsid w:val="00FC5486"/>
    <w:rsid w:val="00FC56B0"/>
    <w:rsid w:val="00FC5CAF"/>
    <w:rsid w:val="00FC6D76"/>
    <w:rsid w:val="00FC737E"/>
    <w:rsid w:val="00FD1A3D"/>
    <w:rsid w:val="00FD1B1D"/>
    <w:rsid w:val="00FD33D5"/>
    <w:rsid w:val="00FD3B56"/>
    <w:rsid w:val="00FD4172"/>
    <w:rsid w:val="00FD528C"/>
    <w:rsid w:val="00FD5F4D"/>
    <w:rsid w:val="00FD7F5F"/>
    <w:rsid w:val="00FE014C"/>
    <w:rsid w:val="00FE04EA"/>
    <w:rsid w:val="00FE09F0"/>
    <w:rsid w:val="00FE0D3A"/>
    <w:rsid w:val="00FE24CE"/>
    <w:rsid w:val="00FE2C07"/>
    <w:rsid w:val="00FE2F1F"/>
    <w:rsid w:val="00FE2F23"/>
    <w:rsid w:val="00FE2FE0"/>
    <w:rsid w:val="00FE56D6"/>
    <w:rsid w:val="00FE7740"/>
    <w:rsid w:val="00FF02BF"/>
    <w:rsid w:val="00FF09D9"/>
    <w:rsid w:val="00FF1B6E"/>
    <w:rsid w:val="00FF2812"/>
    <w:rsid w:val="00FF2CF5"/>
    <w:rsid w:val="00FF3191"/>
    <w:rsid w:val="00FF57BD"/>
    <w:rsid w:val="00FF6FF5"/>
    <w:rsid w:val="00FF754F"/>
    <w:rsid w:val="00FF7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7376AA92"/>
  <w15:docId w15:val="{901E745C-E8F5-4EAD-A42C-F4882789C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link w:val="Heading1Char"/>
    <w:qFormat/>
    <w:pPr>
      <w:keepNext/>
      <w:jc w:val="center"/>
      <w:outlineLvl w:val="0"/>
    </w:pPr>
    <w:rPr>
      <w:rFonts w:ascii="Arial" w:hAnsi="Arial"/>
      <w:b/>
      <w:sz w:val="32"/>
    </w:rPr>
  </w:style>
  <w:style w:type="paragraph" w:styleId="Heading2">
    <w:name w:val="heading 2"/>
    <w:basedOn w:val="Normal"/>
    <w:next w:val="Normal"/>
    <w:link w:val="Heading2Char"/>
    <w:qFormat/>
    <w:pPr>
      <w:keepNext/>
      <w:framePr w:w="9032" w:hSpace="240" w:vSpace="240" w:wrap="auto" w:vAnchor="text" w:hAnchor="page" w:x="1982" w:y="267"/>
      <w:pBdr>
        <w:top w:val="double" w:sz="14" w:space="0" w:color="000000"/>
        <w:left w:val="double" w:sz="14" w:space="0" w:color="000000"/>
        <w:bottom w:val="double" w:sz="14" w:space="0" w:color="000000"/>
        <w:right w:val="double" w:sz="14" w:space="0" w:color="000000"/>
      </w:pBdr>
      <w:shd w:val="pct5" w:color="000000" w:fill="FFFFFF"/>
      <w:jc w:val="center"/>
      <w:outlineLvl w:val="1"/>
    </w:pPr>
    <w:rPr>
      <w:rFonts w:ascii="Arial" w:hAnsi="Arial"/>
      <w:b/>
    </w:rPr>
  </w:style>
  <w:style w:type="paragraph" w:styleId="Heading3">
    <w:name w:val="heading 3"/>
    <w:basedOn w:val="Normal"/>
    <w:next w:val="Normal"/>
    <w:link w:val="Heading3Char"/>
    <w:qFormat/>
    <w:pPr>
      <w:keepNext/>
      <w:pBdr>
        <w:top w:val="thinThickLargeGap" w:sz="24" w:space="1" w:color="auto"/>
        <w:left w:val="thinThickLargeGap" w:sz="24" w:space="4" w:color="auto"/>
        <w:bottom w:val="thickThinLargeGap" w:sz="24" w:space="1" w:color="auto"/>
        <w:right w:val="thickThinLargeGap" w:sz="24" w:space="4" w:color="auto"/>
      </w:pBdr>
      <w:tabs>
        <w:tab w:val="left" w:pos="-590"/>
      </w:tabs>
      <w:jc w:val="center"/>
      <w:outlineLvl w:val="2"/>
    </w:pPr>
    <w:rPr>
      <w:rFonts w:ascii="Arial" w:hAnsi="Arial"/>
      <w:b/>
      <w:sz w:val="40"/>
    </w:rPr>
  </w:style>
  <w:style w:type="paragraph" w:styleId="Heading4">
    <w:name w:val="heading 4"/>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1440" w:hanging="720"/>
      <w:jc w:val="both"/>
      <w:outlineLvl w:val="3"/>
    </w:pPr>
    <w:rPr>
      <w:rFonts w:ascii="Arial" w:hAnsi="Arial"/>
      <w:b/>
    </w:rPr>
  </w:style>
  <w:style w:type="paragraph" w:styleId="Heading5">
    <w:name w:val="heading 5"/>
    <w:basedOn w:val="Normal"/>
    <w:next w:val="Normal"/>
    <w:link w:val="Heading5Char"/>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720"/>
      <w:jc w:val="both"/>
      <w:outlineLvl w:val="4"/>
    </w:pPr>
    <w:rPr>
      <w:rFonts w:ascii="Arial" w:hAnsi="Arial"/>
      <w:b/>
    </w:rPr>
  </w:style>
  <w:style w:type="paragraph" w:styleId="Heading6">
    <w:name w:val="heading 6"/>
    <w:basedOn w:val="Normal"/>
    <w:next w:val="Normal"/>
    <w:link w:val="Heading6Char"/>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firstLine="720"/>
      <w:jc w:val="both"/>
      <w:outlineLvl w:val="5"/>
    </w:pPr>
    <w:rPr>
      <w:rFonts w:ascii="Arial" w:hAnsi="Arial"/>
      <w:b/>
    </w:rPr>
  </w:style>
  <w:style w:type="paragraph" w:styleId="Heading7">
    <w:name w:val="heading 7"/>
    <w:basedOn w:val="Normal"/>
    <w:next w:val="Normal"/>
    <w:link w:val="Heading7Char"/>
    <w:qFormat/>
    <w:pPr>
      <w:keepNext/>
      <w:tabs>
        <w:tab w:val="center" w:pos="4680"/>
      </w:tabs>
      <w:jc w:val="center"/>
      <w:outlineLvl w:val="6"/>
    </w:pPr>
    <w:rPr>
      <w:rFonts w:ascii="Arial" w:hAnsi="Arial"/>
      <w:b/>
      <w:sz w:val="34"/>
    </w:rPr>
  </w:style>
  <w:style w:type="paragraph" w:styleId="Heading8">
    <w:name w:val="heading 8"/>
    <w:basedOn w:val="Normal"/>
    <w:next w:val="Normal"/>
    <w:qFormat/>
    <w:pPr>
      <w:keepNext/>
      <w:jc w:val="center"/>
      <w:outlineLvl w:val="7"/>
    </w:pPr>
    <w:rPr>
      <w:rFonts w:ascii="Arial" w:hAnsi="Arial"/>
      <w:b/>
      <w:sz w:val="72"/>
    </w:rPr>
  </w:style>
  <w:style w:type="paragraph" w:styleId="Heading9">
    <w:name w:val="heading 9"/>
    <w:basedOn w:val="Normal"/>
    <w:next w:val="Normal"/>
    <w:qFormat/>
    <w:pPr>
      <w:keepNext/>
      <w:pBdr>
        <w:top w:val="single" w:sz="6" w:space="0" w:color="FFFFFF"/>
        <w:left w:val="single" w:sz="6" w:space="0" w:color="FFFFFF"/>
        <w:bottom w:val="single" w:sz="6" w:space="0" w:color="FFFFFF"/>
        <w:right w:val="single" w:sz="6" w:space="0" w:color="FFFFFF"/>
      </w:pBdr>
      <w:tabs>
        <w:tab w:val="left" w:pos="-590"/>
      </w:tabs>
      <w:jc w:val="center"/>
      <w:outlineLvl w:val="8"/>
    </w:pPr>
    <w:rPr>
      <w:rFonts w:ascii="Arial" w:hAnsi="Arial"/>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BodyTextIndent">
    <w:name w:val="Body Text Indent"/>
    <w:basedOn w:val="Normal"/>
    <w:link w:val="BodyTextIndentChar"/>
    <w:pPr>
      <w:tabs>
        <w:tab w:val="left" w:pos="-590"/>
      </w:tabs>
      <w:ind w:left="2160"/>
      <w:jc w:val="both"/>
    </w:pPr>
    <w:rPr>
      <w:rFonts w:ascii="Arial" w:hAnsi="Arial"/>
    </w:rPr>
  </w:style>
  <w:style w:type="paragraph" w:styleId="BodyText">
    <w:name w:val="Body Text"/>
    <w:basedOn w:val="Normal"/>
    <w:link w:val="BodyTextChar"/>
    <w:pPr>
      <w:pBdr>
        <w:top w:val="single" w:sz="4" w:space="0" w:color="auto"/>
        <w:left w:val="single" w:sz="4" w:space="0" w:color="auto"/>
        <w:bottom w:val="single" w:sz="4" w:space="0" w:color="auto"/>
        <w:right w:val="single" w:sz="4" w:space="0" w:color="auto"/>
      </w:pBdr>
      <w:tabs>
        <w:tab w:val="left" w:pos="-1440"/>
        <w:tab w:val="left" w:pos="-720"/>
        <w:tab w:val="left" w:pos="0"/>
        <w:tab w:val="left" w:pos="751"/>
        <w:tab w:val="left" w:pos="1384"/>
        <w:tab w:val="left" w:pos="2145"/>
        <w:tab w:val="left" w:pos="2906"/>
        <w:tab w:val="left" w:pos="3541"/>
        <w:tab w:val="left" w:pos="4320"/>
      </w:tabs>
      <w:jc w:val="both"/>
    </w:pPr>
    <w:rPr>
      <w:rFonts w:ascii="Arial" w:hAnsi="Arial"/>
      <w:bdr w:val="single" w:sz="4" w:space="0" w:color="auto"/>
    </w:rPr>
  </w:style>
  <w:style w:type="paragraph" w:styleId="BodyTextIndent2">
    <w:name w:val="Body Text Indent 2"/>
    <w:basedOn w:val="Normal"/>
    <w:link w:val="BodyTextIndent2Char"/>
    <w:pPr>
      <w:tabs>
        <w:tab w:val="left" w:pos="-1440"/>
        <w:tab w:val="left" w:pos="-720"/>
        <w:tab w:val="left" w:pos="751"/>
        <w:tab w:val="left" w:pos="2160"/>
        <w:tab w:val="left" w:pos="2906"/>
        <w:tab w:val="left" w:pos="3541"/>
        <w:tab w:val="left" w:pos="4320"/>
      </w:tabs>
      <w:ind w:left="2160" w:hanging="720"/>
    </w:pPr>
    <w:rPr>
      <w:rFonts w:ascii="Arial" w:hAnsi="Arial"/>
    </w:rPr>
  </w:style>
  <w:style w:type="paragraph" w:styleId="BodyText2">
    <w:name w:val="Body Text 2"/>
    <w:basedOn w:val="Normal"/>
    <w:link w:val="BodyText2Char"/>
    <w:pPr>
      <w:framePr w:w="10080" w:vSpace="240" w:wrap="auto" w:vAnchor="text" w:hAnchor="margin" w:x="1" w:y="271"/>
      <w:pBdr>
        <w:top w:val="double" w:sz="14" w:space="0" w:color="000000"/>
        <w:left w:val="double" w:sz="14" w:space="0" w:color="000000"/>
        <w:bottom w:val="double" w:sz="14" w:space="0" w:color="000000"/>
        <w:right w:val="double" w:sz="14" w:space="0" w:color="000000"/>
      </w:pBdr>
      <w:shd w:val="pct5" w:color="000000" w:fill="FFFFFF"/>
    </w:pPr>
    <w:rPr>
      <w:rFonts w:ascii="Arial" w:hAnsi="Arial"/>
      <w:b/>
    </w:rPr>
  </w:style>
  <w:style w:type="paragraph" w:styleId="BodyText3">
    <w:name w:val="Body Text 3"/>
    <w:basedOn w:val="Normal"/>
    <w:link w:val="BodyText3Char"/>
    <w:pPr>
      <w:framePr w:w="9664" w:hSpace="240" w:vSpace="240" w:wrap="auto" w:vAnchor="text" w:hAnchor="page" w:x="1370" w:y="7"/>
      <w:pBdr>
        <w:top w:val="double" w:sz="14" w:space="0" w:color="000000"/>
        <w:left w:val="double" w:sz="14" w:space="0" w:color="000000"/>
        <w:bottom w:val="double" w:sz="14" w:space="0" w:color="000000"/>
        <w:right w:val="double" w:sz="14" w:space="0" w:color="000000"/>
      </w:pBdr>
      <w:shd w:val="pct5" w:color="000000" w:fill="FFFFFF"/>
    </w:pPr>
    <w:rPr>
      <w:rFonts w:ascii="Arial" w:hAnsi="Arial"/>
    </w:rPr>
  </w:style>
  <w:style w:type="paragraph" w:styleId="BodyTextIndent3">
    <w:name w:val="Body Text Indent 3"/>
    <w:basedOn w:val="Normal"/>
    <w:link w:val="BodyTextIndent3Char"/>
    <w:pPr>
      <w:framePr w:w="9032" w:hSpace="240" w:vSpace="240" w:wrap="auto" w:vAnchor="text" w:hAnchor="page" w:x="1982" w:y="314"/>
      <w:shd w:val="pct5" w:color="000000" w:fill="FFFFFF"/>
      <w:ind w:left="720"/>
    </w:pPr>
    <w:rPr>
      <w:rFonts w:ascii="Arial" w:hAnsi="Arial"/>
    </w:rPr>
  </w:style>
  <w:style w:type="paragraph" w:styleId="Caption">
    <w:name w:val="caption"/>
    <w:basedOn w:val="Normal"/>
    <w:next w:val="Normal"/>
    <w:qFormat/>
    <w:pPr>
      <w:framePr w:w="9486" w:vSpace="240" w:wrap="auto" w:vAnchor="text" w:hAnchor="page" w:x="1755" w:y="267"/>
      <w:pBdr>
        <w:top w:val="thinThickLargeGap" w:sz="24" w:space="0" w:color="auto"/>
        <w:left w:val="thinThickLargeGap" w:sz="24" w:space="0" w:color="auto"/>
        <w:bottom w:val="thickThinLargeGap" w:sz="24" w:space="0" w:color="auto"/>
        <w:right w:val="thickThinLargeGap" w:sz="24" w:space="0" w:color="auto"/>
      </w:pBdr>
      <w:shd w:val="pct5" w:color="000000" w:fill="FFFFFF"/>
      <w:ind w:left="720"/>
      <w:jc w:val="center"/>
    </w:pPr>
    <w:rPr>
      <w:rFonts w:ascii="Arial" w:hAnsi="Arial"/>
      <w:b/>
    </w:rPr>
  </w:style>
  <w:style w:type="paragraph" w:styleId="BlockText">
    <w:name w:val="Block Text"/>
    <w:basedOn w:val="Normal"/>
    <w:pPr>
      <w:framePr w:w="9032" w:hSpace="240" w:vSpace="240" w:wrap="auto" w:vAnchor="text" w:hAnchor="page" w:x="2002" w:y="255"/>
      <w:pBdr>
        <w:top w:val="thinThickLargeGap" w:sz="24" w:space="1" w:color="auto"/>
        <w:left w:val="thinThickLargeGap" w:sz="24" w:space="4" w:color="auto"/>
        <w:bottom w:val="thickThinLargeGap" w:sz="24" w:space="1" w:color="auto"/>
        <w:right w:val="thickThinLargeGap" w:sz="24" w:space="4" w:color="auto"/>
      </w:pBdr>
      <w:shd w:val="pct5" w:color="000000" w:fill="FFFFFF"/>
      <w:ind w:left="720" w:right="-1008"/>
      <w:jc w:val="both"/>
    </w:pPr>
    <w:rPr>
      <w:rFonts w:ascii="Arial" w:hAnsi="Arial"/>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Paragrapha">
    <w:name w:val="Paragraph (a)"/>
    <w:pPr>
      <w:spacing w:line="-240" w:lineRule="auto"/>
      <w:ind w:left="605"/>
    </w:pPr>
    <w:rPr>
      <w:rFonts w:ascii="Courier" w:hAnsi="Courier"/>
    </w:rPr>
  </w:style>
  <w:style w:type="paragraph" w:customStyle="1" w:styleId="Paragraph1">
    <w:name w:val="Paragraph (1)"/>
    <w:pPr>
      <w:spacing w:line="-240" w:lineRule="auto"/>
      <w:ind w:left="1195"/>
    </w:pPr>
    <w:rPr>
      <w:rFonts w:ascii="Courier" w:hAnsi="Courier"/>
    </w:rPr>
  </w:style>
  <w:style w:type="character" w:styleId="PageNumber">
    <w:name w:val="page number"/>
    <w:basedOn w:val="DefaultParagraphFont"/>
  </w:style>
  <w:style w:type="paragraph" w:styleId="Title">
    <w:name w:val="Title"/>
    <w:basedOn w:val="Normal"/>
    <w:link w:val="TitleChar"/>
    <w:qFormat/>
    <w:pPr>
      <w:autoSpaceDE w:val="0"/>
      <w:autoSpaceDN w:val="0"/>
      <w:adjustRightInd w:val="0"/>
      <w:jc w:val="center"/>
    </w:pPr>
    <w:rPr>
      <w:rFonts w:ascii="Arial" w:hAnsi="Arial"/>
      <w:b/>
      <w:snapToGrid/>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Paragrapha0">
    <w:name w:val="Paragraph (a"/>
    <w:rPr>
      <w:rFonts w:ascii="Courier New" w:hAnsi="Courier New"/>
      <w:sz w:val="20"/>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rsid w:val="00B76366"/>
    <w:rPr>
      <w:rFonts w:ascii="Tahoma" w:hAnsi="Tahoma" w:cs="Tahoma"/>
      <w:sz w:val="16"/>
      <w:szCs w:val="16"/>
    </w:rPr>
  </w:style>
  <w:style w:type="table" w:styleId="TableGrid">
    <w:name w:val="Table Grid"/>
    <w:basedOn w:val="TableNormal"/>
    <w:rsid w:val="00631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8375FF"/>
    <w:rPr>
      <w:b/>
      <w:bCs/>
    </w:rPr>
  </w:style>
  <w:style w:type="paragraph" w:styleId="ListParagraph">
    <w:name w:val="List Paragraph"/>
    <w:basedOn w:val="Normal"/>
    <w:uiPriority w:val="34"/>
    <w:qFormat/>
    <w:rsid w:val="00F00884"/>
    <w:pPr>
      <w:ind w:left="720"/>
    </w:pPr>
  </w:style>
  <w:style w:type="character" w:styleId="CommentReference">
    <w:name w:val="annotation reference"/>
    <w:uiPriority w:val="99"/>
    <w:rsid w:val="00DC0BD1"/>
    <w:rPr>
      <w:sz w:val="16"/>
      <w:szCs w:val="16"/>
    </w:rPr>
  </w:style>
  <w:style w:type="paragraph" w:styleId="CommentText">
    <w:name w:val="annotation text"/>
    <w:basedOn w:val="Normal"/>
    <w:link w:val="CommentTextChar"/>
    <w:uiPriority w:val="99"/>
    <w:rsid w:val="00DC0BD1"/>
    <w:rPr>
      <w:sz w:val="20"/>
    </w:rPr>
  </w:style>
  <w:style w:type="character" w:customStyle="1" w:styleId="CommentTextChar">
    <w:name w:val="Comment Text Char"/>
    <w:link w:val="CommentText"/>
    <w:uiPriority w:val="99"/>
    <w:rsid w:val="00DC0BD1"/>
    <w:rPr>
      <w:rFonts w:ascii="Courier" w:hAnsi="Courier"/>
      <w:snapToGrid w:val="0"/>
    </w:rPr>
  </w:style>
  <w:style w:type="paragraph" w:styleId="CommentSubject">
    <w:name w:val="annotation subject"/>
    <w:basedOn w:val="CommentText"/>
    <w:next w:val="CommentText"/>
    <w:link w:val="CommentSubjectChar"/>
    <w:rsid w:val="00DC0BD1"/>
    <w:rPr>
      <w:b/>
      <w:bCs/>
    </w:rPr>
  </w:style>
  <w:style w:type="character" w:customStyle="1" w:styleId="CommentSubjectChar">
    <w:name w:val="Comment Subject Char"/>
    <w:link w:val="CommentSubject"/>
    <w:rsid w:val="00DC0BD1"/>
    <w:rPr>
      <w:rFonts w:ascii="Courier" w:hAnsi="Courier"/>
      <w:b/>
      <w:bCs/>
      <w:snapToGrid w:val="0"/>
    </w:rPr>
  </w:style>
  <w:style w:type="paragraph" w:styleId="Revision">
    <w:name w:val="Revision"/>
    <w:hidden/>
    <w:uiPriority w:val="99"/>
    <w:semiHidden/>
    <w:rsid w:val="007A7DC2"/>
    <w:rPr>
      <w:rFonts w:ascii="Courier" w:hAnsi="Courier"/>
      <w:snapToGrid w:val="0"/>
      <w:sz w:val="24"/>
    </w:rPr>
  </w:style>
  <w:style w:type="paragraph" w:styleId="PlainText">
    <w:name w:val="Plain Text"/>
    <w:basedOn w:val="Normal"/>
    <w:link w:val="PlainTextChar"/>
    <w:rsid w:val="00570BED"/>
    <w:pPr>
      <w:widowControl/>
    </w:pPr>
    <w:rPr>
      <w:rFonts w:ascii="Courier New" w:hAnsi="Courier New"/>
      <w:snapToGrid/>
      <w:sz w:val="20"/>
    </w:rPr>
  </w:style>
  <w:style w:type="character" w:customStyle="1" w:styleId="PlainTextChar">
    <w:name w:val="Plain Text Char"/>
    <w:link w:val="PlainText"/>
    <w:rsid w:val="00570BED"/>
    <w:rPr>
      <w:rFonts w:ascii="Courier New" w:hAnsi="Courier New"/>
    </w:rPr>
  </w:style>
  <w:style w:type="character" w:customStyle="1" w:styleId="FooterChar">
    <w:name w:val="Footer Char"/>
    <w:link w:val="Footer"/>
    <w:rsid w:val="00570BED"/>
    <w:rPr>
      <w:rFonts w:ascii="Courier" w:hAnsi="Courier"/>
      <w:snapToGrid w:val="0"/>
      <w:sz w:val="24"/>
    </w:rPr>
  </w:style>
  <w:style w:type="paragraph" w:styleId="NormalWeb">
    <w:name w:val="Normal (Web)"/>
    <w:basedOn w:val="Normal"/>
    <w:uiPriority w:val="99"/>
    <w:unhideWhenUsed/>
    <w:rsid w:val="00FE09F0"/>
    <w:pPr>
      <w:widowControl/>
      <w:spacing w:after="15"/>
    </w:pPr>
    <w:rPr>
      <w:rFonts w:ascii="Times New Roman" w:hAnsi="Times New Roman"/>
      <w:snapToGrid/>
      <w:szCs w:val="24"/>
    </w:rPr>
  </w:style>
  <w:style w:type="character" w:customStyle="1" w:styleId="Heading1Char">
    <w:name w:val="Heading 1 Char"/>
    <w:link w:val="Heading1"/>
    <w:rsid w:val="00BE708A"/>
    <w:rPr>
      <w:rFonts w:ascii="Arial" w:hAnsi="Arial"/>
      <w:b/>
      <w:snapToGrid w:val="0"/>
      <w:sz w:val="32"/>
    </w:rPr>
  </w:style>
  <w:style w:type="character" w:customStyle="1" w:styleId="Heading2Char">
    <w:name w:val="Heading 2 Char"/>
    <w:link w:val="Heading2"/>
    <w:rsid w:val="00BE708A"/>
    <w:rPr>
      <w:rFonts w:ascii="Arial" w:hAnsi="Arial"/>
      <w:b/>
      <w:snapToGrid w:val="0"/>
      <w:sz w:val="24"/>
      <w:shd w:val="pct5" w:color="000000" w:fill="FFFFFF"/>
    </w:rPr>
  </w:style>
  <w:style w:type="character" w:customStyle="1" w:styleId="Heading3Char">
    <w:name w:val="Heading 3 Char"/>
    <w:link w:val="Heading3"/>
    <w:rsid w:val="00BE708A"/>
    <w:rPr>
      <w:rFonts w:ascii="Arial" w:hAnsi="Arial"/>
      <w:b/>
      <w:snapToGrid w:val="0"/>
      <w:sz w:val="40"/>
    </w:rPr>
  </w:style>
  <w:style w:type="character" w:customStyle="1" w:styleId="BodyTextIndentChar">
    <w:name w:val="Body Text Indent Char"/>
    <w:link w:val="BodyTextIndent"/>
    <w:rsid w:val="00BE708A"/>
    <w:rPr>
      <w:rFonts w:ascii="Arial" w:hAnsi="Arial"/>
      <w:snapToGrid w:val="0"/>
      <w:sz w:val="24"/>
    </w:rPr>
  </w:style>
  <w:style w:type="character" w:customStyle="1" w:styleId="BodyTextChar">
    <w:name w:val="Body Text Char"/>
    <w:link w:val="BodyText"/>
    <w:rsid w:val="00BE708A"/>
    <w:rPr>
      <w:rFonts w:ascii="Arial" w:hAnsi="Arial"/>
      <w:snapToGrid w:val="0"/>
      <w:sz w:val="24"/>
      <w:bdr w:val="single" w:sz="4" w:space="0" w:color="auto"/>
    </w:rPr>
  </w:style>
  <w:style w:type="character" w:customStyle="1" w:styleId="BodyTextIndent2Char">
    <w:name w:val="Body Text Indent 2 Char"/>
    <w:link w:val="BodyTextIndent2"/>
    <w:rsid w:val="00BE708A"/>
    <w:rPr>
      <w:rFonts w:ascii="Arial" w:hAnsi="Arial"/>
      <w:snapToGrid w:val="0"/>
      <w:sz w:val="24"/>
    </w:rPr>
  </w:style>
  <w:style w:type="character" w:customStyle="1" w:styleId="BodyText2Char">
    <w:name w:val="Body Text 2 Char"/>
    <w:link w:val="BodyText2"/>
    <w:rsid w:val="00BE708A"/>
    <w:rPr>
      <w:rFonts w:ascii="Arial" w:hAnsi="Arial"/>
      <w:b/>
      <w:snapToGrid w:val="0"/>
      <w:sz w:val="24"/>
      <w:shd w:val="pct5" w:color="000000" w:fill="FFFFFF"/>
    </w:rPr>
  </w:style>
  <w:style w:type="character" w:customStyle="1" w:styleId="BodyText3Char">
    <w:name w:val="Body Text 3 Char"/>
    <w:link w:val="BodyText3"/>
    <w:rsid w:val="00BE708A"/>
    <w:rPr>
      <w:rFonts w:ascii="Arial" w:hAnsi="Arial"/>
      <w:snapToGrid w:val="0"/>
      <w:sz w:val="24"/>
      <w:shd w:val="pct5" w:color="000000" w:fill="FFFFFF"/>
    </w:rPr>
  </w:style>
  <w:style w:type="character" w:customStyle="1" w:styleId="BodyTextIndent3Char">
    <w:name w:val="Body Text Indent 3 Char"/>
    <w:link w:val="BodyTextIndent3"/>
    <w:rsid w:val="00BE708A"/>
    <w:rPr>
      <w:rFonts w:ascii="Arial" w:hAnsi="Arial"/>
      <w:snapToGrid w:val="0"/>
      <w:sz w:val="24"/>
      <w:shd w:val="pct5" w:color="000000" w:fill="FFFFFF"/>
    </w:rPr>
  </w:style>
  <w:style w:type="character" w:customStyle="1" w:styleId="HeaderChar">
    <w:name w:val="Header Char"/>
    <w:link w:val="Header"/>
    <w:rsid w:val="00BE708A"/>
    <w:rPr>
      <w:rFonts w:ascii="Courier" w:hAnsi="Courier"/>
      <w:snapToGrid w:val="0"/>
      <w:sz w:val="24"/>
    </w:rPr>
  </w:style>
  <w:style w:type="character" w:customStyle="1" w:styleId="TitleChar">
    <w:name w:val="Title Char"/>
    <w:link w:val="Title"/>
    <w:rsid w:val="00BE708A"/>
    <w:rPr>
      <w:rFonts w:ascii="Arial" w:hAnsi="Arial"/>
      <w:b/>
      <w:sz w:val="24"/>
    </w:rPr>
  </w:style>
  <w:style w:type="paragraph" w:customStyle="1" w:styleId="Default">
    <w:name w:val="Default"/>
    <w:rsid w:val="00F66A20"/>
    <w:pPr>
      <w:autoSpaceDE w:val="0"/>
      <w:autoSpaceDN w:val="0"/>
      <w:adjustRightInd w:val="0"/>
    </w:pPr>
    <w:rPr>
      <w:rFonts w:ascii="Arial" w:hAnsi="Arial" w:cs="Arial"/>
      <w:color w:val="000000"/>
      <w:sz w:val="24"/>
      <w:szCs w:val="24"/>
    </w:rPr>
  </w:style>
  <w:style w:type="character" w:customStyle="1" w:styleId="hometextdark1">
    <w:name w:val="hometextdark1"/>
    <w:rsid w:val="00C912C3"/>
    <w:rPr>
      <w:rFonts w:ascii="Arial" w:hAnsi="Arial" w:cs="Arial" w:hint="default"/>
      <w:b/>
      <w:bCs/>
      <w:color w:val="333333"/>
      <w:sz w:val="18"/>
      <w:szCs w:val="18"/>
    </w:rPr>
  </w:style>
  <w:style w:type="character" w:customStyle="1" w:styleId="WW8Num2z0">
    <w:name w:val="WW8Num2z0"/>
    <w:rsid w:val="00E0601D"/>
    <w:rPr>
      <w:rFonts w:ascii="Wingdings" w:hAnsi="Wingdings"/>
    </w:rPr>
  </w:style>
  <w:style w:type="character" w:customStyle="1" w:styleId="WW8Num2z1">
    <w:name w:val="WW8Num2z1"/>
    <w:rsid w:val="00E0601D"/>
    <w:rPr>
      <w:rFonts w:ascii="Courier New" w:hAnsi="Courier New"/>
    </w:rPr>
  </w:style>
  <w:style w:type="character" w:customStyle="1" w:styleId="WW8Num2z3">
    <w:name w:val="WW8Num2z3"/>
    <w:rsid w:val="00E0601D"/>
    <w:rPr>
      <w:rFonts w:ascii="Symbol" w:hAnsi="Symbol"/>
    </w:rPr>
  </w:style>
  <w:style w:type="character" w:customStyle="1" w:styleId="WW8Num2z4">
    <w:name w:val="WW8Num2z4"/>
    <w:rsid w:val="00E0601D"/>
    <w:rPr>
      <w:rFonts w:ascii="Courier New" w:hAnsi="Courier New" w:cs="Courier New"/>
    </w:rPr>
  </w:style>
  <w:style w:type="character" w:customStyle="1" w:styleId="WW8Num3z0">
    <w:name w:val="WW8Num3z0"/>
    <w:rsid w:val="00E0601D"/>
    <w:rPr>
      <w:rFonts w:ascii="Wingdings" w:hAnsi="Wingdings"/>
    </w:rPr>
  </w:style>
  <w:style w:type="character" w:customStyle="1" w:styleId="WW8Num3z1">
    <w:name w:val="WW8Num3z1"/>
    <w:rsid w:val="00E0601D"/>
    <w:rPr>
      <w:rFonts w:ascii="Courier New" w:hAnsi="Courier New" w:cs="Courier New"/>
    </w:rPr>
  </w:style>
  <w:style w:type="character" w:customStyle="1" w:styleId="WW8Num3z3">
    <w:name w:val="WW8Num3z3"/>
    <w:rsid w:val="00E0601D"/>
    <w:rPr>
      <w:rFonts w:ascii="Symbol" w:hAnsi="Symbol"/>
    </w:rPr>
  </w:style>
  <w:style w:type="character" w:customStyle="1" w:styleId="WW8Num4z0">
    <w:name w:val="WW8Num4z0"/>
    <w:rsid w:val="00E0601D"/>
    <w:rPr>
      <w:rFonts w:ascii="Symbol" w:hAnsi="Symbol"/>
      <w:b/>
      <w:i w:val="0"/>
      <w:sz w:val="24"/>
    </w:rPr>
  </w:style>
  <w:style w:type="character" w:customStyle="1" w:styleId="WW8Num5z0">
    <w:name w:val="WW8Num5z0"/>
    <w:rsid w:val="00E0601D"/>
    <w:rPr>
      <w:rFonts w:ascii="Wingdings" w:hAnsi="Wingdings"/>
    </w:rPr>
  </w:style>
  <w:style w:type="character" w:customStyle="1" w:styleId="WW8Num6z0">
    <w:name w:val="WW8Num6z0"/>
    <w:rsid w:val="00E0601D"/>
    <w:rPr>
      <w:rFonts w:ascii="Symbol" w:hAnsi="Symbol"/>
    </w:rPr>
  </w:style>
  <w:style w:type="character" w:customStyle="1" w:styleId="WW8Num7z0">
    <w:name w:val="WW8Num7z0"/>
    <w:rsid w:val="00E0601D"/>
    <w:rPr>
      <w:rFonts w:ascii="Arial" w:hAnsi="Arial"/>
      <w:b w:val="0"/>
      <w:i w:val="0"/>
      <w:color w:val="000000"/>
      <w:sz w:val="22"/>
      <w:u w:val="none"/>
    </w:rPr>
  </w:style>
  <w:style w:type="character" w:customStyle="1" w:styleId="WW8Num8z0">
    <w:name w:val="WW8Num8z0"/>
    <w:rsid w:val="00E0601D"/>
    <w:rPr>
      <w:rFonts w:ascii="Symbol" w:hAnsi="Symbol" w:cs="OpenSymbol"/>
      <w:sz w:val="26"/>
      <w:szCs w:val="26"/>
    </w:rPr>
  </w:style>
  <w:style w:type="character" w:customStyle="1" w:styleId="WW8Num8z1">
    <w:name w:val="WW8Num8z1"/>
    <w:rsid w:val="00E0601D"/>
    <w:rPr>
      <w:rFonts w:ascii="OpenSymbol" w:hAnsi="OpenSymbol" w:cs="OpenSymbol"/>
      <w:sz w:val="26"/>
      <w:szCs w:val="26"/>
    </w:rPr>
  </w:style>
  <w:style w:type="character" w:customStyle="1" w:styleId="WW8Num9z0">
    <w:name w:val="WW8Num9z0"/>
    <w:rsid w:val="00E0601D"/>
    <w:rPr>
      <w:rFonts w:ascii="Symbol" w:hAnsi="Symbol" w:cs="OpenSymbol"/>
      <w:sz w:val="26"/>
      <w:szCs w:val="26"/>
    </w:rPr>
  </w:style>
  <w:style w:type="character" w:customStyle="1" w:styleId="WW8Num9z1">
    <w:name w:val="WW8Num9z1"/>
    <w:rsid w:val="00E0601D"/>
    <w:rPr>
      <w:rFonts w:ascii="OpenSymbol" w:hAnsi="OpenSymbol" w:cs="OpenSymbol"/>
      <w:sz w:val="26"/>
      <w:szCs w:val="26"/>
    </w:rPr>
  </w:style>
  <w:style w:type="character" w:customStyle="1" w:styleId="WW8Num10z0">
    <w:name w:val="WW8Num10z0"/>
    <w:rsid w:val="00E0601D"/>
    <w:rPr>
      <w:rFonts w:ascii="Symbol" w:hAnsi="Symbol" w:cs="OpenSymbol"/>
      <w:sz w:val="26"/>
      <w:szCs w:val="26"/>
    </w:rPr>
  </w:style>
  <w:style w:type="character" w:customStyle="1" w:styleId="WW8Num10z1">
    <w:name w:val="WW8Num10z1"/>
    <w:rsid w:val="00E0601D"/>
    <w:rPr>
      <w:rFonts w:ascii="OpenSymbol" w:hAnsi="OpenSymbol" w:cs="OpenSymbol"/>
      <w:sz w:val="26"/>
      <w:szCs w:val="26"/>
    </w:rPr>
  </w:style>
  <w:style w:type="character" w:customStyle="1" w:styleId="Absatz-Standardschriftart">
    <w:name w:val="Absatz-Standardschriftart"/>
    <w:rsid w:val="00E0601D"/>
  </w:style>
  <w:style w:type="character" w:customStyle="1" w:styleId="NumberingSymbols">
    <w:name w:val="Numbering Symbols"/>
    <w:rsid w:val="00E0601D"/>
  </w:style>
  <w:style w:type="character" w:customStyle="1" w:styleId="WW8Num5z1">
    <w:name w:val="WW8Num5z1"/>
    <w:rsid w:val="00E0601D"/>
    <w:rPr>
      <w:rFonts w:ascii="Courier New" w:hAnsi="Courier New"/>
    </w:rPr>
  </w:style>
  <w:style w:type="character" w:customStyle="1" w:styleId="WW8Num5z3">
    <w:name w:val="WW8Num5z3"/>
    <w:rsid w:val="00E0601D"/>
    <w:rPr>
      <w:rFonts w:ascii="Symbol" w:hAnsi="Symbol"/>
    </w:rPr>
  </w:style>
  <w:style w:type="character" w:customStyle="1" w:styleId="WW8Num5z4">
    <w:name w:val="WW8Num5z4"/>
    <w:rsid w:val="00E0601D"/>
    <w:rPr>
      <w:rFonts w:ascii="Courier New" w:hAnsi="Courier New" w:cs="Courier New"/>
    </w:rPr>
  </w:style>
  <w:style w:type="character" w:customStyle="1" w:styleId="Bullets">
    <w:name w:val="Bullets"/>
    <w:rsid w:val="00E0601D"/>
    <w:rPr>
      <w:rFonts w:ascii="OpenSymbol" w:eastAsia="OpenSymbol" w:hAnsi="OpenSymbol" w:cs="OpenSymbol"/>
      <w:sz w:val="26"/>
      <w:szCs w:val="26"/>
    </w:rPr>
  </w:style>
  <w:style w:type="character" w:customStyle="1" w:styleId="StyleArial11pt">
    <w:name w:val="Style Arial 11 pt"/>
    <w:rsid w:val="00E0601D"/>
    <w:rPr>
      <w:rFonts w:ascii="Arial" w:hAnsi="Arial"/>
      <w:sz w:val="24"/>
    </w:rPr>
  </w:style>
  <w:style w:type="character" w:customStyle="1" w:styleId="WW8Num19z0">
    <w:name w:val="WW8Num19z0"/>
    <w:rsid w:val="00E0601D"/>
    <w:rPr>
      <w:rFonts w:ascii="Wingdings" w:hAnsi="Wingdings"/>
    </w:rPr>
  </w:style>
  <w:style w:type="character" w:customStyle="1" w:styleId="WW8Num19z1">
    <w:name w:val="WW8Num19z1"/>
    <w:rsid w:val="00E0601D"/>
    <w:rPr>
      <w:rFonts w:ascii="Courier New" w:hAnsi="Courier New" w:cs="Courier New"/>
    </w:rPr>
  </w:style>
  <w:style w:type="character" w:customStyle="1" w:styleId="WW8Num19z3">
    <w:name w:val="WW8Num19z3"/>
    <w:rsid w:val="00E0601D"/>
    <w:rPr>
      <w:rFonts w:ascii="Symbol" w:hAnsi="Symbol"/>
    </w:rPr>
  </w:style>
  <w:style w:type="character" w:customStyle="1" w:styleId="WW8Num38z0">
    <w:name w:val="WW8Num38z0"/>
    <w:rsid w:val="00E0601D"/>
    <w:rPr>
      <w:rFonts w:ascii="Symbol" w:hAnsi="Symbol"/>
      <w:b/>
      <w:i w:val="0"/>
      <w:sz w:val="24"/>
    </w:rPr>
  </w:style>
  <w:style w:type="character" w:customStyle="1" w:styleId="WW8Num38z1">
    <w:name w:val="WW8Num38z1"/>
    <w:rsid w:val="00E0601D"/>
    <w:rPr>
      <w:rFonts w:ascii="Courier New" w:hAnsi="Courier New" w:cs="Courier New"/>
    </w:rPr>
  </w:style>
  <w:style w:type="character" w:customStyle="1" w:styleId="WW8Num38z2">
    <w:name w:val="WW8Num38z2"/>
    <w:rsid w:val="00E0601D"/>
    <w:rPr>
      <w:rFonts w:ascii="Wingdings" w:hAnsi="Wingdings"/>
    </w:rPr>
  </w:style>
  <w:style w:type="character" w:customStyle="1" w:styleId="WW8Num38z3">
    <w:name w:val="WW8Num38z3"/>
    <w:rsid w:val="00E0601D"/>
    <w:rPr>
      <w:rFonts w:ascii="Symbol" w:hAnsi="Symbol"/>
    </w:rPr>
  </w:style>
  <w:style w:type="character" w:customStyle="1" w:styleId="DefaultChar">
    <w:name w:val="Default Char"/>
    <w:rsid w:val="00E0601D"/>
    <w:rPr>
      <w:color w:val="000000"/>
      <w:sz w:val="24"/>
      <w:szCs w:val="24"/>
      <w:lang w:val="en-US" w:eastAsia="ar-SA" w:bidi="ar-SA"/>
    </w:rPr>
  </w:style>
  <w:style w:type="character" w:customStyle="1" w:styleId="StyleDefaultArial11ptAutoChar">
    <w:name w:val="Style Default + Arial 11 pt Auto Char"/>
    <w:rsid w:val="00E0601D"/>
    <w:rPr>
      <w:rFonts w:ascii="Arial" w:hAnsi="Arial"/>
      <w:color w:val="000000"/>
      <w:sz w:val="24"/>
      <w:szCs w:val="24"/>
      <w:lang w:val="en-US" w:eastAsia="ar-SA" w:bidi="ar-SA"/>
    </w:rPr>
  </w:style>
  <w:style w:type="character" w:customStyle="1" w:styleId="WW8Num37z0">
    <w:name w:val="WW8Num37z0"/>
    <w:rsid w:val="00E0601D"/>
    <w:rPr>
      <w:rFonts w:ascii="Symbol" w:hAnsi="Symbol"/>
      <w:b/>
      <w:i w:val="0"/>
      <w:sz w:val="24"/>
    </w:rPr>
  </w:style>
  <w:style w:type="character" w:customStyle="1" w:styleId="WW8Num37z1">
    <w:name w:val="WW8Num37z1"/>
    <w:rsid w:val="00E0601D"/>
    <w:rPr>
      <w:rFonts w:ascii="Wingdings" w:hAnsi="Wingdings"/>
      <w:b/>
      <w:i w:val="0"/>
      <w:sz w:val="24"/>
    </w:rPr>
  </w:style>
  <w:style w:type="character" w:customStyle="1" w:styleId="WW8Num37z2">
    <w:name w:val="WW8Num37z2"/>
    <w:rsid w:val="00E0601D"/>
    <w:rPr>
      <w:rFonts w:ascii="Wingdings" w:hAnsi="Wingdings"/>
    </w:rPr>
  </w:style>
  <w:style w:type="character" w:customStyle="1" w:styleId="WW8Num37z3">
    <w:name w:val="WW8Num37z3"/>
    <w:rsid w:val="00E0601D"/>
    <w:rPr>
      <w:rFonts w:ascii="Symbol" w:hAnsi="Symbol"/>
    </w:rPr>
  </w:style>
  <w:style w:type="character" w:customStyle="1" w:styleId="WW8Num37z4">
    <w:name w:val="WW8Num37z4"/>
    <w:rsid w:val="00E0601D"/>
    <w:rPr>
      <w:rFonts w:ascii="Courier New" w:hAnsi="Courier New" w:cs="Courier New"/>
    </w:rPr>
  </w:style>
  <w:style w:type="character" w:customStyle="1" w:styleId="WW8Num11z0">
    <w:name w:val="WW8Num11z0"/>
    <w:rsid w:val="00E0601D"/>
    <w:rPr>
      <w:rFonts w:ascii="Symbol" w:hAnsi="Symbol"/>
    </w:rPr>
  </w:style>
  <w:style w:type="character" w:customStyle="1" w:styleId="WW8Num11z1">
    <w:name w:val="WW8Num11z1"/>
    <w:rsid w:val="00E0601D"/>
    <w:rPr>
      <w:rFonts w:ascii="Courier New" w:hAnsi="Courier New" w:cs="Courier New"/>
    </w:rPr>
  </w:style>
  <w:style w:type="character" w:customStyle="1" w:styleId="WW8Num11z2">
    <w:name w:val="WW8Num11z2"/>
    <w:rsid w:val="00E0601D"/>
    <w:rPr>
      <w:rFonts w:ascii="Wingdings" w:hAnsi="Wingdings"/>
    </w:rPr>
  </w:style>
  <w:style w:type="character" w:customStyle="1" w:styleId="WW8Num36z0">
    <w:name w:val="WW8Num36z0"/>
    <w:rsid w:val="00E0601D"/>
    <w:rPr>
      <w:rFonts w:ascii="Arial" w:hAnsi="Arial"/>
      <w:b w:val="0"/>
      <w:i w:val="0"/>
      <w:color w:val="000000"/>
      <w:sz w:val="22"/>
      <w:u w:val="none"/>
    </w:rPr>
  </w:style>
  <w:style w:type="paragraph" w:customStyle="1" w:styleId="Heading">
    <w:name w:val="Heading"/>
    <w:basedOn w:val="Normal"/>
    <w:next w:val="BodyText"/>
    <w:rsid w:val="00E0601D"/>
    <w:pPr>
      <w:keepNext/>
      <w:suppressAutoHyphens/>
      <w:spacing w:before="240" w:after="120"/>
    </w:pPr>
    <w:rPr>
      <w:rFonts w:ascii="Arial" w:eastAsia="MS Mincho" w:hAnsi="Arial" w:cs="Tahoma"/>
      <w:snapToGrid/>
      <w:kern w:val="1"/>
      <w:sz w:val="28"/>
      <w:szCs w:val="28"/>
    </w:rPr>
  </w:style>
  <w:style w:type="paragraph" w:styleId="List">
    <w:name w:val="List"/>
    <w:basedOn w:val="BodyText"/>
    <w:rsid w:val="00E0601D"/>
    <w:pPr>
      <w:pBdr>
        <w:top w:val="none" w:sz="0" w:space="0" w:color="auto"/>
        <w:left w:val="none" w:sz="0" w:space="0" w:color="auto"/>
        <w:bottom w:val="none" w:sz="0" w:space="0" w:color="auto"/>
        <w:right w:val="none" w:sz="0" w:space="0" w:color="auto"/>
      </w:pBdr>
      <w:tabs>
        <w:tab w:val="clear" w:pos="-1440"/>
        <w:tab w:val="clear" w:pos="-720"/>
        <w:tab w:val="clear" w:pos="0"/>
        <w:tab w:val="clear" w:pos="751"/>
        <w:tab w:val="clear" w:pos="1384"/>
        <w:tab w:val="clear" w:pos="2145"/>
        <w:tab w:val="clear" w:pos="2906"/>
        <w:tab w:val="clear" w:pos="3541"/>
        <w:tab w:val="clear" w:pos="4320"/>
      </w:tabs>
      <w:suppressAutoHyphens/>
      <w:spacing w:after="120"/>
      <w:jc w:val="left"/>
    </w:pPr>
    <w:rPr>
      <w:rFonts w:ascii="Times New Roman" w:eastAsia="Lucida Sans Unicode" w:hAnsi="Times New Roman" w:cs="Tahoma"/>
      <w:snapToGrid/>
      <w:kern w:val="1"/>
      <w:szCs w:val="24"/>
      <w:bdr w:val="none" w:sz="0" w:space="0" w:color="auto"/>
    </w:rPr>
  </w:style>
  <w:style w:type="paragraph" w:customStyle="1" w:styleId="Index">
    <w:name w:val="Index"/>
    <w:basedOn w:val="Normal"/>
    <w:rsid w:val="00E0601D"/>
    <w:pPr>
      <w:suppressLineNumbers/>
      <w:suppressAutoHyphens/>
    </w:pPr>
    <w:rPr>
      <w:rFonts w:ascii="Times New Roman" w:eastAsia="Lucida Sans Unicode" w:hAnsi="Times New Roman" w:cs="Tahoma"/>
      <w:snapToGrid/>
      <w:kern w:val="1"/>
      <w:szCs w:val="24"/>
    </w:rPr>
  </w:style>
  <w:style w:type="paragraph" w:customStyle="1" w:styleId="WW-Default">
    <w:name w:val="WW-Default"/>
    <w:rsid w:val="00E0601D"/>
    <w:pPr>
      <w:widowControl w:val="0"/>
      <w:suppressAutoHyphens/>
      <w:autoSpaceDE w:val="0"/>
    </w:pPr>
    <w:rPr>
      <w:rFonts w:eastAsia="Arial"/>
      <w:color w:val="000000"/>
      <w:kern w:val="1"/>
      <w:sz w:val="24"/>
      <w:szCs w:val="24"/>
      <w:lang w:eastAsia="ar-SA"/>
    </w:rPr>
  </w:style>
  <w:style w:type="paragraph" w:customStyle="1" w:styleId="Normal10">
    <w:name w:val="Normal10"/>
    <w:basedOn w:val="Normal"/>
    <w:rsid w:val="00E0601D"/>
    <w:pPr>
      <w:keepNext/>
      <w:widowControl/>
      <w:suppressAutoHyphens/>
    </w:pPr>
    <w:rPr>
      <w:rFonts w:ascii="Times New Roman" w:eastAsia="Lucida Sans Unicode" w:hAnsi="Times New Roman" w:cs="Arial"/>
      <w:snapToGrid/>
      <w:kern w:val="1"/>
      <w:szCs w:val="24"/>
    </w:rPr>
  </w:style>
  <w:style w:type="paragraph" w:customStyle="1" w:styleId="bullet2">
    <w:name w:val="bullet2"/>
    <w:basedOn w:val="Normal"/>
    <w:next w:val="Normal"/>
    <w:rsid w:val="00E0601D"/>
    <w:pPr>
      <w:suppressAutoHyphens/>
    </w:pPr>
    <w:rPr>
      <w:rFonts w:ascii="Times New Roman" w:eastAsia="Lucida Sans Unicode" w:hAnsi="Times New Roman"/>
      <w:snapToGrid/>
      <w:kern w:val="1"/>
      <w:szCs w:val="24"/>
    </w:rPr>
  </w:style>
  <w:style w:type="paragraph" w:customStyle="1" w:styleId="TableContents">
    <w:name w:val="Table Contents"/>
    <w:basedOn w:val="Normal"/>
    <w:rsid w:val="00E0601D"/>
    <w:pPr>
      <w:suppressLineNumbers/>
      <w:suppressAutoHyphens/>
    </w:pPr>
    <w:rPr>
      <w:rFonts w:ascii="Times New Roman" w:eastAsia="Lucida Sans Unicode" w:hAnsi="Times New Roman"/>
      <w:snapToGrid/>
      <w:kern w:val="1"/>
      <w:szCs w:val="24"/>
    </w:rPr>
  </w:style>
  <w:style w:type="paragraph" w:customStyle="1" w:styleId="TableHeading">
    <w:name w:val="Table Heading"/>
    <w:basedOn w:val="TableContents"/>
    <w:rsid w:val="00E0601D"/>
    <w:pPr>
      <w:jc w:val="center"/>
    </w:pPr>
    <w:rPr>
      <w:b/>
      <w:bCs/>
    </w:rPr>
  </w:style>
  <w:style w:type="paragraph" w:styleId="List2">
    <w:name w:val="List 2"/>
    <w:basedOn w:val="Normal"/>
    <w:rsid w:val="00E0601D"/>
    <w:pPr>
      <w:suppressAutoHyphens/>
      <w:ind w:left="720" w:hanging="360"/>
    </w:pPr>
    <w:rPr>
      <w:rFonts w:ascii="Times New Roman" w:eastAsia="Lucida Sans Unicode" w:hAnsi="Times New Roman"/>
      <w:snapToGrid/>
      <w:kern w:val="1"/>
      <w:szCs w:val="24"/>
    </w:rPr>
  </w:style>
  <w:style w:type="paragraph" w:customStyle="1" w:styleId="Framecontents">
    <w:name w:val="Frame contents"/>
    <w:basedOn w:val="BodyText"/>
    <w:rsid w:val="00E0601D"/>
    <w:pPr>
      <w:pBdr>
        <w:top w:val="none" w:sz="0" w:space="0" w:color="auto"/>
        <w:left w:val="none" w:sz="0" w:space="0" w:color="auto"/>
        <w:bottom w:val="none" w:sz="0" w:space="0" w:color="auto"/>
        <w:right w:val="none" w:sz="0" w:space="0" w:color="auto"/>
      </w:pBdr>
      <w:tabs>
        <w:tab w:val="clear" w:pos="-1440"/>
        <w:tab w:val="clear" w:pos="-720"/>
        <w:tab w:val="clear" w:pos="0"/>
        <w:tab w:val="clear" w:pos="751"/>
        <w:tab w:val="clear" w:pos="1384"/>
        <w:tab w:val="clear" w:pos="2145"/>
        <w:tab w:val="clear" w:pos="2906"/>
        <w:tab w:val="clear" w:pos="3541"/>
        <w:tab w:val="clear" w:pos="4320"/>
      </w:tabs>
      <w:suppressAutoHyphens/>
      <w:spacing w:after="120"/>
      <w:jc w:val="left"/>
    </w:pPr>
    <w:rPr>
      <w:rFonts w:ascii="Times New Roman" w:eastAsia="Lucida Sans Unicode" w:hAnsi="Times New Roman"/>
      <w:snapToGrid/>
      <w:kern w:val="1"/>
      <w:szCs w:val="24"/>
      <w:bdr w:val="none" w:sz="0" w:space="0" w:color="auto"/>
    </w:rPr>
  </w:style>
  <w:style w:type="character" w:customStyle="1" w:styleId="BalloonTextChar">
    <w:name w:val="Balloon Text Char"/>
    <w:link w:val="BalloonText"/>
    <w:rsid w:val="00E0601D"/>
    <w:rPr>
      <w:rFonts w:ascii="Tahoma" w:hAnsi="Tahoma" w:cs="Tahoma"/>
      <w:snapToGrid w:val="0"/>
      <w:sz w:val="16"/>
      <w:szCs w:val="16"/>
    </w:rPr>
  </w:style>
  <w:style w:type="paragraph" w:styleId="FootnoteText">
    <w:name w:val="footnote text"/>
    <w:basedOn w:val="Normal"/>
    <w:link w:val="FootnoteTextChar"/>
    <w:rsid w:val="00E0601D"/>
    <w:pPr>
      <w:widowControl/>
    </w:pPr>
    <w:rPr>
      <w:rFonts w:ascii="CG Times" w:hAnsi="CG Times"/>
      <w:snapToGrid/>
      <w:sz w:val="20"/>
    </w:rPr>
  </w:style>
  <w:style w:type="character" w:customStyle="1" w:styleId="FootnoteTextChar">
    <w:name w:val="Footnote Text Char"/>
    <w:basedOn w:val="DefaultParagraphFont"/>
    <w:link w:val="FootnoteText"/>
    <w:rsid w:val="00E0601D"/>
    <w:rPr>
      <w:rFonts w:ascii="CG Times" w:hAnsi="CG Times"/>
    </w:rPr>
  </w:style>
  <w:style w:type="character" w:customStyle="1" w:styleId="Heading5Char">
    <w:name w:val="Heading 5 Char"/>
    <w:link w:val="Heading5"/>
    <w:rsid w:val="00E0601D"/>
    <w:rPr>
      <w:rFonts w:ascii="Arial" w:hAnsi="Arial"/>
      <w:b/>
      <w:snapToGrid w:val="0"/>
      <w:sz w:val="24"/>
    </w:rPr>
  </w:style>
  <w:style w:type="character" w:customStyle="1" w:styleId="Heading6Char">
    <w:name w:val="Heading 6 Char"/>
    <w:link w:val="Heading6"/>
    <w:rsid w:val="00E0601D"/>
    <w:rPr>
      <w:rFonts w:ascii="Arial" w:hAnsi="Arial"/>
      <w:b/>
      <w:snapToGrid w:val="0"/>
      <w:sz w:val="24"/>
    </w:rPr>
  </w:style>
  <w:style w:type="character" w:customStyle="1" w:styleId="Heading7Char">
    <w:name w:val="Heading 7 Char"/>
    <w:link w:val="Heading7"/>
    <w:rsid w:val="00E0601D"/>
    <w:rPr>
      <w:rFonts w:ascii="Arial" w:hAnsi="Arial"/>
      <w:b/>
      <w:snapToGrid w:val="0"/>
      <w:sz w:val="34"/>
    </w:rPr>
  </w:style>
  <w:style w:type="paragraph" w:styleId="Subtitle">
    <w:name w:val="Subtitle"/>
    <w:basedOn w:val="Normal"/>
    <w:link w:val="SubtitleChar"/>
    <w:qFormat/>
    <w:rsid w:val="00E0601D"/>
    <w:pPr>
      <w:widowControl/>
      <w:tabs>
        <w:tab w:val="left" w:pos="-403"/>
        <w:tab w:val="left" w:pos="1"/>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Pr>
      <w:rFonts w:ascii="Arial" w:hAnsi="Arial" w:cs="Arial"/>
      <w:b/>
      <w:snapToGrid/>
    </w:rPr>
  </w:style>
  <w:style w:type="character" w:customStyle="1" w:styleId="SubtitleChar">
    <w:name w:val="Subtitle Char"/>
    <w:basedOn w:val="DefaultParagraphFont"/>
    <w:link w:val="Subtitle"/>
    <w:rsid w:val="00E0601D"/>
    <w:rPr>
      <w:rFonts w:ascii="Arial" w:hAnsi="Arial" w:cs="Arial"/>
      <w:b/>
      <w:sz w:val="24"/>
    </w:rPr>
  </w:style>
  <w:style w:type="character" w:styleId="Mention">
    <w:name w:val="Mention"/>
    <w:basedOn w:val="DefaultParagraphFont"/>
    <w:uiPriority w:val="99"/>
    <w:semiHidden/>
    <w:unhideWhenUsed/>
    <w:rsid w:val="00F93C12"/>
    <w:rPr>
      <w:color w:val="2B579A"/>
      <w:shd w:val="clear" w:color="auto" w:fill="E6E6E6"/>
    </w:rPr>
  </w:style>
  <w:style w:type="character" w:styleId="UnresolvedMention">
    <w:name w:val="Unresolved Mention"/>
    <w:basedOn w:val="DefaultParagraphFont"/>
    <w:uiPriority w:val="99"/>
    <w:semiHidden/>
    <w:unhideWhenUsed/>
    <w:rsid w:val="007E61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71364">
      <w:bodyDiv w:val="1"/>
      <w:marLeft w:val="0"/>
      <w:marRight w:val="0"/>
      <w:marTop w:val="0"/>
      <w:marBottom w:val="0"/>
      <w:divBdr>
        <w:top w:val="none" w:sz="0" w:space="0" w:color="auto"/>
        <w:left w:val="none" w:sz="0" w:space="0" w:color="auto"/>
        <w:bottom w:val="none" w:sz="0" w:space="0" w:color="auto"/>
        <w:right w:val="none" w:sz="0" w:space="0" w:color="auto"/>
      </w:divBdr>
    </w:div>
    <w:div w:id="159125174">
      <w:bodyDiv w:val="1"/>
      <w:marLeft w:val="0"/>
      <w:marRight w:val="0"/>
      <w:marTop w:val="0"/>
      <w:marBottom w:val="0"/>
      <w:divBdr>
        <w:top w:val="none" w:sz="0" w:space="0" w:color="auto"/>
        <w:left w:val="none" w:sz="0" w:space="0" w:color="auto"/>
        <w:bottom w:val="none" w:sz="0" w:space="0" w:color="auto"/>
        <w:right w:val="none" w:sz="0" w:space="0" w:color="auto"/>
      </w:divBdr>
      <w:divsChild>
        <w:div w:id="1493792139">
          <w:marLeft w:val="0"/>
          <w:marRight w:val="0"/>
          <w:marTop w:val="0"/>
          <w:marBottom w:val="0"/>
          <w:divBdr>
            <w:top w:val="none" w:sz="0" w:space="0" w:color="auto"/>
            <w:left w:val="none" w:sz="0" w:space="0" w:color="auto"/>
            <w:bottom w:val="none" w:sz="0" w:space="0" w:color="auto"/>
            <w:right w:val="none" w:sz="0" w:space="0" w:color="auto"/>
          </w:divBdr>
          <w:divsChild>
            <w:div w:id="723910975">
              <w:marLeft w:val="0"/>
              <w:marRight w:val="0"/>
              <w:marTop w:val="0"/>
              <w:marBottom w:val="0"/>
              <w:divBdr>
                <w:top w:val="none" w:sz="0" w:space="0" w:color="auto"/>
                <w:left w:val="none" w:sz="0" w:space="0" w:color="auto"/>
                <w:bottom w:val="none" w:sz="0" w:space="0" w:color="auto"/>
                <w:right w:val="none" w:sz="0" w:space="0" w:color="auto"/>
              </w:divBdr>
              <w:divsChild>
                <w:div w:id="2110810187">
                  <w:marLeft w:val="0"/>
                  <w:marRight w:val="0"/>
                  <w:marTop w:val="0"/>
                  <w:marBottom w:val="0"/>
                  <w:divBdr>
                    <w:top w:val="none" w:sz="0" w:space="0" w:color="auto"/>
                    <w:left w:val="none" w:sz="0" w:space="0" w:color="auto"/>
                    <w:bottom w:val="none" w:sz="0" w:space="0" w:color="auto"/>
                    <w:right w:val="none" w:sz="0" w:space="0" w:color="auto"/>
                  </w:divBdr>
                  <w:divsChild>
                    <w:div w:id="204081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159383">
      <w:bodyDiv w:val="1"/>
      <w:marLeft w:val="0"/>
      <w:marRight w:val="0"/>
      <w:marTop w:val="0"/>
      <w:marBottom w:val="0"/>
      <w:divBdr>
        <w:top w:val="none" w:sz="0" w:space="0" w:color="auto"/>
        <w:left w:val="none" w:sz="0" w:space="0" w:color="auto"/>
        <w:bottom w:val="none" w:sz="0" w:space="0" w:color="auto"/>
        <w:right w:val="none" w:sz="0" w:space="0" w:color="auto"/>
      </w:divBdr>
    </w:div>
    <w:div w:id="849413033">
      <w:bodyDiv w:val="1"/>
      <w:marLeft w:val="0"/>
      <w:marRight w:val="0"/>
      <w:marTop w:val="0"/>
      <w:marBottom w:val="0"/>
      <w:divBdr>
        <w:top w:val="none" w:sz="0" w:space="0" w:color="auto"/>
        <w:left w:val="none" w:sz="0" w:space="0" w:color="auto"/>
        <w:bottom w:val="none" w:sz="0" w:space="0" w:color="auto"/>
        <w:right w:val="none" w:sz="0" w:space="0" w:color="auto"/>
      </w:divBdr>
    </w:div>
    <w:div w:id="883758411">
      <w:bodyDiv w:val="1"/>
      <w:marLeft w:val="0"/>
      <w:marRight w:val="0"/>
      <w:marTop w:val="0"/>
      <w:marBottom w:val="0"/>
      <w:divBdr>
        <w:top w:val="none" w:sz="0" w:space="0" w:color="auto"/>
        <w:left w:val="none" w:sz="0" w:space="0" w:color="auto"/>
        <w:bottom w:val="none" w:sz="0" w:space="0" w:color="auto"/>
        <w:right w:val="none" w:sz="0" w:space="0" w:color="auto"/>
      </w:divBdr>
    </w:div>
    <w:div w:id="1052535969">
      <w:bodyDiv w:val="1"/>
      <w:marLeft w:val="0"/>
      <w:marRight w:val="0"/>
      <w:marTop w:val="0"/>
      <w:marBottom w:val="0"/>
      <w:divBdr>
        <w:top w:val="none" w:sz="0" w:space="0" w:color="auto"/>
        <w:left w:val="none" w:sz="0" w:space="0" w:color="auto"/>
        <w:bottom w:val="none" w:sz="0" w:space="0" w:color="auto"/>
        <w:right w:val="none" w:sz="0" w:space="0" w:color="auto"/>
      </w:divBdr>
    </w:div>
    <w:div w:id="1227062034">
      <w:bodyDiv w:val="1"/>
      <w:marLeft w:val="0"/>
      <w:marRight w:val="0"/>
      <w:marTop w:val="0"/>
      <w:marBottom w:val="0"/>
      <w:divBdr>
        <w:top w:val="none" w:sz="0" w:space="0" w:color="auto"/>
        <w:left w:val="none" w:sz="0" w:space="0" w:color="auto"/>
        <w:bottom w:val="none" w:sz="0" w:space="0" w:color="auto"/>
        <w:right w:val="none" w:sz="0" w:space="0" w:color="auto"/>
      </w:divBdr>
    </w:div>
    <w:div w:id="1279607919">
      <w:bodyDiv w:val="1"/>
      <w:marLeft w:val="0"/>
      <w:marRight w:val="0"/>
      <w:marTop w:val="0"/>
      <w:marBottom w:val="0"/>
      <w:divBdr>
        <w:top w:val="none" w:sz="0" w:space="0" w:color="auto"/>
        <w:left w:val="none" w:sz="0" w:space="0" w:color="auto"/>
        <w:bottom w:val="none" w:sz="0" w:space="0" w:color="auto"/>
        <w:right w:val="none" w:sz="0" w:space="0" w:color="auto"/>
      </w:divBdr>
    </w:div>
    <w:div w:id="1420055165">
      <w:bodyDiv w:val="1"/>
      <w:marLeft w:val="0"/>
      <w:marRight w:val="0"/>
      <w:marTop w:val="0"/>
      <w:marBottom w:val="0"/>
      <w:divBdr>
        <w:top w:val="none" w:sz="0" w:space="0" w:color="auto"/>
        <w:left w:val="none" w:sz="0" w:space="0" w:color="auto"/>
        <w:bottom w:val="none" w:sz="0" w:space="0" w:color="auto"/>
        <w:right w:val="none" w:sz="0" w:space="0" w:color="auto"/>
      </w:divBdr>
    </w:div>
    <w:div w:id="1525170058">
      <w:bodyDiv w:val="1"/>
      <w:marLeft w:val="0"/>
      <w:marRight w:val="0"/>
      <w:marTop w:val="0"/>
      <w:marBottom w:val="0"/>
      <w:divBdr>
        <w:top w:val="none" w:sz="0" w:space="0" w:color="auto"/>
        <w:left w:val="none" w:sz="0" w:space="0" w:color="auto"/>
        <w:bottom w:val="none" w:sz="0" w:space="0" w:color="auto"/>
        <w:right w:val="none" w:sz="0" w:space="0" w:color="auto"/>
      </w:divBdr>
    </w:div>
    <w:div w:id="1674718202">
      <w:bodyDiv w:val="1"/>
      <w:marLeft w:val="0"/>
      <w:marRight w:val="0"/>
      <w:marTop w:val="0"/>
      <w:marBottom w:val="0"/>
      <w:divBdr>
        <w:top w:val="none" w:sz="0" w:space="0" w:color="auto"/>
        <w:left w:val="none" w:sz="0" w:space="0" w:color="auto"/>
        <w:bottom w:val="none" w:sz="0" w:space="0" w:color="auto"/>
        <w:right w:val="none" w:sz="0" w:space="0" w:color="auto"/>
      </w:divBdr>
    </w:div>
    <w:div w:id="1712264340">
      <w:bodyDiv w:val="1"/>
      <w:marLeft w:val="0"/>
      <w:marRight w:val="0"/>
      <w:marTop w:val="0"/>
      <w:marBottom w:val="0"/>
      <w:divBdr>
        <w:top w:val="none" w:sz="0" w:space="0" w:color="auto"/>
        <w:left w:val="none" w:sz="0" w:space="0" w:color="auto"/>
        <w:bottom w:val="none" w:sz="0" w:space="0" w:color="auto"/>
        <w:right w:val="none" w:sz="0" w:space="0" w:color="auto"/>
      </w:divBdr>
    </w:div>
    <w:div w:id="1813281812">
      <w:bodyDiv w:val="1"/>
      <w:marLeft w:val="0"/>
      <w:marRight w:val="0"/>
      <w:marTop w:val="0"/>
      <w:marBottom w:val="0"/>
      <w:divBdr>
        <w:top w:val="none" w:sz="0" w:space="0" w:color="auto"/>
        <w:left w:val="none" w:sz="0" w:space="0" w:color="auto"/>
        <w:bottom w:val="none" w:sz="0" w:space="0" w:color="auto"/>
        <w:right w:val="none" w:sz="0" w:space="0" w:color="auto"/>
      </w:divBdr>
    </w:div>
    <w:div w:id="1946764821">
      <w:bodyDiv w:val="1"/>
      <w:marLeft w:val="0"/>
      <w:marRight w:val="0"/>
      <w:marTop w:val="0"/>
      <w:marBottom w:val="0"/>
      <w:divBdr>
        <w:top w:val="none" w:sz="0" w:space="0" w:color="auto"/>
        <w:left w:val="none" w:sz="0" w:space="0" w:color="auto"/>
        <w:bottom w:val="none" w:sz="0" w:space="0" w:color="auto"/>
        <w:right w:val="none" w:sz="0" w:space="0" w:color="auto"/>
      </w:divBdr>
    </w:div>
    <w:div w:id="1985043361">
      <w:bodyDiv w:val="1"/>
      <w:marLeft w:val="0"/>
      <w:marRight w:val="0"/>
      <w:marTop w:val="0"/>
      <w:marBottom w:val="0"/>
      <w:divBdr>
        <w:top w:val="none" w:sz="0" w:space="0" w:color="auto"/>
        <w:left w:val="none" w:sz="0" w:space="0" w:color="auto"/>
        <w:bottom w:val="none" w:sz="0" w:space="0" w:color="auto"/>
        <w:right w:val="none" w:sz="0" w:space="0" w:color="auto"/>
      </w:divBdr>
    </w:div>
    <w:div w:id="1995571584">
      <w:bodyDiv w:val="1"/>
      <w:marLeft w:val="0"/>
      <w:marRight w:val="0"/>
      <w:marTop w:val="0"/>
      <w:marBottom w:val="0"/>
      <w:divBdr>
        <w:top w:val="none" w:sz="0" w:space="0" w:color="auto"/>
        <w:left w:val="none" w:sz="0" w:space="0" w:color="auto"/>
        <w:bottom w:val="none" w:sz="0" w:space="0" w:color="auto"/>
        <w:right w:val="none" w:sz="0" w:space="0" w:color="auto"/>
      </w:divBdr>
    </w:div>
    <w:div w:id="211296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omdev.mt.gov/Programs-and-Boards/Community-Technical-Assistance-Program/Presentations,-Publications-and-Model-Documents" TargetMode="External"/><Relationship Id="rId18" Type="http://schemas.openxmlformats.org/officeDocument/2006/relationships/footer" Target="footer2.xml"/><Relationship Id="rId26" Type="http://schemas.openxmlformats.org/officeDocument/2006/relationships/hyperlink" Target="https://www.hudexchange.info/resource/5115/renewable-energy-toolkit/?utm_source=HUD+Exchange+Mailing+List&amp;utm_campaign=a25c80d2f8-Renewable_Energy_Toolkit&amp;utm_medium=email&amp;utm_term=0_f32b935a5f-a25c80d2f8-18471621" TargetMode="External"/><Relationship Id="rId21" Type="http://schemas.openxmlformats.org/officeDocument/2006/relationships/hyperlink" Target="http://housing.mt.gov/FAR/housingapps.mcpx" TargetMode="External"/><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yperlink" Target="mailto:Housing@mt.gov" TargetMode="External"/><Relationship Id="rId17" Type="http://schemas.openxmlformats.org/officeDocument/2006/relationships/footer" Target="footer1.xml"/><Relationship Id="rId25" Type="http://schemas.openxmlformats.org/officeDocument/2006/relationships/hyperlink" Target="https://ceic.mt.gov/" TargetMode="External"/><Relationship Id="rId33" Type="http://schemas.openxmlformats.org/officeDocument/2006/relationships/footer" Target="footer7.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omdev.mt.gov/Programs-and-Boards/Community-Development-Block-Grant-Program/Public-and-Community-Facilities" TargetMode="External"/><Relationship Id="rId20" Type="http://schemas.openxmlformats.org/officeDocument/2006/relationships/hyperlink" Target="https://comdev.mt.gov/Resources/"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ousing.mt.gov/Community-Housing/CDBG-Housing" TargetMode="External"/><Relationship Id="rId24" Type="http://schemas.openxmlformats.org/officeDocument/2006/relationships/hyperlink" Target="https://housing.mt.gov/Community-Housing/CDBG-Housing" TargetMode="External"/><Relationship Id="rId32" Type="http://schemas.openxmlformats.org/officeDocument/2006/relationships/footer" Target="footer6.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ousing.mt.gov/Multifamily-Development/Uniform-Application" TargetMode="External"/><Relationship Id="rId23" Type="http://schemas.openxmlformats.org/officeDocument/2006/relationships/hyperlink" Target="https://housing.mt.gov/_shared/HTF/docs/PAR-Requirements.pdf" TargetMode="External"/><Relationship Id="rId28" Type="http://schemas.openxmlformats.org/officeDocument/2006/relationships/footer" Target="footer3.xml"/><Relationship Id="rId36" Type="http://schemas.openxmlformats.org/officeDocument/2006/relationships/footer" Target="footer10.xml"/><Relationship Id="rId10" Type="http://schemas.openxmlformats.org/officeDocument/2006/relationships/hyperlink" Target="https://housing.mt.gov/Community-Housing/CDBG-Housing" TargetMode="External"/><Relationship Id="rId19" Type="http://schemas.openxmlformats.org/officeDocument/2006/relationships/hyperlink" Target="https://commerce.mt.gov/Consolidated-Plan/"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Housing@mt.gov" TargetMode="External"/><Relationship Id="rId14" Type="http://schemas.openxmlformats.org/officeDocument/2006/relationships/hyperlink" Target="http://housing.mt.gov/FAR/housingapps.mcpx" TargetMode="External"/><Relationship Id="rId22" Type="http://schemas.openxmlformats.org/officeDocument/2006/relationships/hyperlink" Target="https://housing.mt.gov/Multifamily-Development/Uniform-Application" TargetMode="External"/><Relationship Id="rId27" Type="http://schemas.openxmlformats.org/officeDocument/2006/relationships/header" Target="header1.xml"/><Relationship Id="rId30" Type="http://schemas.openxmlformats.org/officeDocument/2006/relationships/hyperlink" Target="https://commerce.mt.gov/Consolidated-Plan/" TargetMode="External"/><Relationship Id="rId35" Type="http://schemas.openxmlformats.org/officeDocument/2006/relationships/footer" Target="footer9.xml"/><Relationship Id="rId8" Type="http://schemas.openxmlformats.org/officeDocument/2006/relationships/image" Target="media/image1.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housing.mt.gov/Multifamily-Development/Uniform-Appl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BD55A-908A-499E-8588-83EBE54EC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53</Pages>
  <Words>19411</Words>
  <Characters>114734</Characters>
  <Application>Microsoft Office Word</Application>
  <DocSecurity>0</DocSecurity>
  <Lines>956</Lines>
  <Paragraphs>267</Paragraphs>
  <ScaleCrop>false</ScaleCrop>
  <HeadingPairs>
    <vt:vector size="2" baseType="variant">
      <vt:variant>
        <vt:lpstr>Title</vt:lpstr>
      </vt:variant>
      <vt:variant>
        <vt:i4>1</vt:i4>
      </vt:variant>
    </vt:vector>
  </HeadingPairs>
  <TitlesOfParts>
    <vt:vector size="1" baseType="lpstr">
      <vt:lpstr>Draft 2017 Housing Development and Rehabilitation Application Guidelines</vt:lpstr>
    </vt:vector>
  </TitlesOfParts>
  <Manager>Department of Commerce</Manager>
  <Company>State of Montana</Company>
  <LinksUpToDate>false</LinksUpToDate>
  <CharactersWithSpaces>133878</CharactersWithSpaces>
  <SharedDoc>false</SharedDoc>
  <HLinks>
    <vt:vector size="282" baseType="variant">
      <vt:variant>
        <vt:i4>2293801</vt:i4>
      </vt:variant>
      <vt:variant>
        <vt:i4>150</vt:i4>
      </vt:variant>
      <vt:variant>
        <vt:i4>0</vt:i4>
      </vt:variant>
      <vt:variant>
        <vt:i4>5</vt:i4>
      </vt:variant>
      <vt:variant>
        <vt:lpwstr>http://housing.mt.gov/FAR/housingapps.mcpx</vt:lpwstr>
      </vt:variant>
      <vt:variant>
        <vt:lpwstr/>
      </vt:variant>
      <vt:variant>
        <vt:i4>2293801</vt:i4>
      </vt:variant>
      <vt:variant>
        <vt:i4>147</vt:i4>
      </vt:variant>
      <vt:variant>
        <vt:i4>0</vt:i4>
      </vt:variant>
      <vt:variant>
        <vt:i4>5</vt:i4>
      </vt:variant>
      <vt:variant>
        <vt:lpwstr>http://housing.mt.gov/FAR/housingapps.mcpx</vt:lpwstr>
      </vt:variant>
      <vt:variant>
        <vt:lpwstr/>
      </vt:variant>
      <vt:variant>
        <vt:i4>2293801</vt:i4>
      </vt:variant>
      <vt:variant>
        <vt:i4>144</vt:i4>
      </vt:variant>
      <vt:variant>
        <vt:i4>0</vt:i4>
      </vt:variant>
      <vt:variant>
        <vt:i4>5</vt:i4>
      </vt:variant>
      <vt:variant>
        <vt:lpwstr>http://housing.mt.gov/FAR/housingapps.mcpx</vt:lpwstr>
      </vt:variant>
      <vt:variant>
        <vt:lpwstr/>
      </vt:variant>
      <vt:variant>
        <vt:i4>2293801</vt:i4>
      </vt:variant>
      <vt:variant>
        <vt:i4>141</vt:i4>
      </vt:variant>
      <vt:variant>
        <vt:i4>0</vt:i4>
      </vt:variant>
      <vt:variant>
        <vt:i4>5</vt:i4>
      </vt:variant>
      <vt:variant>
        <vt:lpwstr>http://housing.mt.gov/FAR/housingapps.mcpx</vt:lpwstr>
      </vt:variant>
      <vt:variant>
        <vt:lpwstr/>
      </vt:variant>
      <vt:variant>
        <vt:i4>2293801</vt:i4>
      </vt:variant>
      <vt:variant>
        <vt:i4>138</vt:i4>
      </vt:variant>
      <vt:variant>
        <vt:i4>0</vt:i4>
      </vt:variant>
      <vt:variant>
        <vt:i4>5</vt:i4>
      </vt:variant>
      <vt:variant>
        <vt:lpwstr>http://housing.mt.gov/FAR/housingapps.mcpx</vt:lpwstr>
      </vt:variant>
      <vt:variant>
        <vt:lpwstr/>
      </vt:variant>
      <vt:variant>
        <vt:i4>327749</vt:i4>
      </vt:variant>
      <vt:variant>
        <vt:i4>135</vt:i4>
      </vt:variant>
      <vt:variant>
        <vt:i4>0</vt:i4>
      </vt:variant>
      <vt:variant>
        <vt:i4>5</vt:i4>
      </vt:variant>
      <vt:variant>
        <vt:lpwstr>http://dnrc.mt.gov/cardd/ResourceDevelopment/wasact/Docs/2011uniformapplicationbinder.pdf</vt:lpwstr>
      </vt:variant>
      <vt:variant>
        <vt:lpwstr/>
      </vt:variant>
      <vt:variant>
        <vt:i4>2293801</vt:i4>
      </vt:variant>
      <vt:variant>
        <vt:i4>132</vt:i4>
      </vt:variant>
      <vt:variant>
        <vt:i4>0</vt:i4>
      </vt:variant>
      <vt:variant>
        <vt:i4>5</vt:i4>
      </vt:variant>
      <vt:variant>
        <vt:lpwstr>http://housing.mt.gov/FAR/housingapps.mcpx</vt:lpwstr>
      </vt:variant>
      <vt:variant>
        <vt:lpwstr/>
      </vt:variant>
      <vt:variant>
        <vt:i4>2293801</vt:i4>
      </vt:variant>
      <vt:variant>
        <vt:i4>129</vt:i4>
      </vt:variant>
      <vt:variant>
        <vt:i4>0</vt:i4>
      </vt:variant>
      <vt:variant>
        <vt:i4>5</vt:i4>
      </vt:variant>
      <vt:variant>
        <vt:lpwstr>http://housing.mt.gov/FAR/housingapps.mcpx</vt:lpwstr>
      </vt:variant>
      <vt:variant>
        <vt:lpwstr/>
      </vt:variant>
      <vt:variant>
        <vt:i4>327749</vt:i4>
      </vt:variant>
      <vt:variant>
        <vt:i4>126</vt:i4>
      </vt:variant>
      <vt:variant>
        <vt:i4>0</vt:i4>
      </vt:variant>
      <vt:variant>
        <vt:i4>5</vt:i4>
      </vt:variant>
      <vt:variant>
        <vt:lpwstr>http://dnrc.mt.gov/cardd/ResourceDevelopment/wasact/Docs/2011uniformapplicationbinder.pdf</vt:lpwstr>
      </vt:variant>
      <vt:variant>
        <vt:lpwstr/>
      </vt:variant>
      <vt:variant>
        <vt:i4>2293801</vt:i4>
      </vt:variant>
      <vt:variant>
        <vt:i4>123</vt:i4>
      </vt:variant>
      <vt:variant>
        <vt:i4>0</vt:i4>
      </vt:variant>
      <vt:variant>
        <vt:i4>5</vt:i4>
      </vt:variant>
      <vt:variant>
        <vt:lpwstr>http://housing.mt.gov/FAR/housingapps.mcpx</vt:lpwstr>
      </vt:variant>
      <vt:variant>
        <vt:lpwstr/>
      </vt:variant>
      <vt:variant>
        <vt:i4>7733267</vt:i4>
      </vt:variant>
      <vt:variant>
        <vt:i4>120</vt:i4>
      </vt:variant>
      <vt:variant>
        <vt:i4>0</vt:i4>
      </vt:variant>
      <vt:variant>
        <vt:i4>5</vt:i4>
      </vt:variant>
      <vt:variant>
        <vt:lpwstr>http://fedgov.dnb.com/webform/pages/reqDuns_phone.jsp</vt:lpwstr>
      </vt:variant>
      <vt:variant>
        <vt:lpwstr/>
      </vt:variant>
      <vt:variant>
        <vt:i4>1900554</vt:i4>
      </vt:variant>
      <vt:variant>
        <vt:i4>117</vt:i4>
      </vt:variant>
      <vt:variant>
        <vt:i4>0</vt:i4>
      </vt:variant>
      <vt:variant>
        <vt:i4>5</vt:i4>
      </vt:variant>
      <vt:variant>
        <vt:lpwstr>http://fedgov.dnb.com/webform/displayHomePage.do</vt:lpwstr>
      </vt:variant>
      <vt:variant>
        <vt:lpwstr/>
      </vt:variant>
      <vt:variant>
        <vt:i4>3670027</vt:i4>
      </vt:variant>
      <vt:variant>
        <vt:i4>114</vt:i4>
      </vt:variant>
      <vt:variant>
        <vt:i4>0</vt:i4>
      </vt:variant>
      <vt:variant>
        <vt:i4>5</vt:i4>
      </vt:variant>
      <vt:variant>
        <vt:lpwstr>http://data.opi.mt.gov/bills/mca_toc/index.htm</vt:lpwstr>
      </vt:variant>
      <vt:variant>
        <vt:lpwstr/>
      </vt:variant>
      <vt:variant>
        <vt:i4>2293801</vt:i4>
      </vt:variant>
      <vt:variant>
        <vt:i4>111</vt:i4>
      </vt:variant>
      <vt:variant>
        <vt:i4>0</vt:i4>
      </vt:variant>
      <vt:variant>
        <vt:i4>5</vt:i4>
      </vt:variant>
      <vt:variant>
        <vt:lpwstr>http://housing.mt.gov/FAR/housingapps.mcpx</vt:lpwstr>
      </vt:variant>
      <vt:variant>
        <vt:lpwstr/>
      </vt:variant>
      <vt:variant>
        <vt:i4>3997733</vt:i4>
      </vt:variant>
      <vt:variant>
        <vt:i4>108</vt:i4>
      </vt:variant>
      <vt:variant>
        <vt:i4>0</vt:i4>
      </vt:variant>
      <vt:variant>
        <vt:i4>5</vt:i4>
      </vt:variant>
      <vt:variant>
        <vt:lpwstr>http://comdev.mt.gov/CDBG/cdbggrantadminmanual.mcpx</vt:lpwstr>
      </vt:variant>
      <vt:variant>
        <vt:lpwstr/>
      </vt:variant>
      <vt:variant>
        <vt:i4>3997733</vt:i4>
      </vt:variant>
      <vt:variant>
        <vt:i4>105</vt:i4>
      </vt:variant>
      <vt:variant>
        <vt:i4>0</vt:i4>
      </vt:variant>
      <vt:variant>
        <vt:i4>5</vt:i4>
      </vt:variant>
      <vt:variant>
        <vt:lpwstr>http://comdev.mt.gov/CDBG/cdbggrantadminmanual.mcpx</vt:lpwstr>
      </vt:variant>
      <vt:variant>
        <vt:lpwstr/>
      </vt:variant>
      <vt:variant>
        <vt:i4>2293801</vt:i4>
      </vt:variant>
      <vt:variant>
        <vt:i4>102</vt:i4>
      </vt:variant>
      <vt:variant>
        <vt:i4>0</vt:i4>
      </vt:variant>
      <vt:variant>
        <vt:i4>5</vt:i4>
      </vt:variant>
      <vt:variant>
        <vt:lpwstr>http://housing.mt.gov/FAR/housingapps.mcpx</vt:lpwstr>
      </vt:variant>
      <vt:variant>
        <vt:lpwstr/>
      </vt:variant>
      <vt:variant>
        <vt:i4>983047</vt:i4>
      </vt:variant>
      <vt:variant>
        <vt:i4>96</vt:i4>
      </vt:variant>
      <vt:variant>
        <vt:i4>0</vt:i4>
      </vt:variant>
      <vt:variant>
        <vt:i4>5</vt:i4>
      </vt:variant>
      <vt:variant>
        <vt:lpwstr>http://www.huduser.org/portal/datasets/fmr/fmrs/FY2013_code/select_Geography.odn</vt:lpwstr>
      </vt:variant>
      <vt:variant>
        <vt:lpwstr/>
      </vt:variant>
      <vt:variant>
        <vt:i4>3604590</vt:i4>
      </vt:variant>
      <vt:variant>
        <vt:i4>93</vt:i4>
      </vt:variant>
      <vt:variant>
        <vt:i4>0</vt:i4>
      </vt:variant>
      <vt:variant>
        <vt:i4>5</vt:i4>
      </vt:variant>
      <vt:variant>
        <vt:lpwstr>http://comdev.mt.gov/content/CDBG/docs/LMI/LMIbook.pdf</vt:lpwstr>
      </vt:variant>
      <vt:variant>
        <vt:lpwstr/>
      </vt:variant>
      <vt:variant>
        <vt:i4>3604590</vt:i4>
      </vt:variant>
      <vt:variant>
        <vt:i4>90</vt:i4>
      </vt:variant>
      <vt:variant>
        <vt:i4>0</vt:i4>
      </vt:variant>
      <vt:variant>
        <vt:i4>5</vt:i4>
      </vt:variant>
      <vt:variant>
        <vt:lpwstr>http://comdev.mt.gov/content/CDBG/docs/LMI/LMIbook.pdf</vt:lpwstr>
      </vt:variant>
      <vt:variant>
        <vt:lpwstr/>
      </vt:variant>
      <vt:variant>
        <vt:i4>8257586</vt:i4>
      </vt:variant>
      <vt:variant>
        <vt:i4>87</vt:i4>
      </vt:variant>
      <vt:variant>
        <vt:i4>0</vt:i4>
      </vt:variant>
      <vt:variant>
        <vt:i4>5</vt:i4>
      </vt:variant>
      <vt:variant>
        <vt:lpwstr>http://comdev.mt.gov/content/Resources/HUDincomelimits.pdf</vt:lpwstr>
      </vt:variant>
      <vt:variant>
        <vt:lpwstr/>
      </vt:variant>
      <vt:variant>
        <vt:i4>3604590</vt:i4>
      </vt:variant>
      <vt:variant>
        <vt:i4>84</vt:i4>
      </vt:variant>
      <vt:variant>
        <vt:i4>0</vt:i4>
      </vt:variant>
      <vt:variant>
        <vt:i4>5</vt:i4>
      </vt:variant>
      <vt:variant>
        <vt:lpwstr>http://comdev.mt.gov/content/CDBG/docs/LMI/LMIbook.pdf</vt:lpwstr>
      </vt:variant>
      <vt:variant>
        <vt:lpwstr/>
      </vt:variant>
      <vt:variant>
        <vt:i4>5636170</vt:i4>
      </vt:variant>
      <vt:variant>
        <vt:i4>81</vt:i4>
      </vt:variant>
      <vt:variant>
        <vt:i4>0</vt:i4>
      </vt:variant>
      <vt:variant>
        <vt:i4>5</vt:i4>
      </vt:variant>
      <vt:variant>
        <vt:lpwstr>http://comdev.mt.gov/tsep/target.aspx</vt:lpwstr>
      </vt:variant>
      <vt:variant>
        <vt:lpwstr/>
      </vt:variant>
      <vt:variant>
        <vt:i4>5767251</vt:i4>
      </vt:variant>
      <vt:variant>
        <vt:i4>75</vt:i4>
      </vt:variant>
      <vt:variant>
        <vt:i4>0</vt:i4>
      </vt:variant>
      <vt:variant>
        <vt:i4>5</vt:i4>
      </vt:variant>
      <vt:variant>
        <vt:lpwstr>http://www.dphhs.mt.gov/programsservices/energyassistance/index.shtml</vt:lpwstr>
      </vt:variant>
      <vt:variant>
        <vt:lpwstr/>
      </vt:variant>
      <vt:variant>
        <vt:i4>2293801</vt:i4>
      </vt:variant>
      <vt:variant>
        <vt:i4>72</vt:i4>
      </vt:variant>
      <vt:variant>
        <vt:i4>0</vt:i4>
      </vt:variant>
      <vt:variant>
        <vt:i4>5</vt:i4>
      </vt:variant>
      <vt:variant>
        <vt:lpwstr>http://housing.mt.gov/FAR/housingapps.mcpx</vt:lpwstr>
      </vt:variant>
      <vt:variant>
        <vt:lpwstr/>
      </vt:variant>
      <vt:variant>
        <vt:i4>2293801</vt:i4>
      </vt:variant>
      <vt:variant>
        <vt:i4>69</vt:i4>
      </vt:variant>
      <vt:variant>
        <vt:i4>0</vt:i4>
      </vt:variant>
      <vt:variant>
        <vt:i4>5</vt:i4>
      </vt:variant>
      <vt:variant>
        <vt:lpwstr>http://housing.mt.gov/FAR/housingapps.mcpx</vt:lpwstr>
      </vt:variant>
      <vt:variant>
        <vt:lpwstr/>
      </vt:variant>
      <vt:variant>
        <vt:i4>4259923</vt:i4>
      </vt:variant>
      <vt:variant>
        <vt:i4>66</vt:i4>
      </vt:variant>
      <vt:variant>
        <vt:i4>0</vt:i4>
      </vt:variant>
      <vt:variant>
        <vt:i4>5</vt:i4>
      </vt:variant>
      <vt:variant>
        <vt:lpwstr>http://www.msuextension.org/</vt:lpwstr>
      </vt:variant>
      <vt:variant>
        <vt:lpwstr/>
      </vt:variant>
      <vt:variant>
        <vt:i4>5963860</vt:i4>
      </vt:variant>
      <vt:variant>
        <vt:i4>63</vt:i4>
      </vt:variant>
      <vt:variant>
        <vt:i4>0</vt:i4>
      </vt:variant>
      <vt:variant>
        <vt:i4>5</vt:i4>
      </vt:variant>
      <vt:variant>
        <vt:lpwstr>http://www.fs.fed.us/</vt:lpwstr>
      </vt:variant>
      <vt:variant>
        <vt:lpwstr/>
      </vt:variant>
      <vt:variant>
        <vt:i4>4063349</vt:i4>
      </vt:variant>
      <vt:variant>
        <vt:i4>60</vt:i4>
      </vt:variant>
      <vt:variant>
        <vt:i4>0</vt:i4>
      </vt:variant>
      <vt:variant>
        <vt:i4>5</vt:i4>
      </vt:variant>
      <vt:variant>
        <vt:lpwstr>http://www.eda.gov/</vt:lpwstr>
      </vt:variant>
      <vt:variant>
        <vt:lpwstr/>
      </vt:variant>
      <vt:variant>
        <vt:i4>7209029</vt:i4>
      </vt:variant>
      <vt:variant>
        <vt:i4>57</vt:i4>
      </vt:variant>
      <vt:variant>
        <vt:i4>0</vt:i4>
      </vt:variant>
      <vt:variant>
        <vt:i4>5</vt:i4>
      </vt:variant>
      <vt:variant>
        <vt:lpwstr>mailto:gloria@medamembers.org</vt:lpwstr>
      </vt:variant>
      <vt:variant>
        <vt:lpwstr/>
      </vt:variant>
      <vt:variant>
        <vt:i4>3932285</vt:i4>
      </vt:variant>
      <vt:variant>
        <vt:i4>54</vt:i4>
      </vt:variant>
      <vt:variant>
        <vt:i4>0</vt:i4>
      </vt:variant>
      <vt:variant>
        <vt:i4>5</vt:i4>
      </vt:variant>
      <vt:variant>
        <vt:lpwstr>http://www.medamembers.org/</vt:lpwstr>
      </vt:variant>
      <vt:variant>
        <vt:lpwstr/>
      </vt:variant>
      <vt:variant>
        <vt:i4>4653157</vt:i4>
      </vt:variant>
      <vt:variant>
        <vt:i4>51</vt:i4>
      </vt:variant>
      <vt:variant>
        <vt:i4>0</vt:i4>
      </vt:variant>
      <vt:variant>
        <vt:i4>5</vt:i4>
      </vt:variant>
      <vt:variant>
        <vt:lpwstr>mailto:MDOCCTAP@mt.gov</vt:lpwstr>
      </vt:variant>
      <vt:variant>
        <vt:lpwstr/>
      </vt:variant>
      <vt:variant>
        <vt:i4>4259923</vt:i4>
      </vt:variant>
      <vt:variant>
        <vt:i4>48</vt:i4>
      </vt:variant>
      <vt:variant>
        <vt:i4>0</vt:i4>
      </vt:variant>
      <vt:variant>
        <vt:i4>5</vt:i4>
      </vt:variant>
      <vt:variant>
        <vt:lpwstr>http://www.msuextension.org/</vt:lpwstr>
      </vt:variant>
      <vt:variant>
        <vt:lpwstr/>
      </vt:variant>
      <vt:variant>
        <vt:i4>5963860</vt:i4>
      </vt:variant>
      <vt:variant>
        <vt:i4>45</vt:i4>
      </vt:variant>
      <vt:variant>
        <vt:i4>0</vt:i4>
      </vt:variant>
      <vt:variant>
        <vt:i4>5</vt:i4>
      </vt:variant>
      <vt:variant>
        <vt:lpwstr>http://www.fs.fed.us/</vt:lpwstr>
      </vt:variant>
      <vt:variant>
        <vt:lpwstr/>
      </vt:variant>
      <vt:variant>
        <vt:i4>4063349</vt:i4>
      </vt:variant>
      <vt:variant>
        <vt:i4>42</vt:i4>
      </vt:variant>
      <vt:variant>
        <vt:i4>0</vt:i4>
      </vt:variant>
      <vt:variant>
        <vt:i4>5</vt:i4>
      </vt:variant>
      <vt:variant>
        <vt:lpwstr>http://www.eda.gov/</vt:lpwstr>
      </vt:variant>
      <vt:variant>
        <vt:lpwstr/>
      </vt:variant>
      <vt:variant>
        <vt:i4>3932285</vt:i4>
      </vt:variant>
      <vt:variant>
        <vt:i4>36</vt:i4>
      </vt:variant>
      <vt:variant>
        <vt:i4>0</vt:i4>
      </vt:variant>
      <vt:variant>
        <vt:i4>5</vt:i4>
      </vt:variant>
      <vt:variant>
        <vt:lpwstr>http://www.medamembers.org/</vt:lpwstr>
      </vt:variant>
      <vt:variant>
        <vt:lpwstr/>
      </vt:variant>
      <vt:variant>
        <vt:i4>589888</vt:i4>
      </vt:variant>
      <vt:variant>
        <vt:i4>30</vt:i4>
      </vt:variant>
      <vt:variant>
        <vt:i4>0</vt:i4>
      </vt:variant>
      <vt:variant>
        <vt:i4>5</vt:i4>
      </vt:variant>
      <vt:variant>
        <vt:lpwstr>http://comdev.mt.gov/content/CTAP/docs/Publications/GrowthPolicyResourceBook.pdf</vt:lpwstr>
      </vt:variant>
      <vt:variant>
        <vt:lpwstr/>
      </vt:variant>
      <vt:variant>
        <vt:i4>7340095</vt:i4>
      </vt:variant>
      <vt:variant>
        <vt:i4>27</vt:i4>
      </vt:variant>
      <vt:variant>
        <vt:i4>0</vt:i4>
      </vt:variant>
      <vt:variant>
        <vt:i4>5</vt:i4>
      </vt:variant>
      <vt:variant>
        <vt:lpwstr>http://comdev.mt.gov/content/CDBG/docs/NeedsAssessment/CNAguide.pdf</vt:lpwstr>
      </vt:variant>
      <vt:variant>
        <vt:lpwstr/>
      </vt:variant>
      <vt:variant>
        <vt:i4>6946851</vt:i4>
      </vt:variant>
      <vt:variant>
        <vt:i4>24</vt:i4>
      </vt:variant>
      <vt:variant>
        <vt:i4>0</vt:i4>
      </vt:variant>
      <vt:variant>
        <vt:i4>5</vt:i4>
      </vt:variant>
      <vt:variant>
        <vt:lpwstr>http://ceic.mt.gov/</vt:lpwstr>
      </vt:variant>
      <vt:variant>
        <vt:lpwstr/>
      </vt:variant>
      <vt:variant>
        <vt:i4>3670027</vt:i4>
      </vt:variant>
      <vt:variant>
        <vt:i4>21</vt:i4>
      </vt:variant>
      <vt:variant>
        <vt:i4>0</vt:i4>
      </vt:variant>
      <vt:variant>
        <vt:i4>5</vt:i4>
      </vt:variant>
      <vt:variant>
        <vt:lpwstr>http://data.opi.mt.gov/bills/mca_toc/index.htm</vt:lpwstr>
      </vt:variant>
      <vt:variant>
        <vt:lpwstr/>
      </vt:variant>
      <vt:variant>
        <vt:i4>2293801</vt:i4>
      </vt:variant>
      <vt:variant>
        <vt:i4>18</vt:i4>
      </vt:variant>
      <vt:variant>
        <vt:i4>0</vt:i4>
      </vt:variant>
      <vt:variant>
        <vt:i4>5</vt:i4>
      </vt:variant>
      <vt:variant>
        <vt:lpwstr>http://housing.mt.gov/FAR/housingapps.mcpx</vt:lpwstr>
      </vt:variant>
      <vt:variant>
        <vt:lpwstr/>
      </vt:variant>
      <vt:variant>
        <vt:i4>1572882</vt:i4>
      </vt:variant>
      <vt:variant>
        <vt:i4>15</vt:i4>
      </vt:variant>
      <vt:variant>
        <vt:i4>0</vt:i4>
      </vt:variant>
      <vt:variant>
        <vt:i4>5</vt:i4>
      </vt:variant>
      <vt:variant>
        <vt:lpwstr>http://comdev.mt.gov/Resources/divisionresources.mcpx</vt:lpwstr>
      </vt:variant>
      <vt:variant>
        <vt:lpwstr/>
      </vt:variant>
      <vt:variant>
        <vt:i4>2293801</vt:i4>
      </vt:variant>
      <vt:variant>
        <vt:i4>12</vt:i4>
      </vt:variant>
      <vt:variant>
        <vt:i4>0</vt:i4>
      </vt:variant>
      <vt:variant>
        <vt:i4>5</vt:i4>
      </vt:variant>
      <vt:variant>
        <vt:lpwstr>http://housing.mt.gov/FAR/housingapps.mcpx</vt:lpwstr>
      </vt:variant>
      <vt:variant>
        <vt:lpwstr/>
      </vt:variant>
      <vt:variant>
        <vt:i4>7864426</vt:i4>
      </vt:variant>
      <vt:variant>
        <vt:i4>9</vt:i4>
      </vt:variant>
      <vt:variant>
        <vt:i4>0</vt:i4>
      </vt:variant>
      <vt:variant>
        <vt:i4>5</vt:i4>
      </vt:variant>
      <vt:variant>
        <vt:lpwstr>http://comdev.mt.gov/CDBG/default.mcpx</vt:lpwstr>
      </vt:variant>
      <vt:variant>
        <vt:lpwstr/>
      </vt:variant>
      <vt:variant>
        <vt:i4>458838</vt:i4>
      </vt:variant>
      <vt:variant>
        <vt:i4>6</vt:i4>
      </vt:variant>
      <vt:variant>
        <vt:i4>0</vt:i4>
      </vt:variant>
      <vt:variant>
        <vt:i4>5</vt:i4>
      </vt:variant>
      <vt:variant>
        <vt:lpwstr>http://www.hud.gov/offices/cpd/communitydevelopment/programs</vt:lpwstr>
      </vt:variant>
      <vt:variant>
        <vt:lpwstr/>
      </vt:variant>
      <vt:variant>
        <vt:i4>786473</vt:i4>
      </vt:variant>
      <vt:variant>
        <vt:i4>3</vt:i4>
      </vt:variant>
      <vt:variant>
        <vt:i4>0</vt:i4>
      </vt:variant>
      <vt:variant>
        <vt:i4>5</vt:i4>
      </vt:variant>
      <vt:variant>
        <vt:lpwstr>../Housing/FFY 2014 &amp; 2015/DOCCDBG@mt.gov</vt:lpwstr>
      </vt:variant>
      <vt:variant>
        <vt:lpwstr/>
      </vt:variant>
      <vt:variant>
        <vt:i4>7864426</vt:i4>
      </vt:variant>
      <vt:variant>
        <vt:i4>0</vt:i4>
      </vt:variant>
      <vt:variant>
        <vt:i4>0</vt:i4>
      </vt:variant>
      <vt:variant>
        <vt:i4>5</vt:i4>
      </vt:variant>
      <vt:variant>
        <vt:lpwstr>http://comdev.mt.gov/CDBG/default.mcpx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2017 Housing Development and Rehabilitation Application Guidelines</dc:title>
  <dc:subject>Draft 2017 Housing Development and Rehabilitation Application Guidelines</dc:subject>
  <dc:creator>Community Development Division</dc:creator>
  <cp:keywords>cdbg, draft, application, housing, development, rehabilitation, guidelines</cp:keywords>
  <cp:lastModifiedBy>Flynn, Julie</cp:lastModifiedBy>
  <cp:revision>3</cp:revision>
  <cp:lastPrinted>2020-03-02T19:38:00Z</cp:lastPrinted>
  <dcterms:created xsi:type="dcterms:W3CDTF">2023-08-10T19:20:00Z</dcterms:created>
  <dcterms:modified xsi:type="dcterms:W3CDTF">2023-08-10T19:21:00Z</dcterms:modified>
</cp:coreProperties>
</file>