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DEA7" w14:textId="77777777" w:rsidR="00BB6ADD" w:rsidRDefault="000B0058" w:rsidP="00BB6ADD">
      <w:pPr>
        <w:pStyle w:val="Heading3"/>
        <w:jc w:val="center"/>
      </w:pPr>
      <w:r w:rsidRPr="00BB6ADD">
        <w:t>HOME</w:t>
      </w:r>
      <w:r w:rsidR="00BB6ADD">
        <w:t xml:space="preserve"> and </w:t>
      </w:r>
      <w:r w:rsidRPr="00BB6ADD">
        <w:t>HTF Affordable Housing Development Grant</w:t>
      </w:r>
    </w:p>
    <w:p w14:paraId="2E89484D" w14:textId="6D0AA376" w:rsidR="000B0058" w:rsidRPr="00BB6ADD" w:rsidRDefault="000B0058" w:rsidP="00BB6ADD">
      <w:pPr>
        <w:pStyle w:val="Heading3"/>
        <w:jc w:val="center"/>
      </w:pPr>
      <w:r w:rsidRPr="00BB6ADD">
        <w:t xml:space="preserve"> Administration Manual Tools and Resources</w:t>
      </w:r>
    </w:p>
    <w:p w14:paraId="64EC87D4" w14:textId="77777777" w:rsidR="00BB6ADD" w:rsidRDefault="00BB6ADD" w:rsidP="00BB6ADD">
      <w:pPr>
        <w:pStyle w:val="Heading4"/>
        <w:jc w:val="center"/>
      </w:pPr>
    </w:p>
    <w:p w14:paraId="2AD7EA8C" w14:textId="16C37F04" w:rsidR="00BB6ADD" w:rsidRDefault="000B0058" w:rsidP="00BB6ADD">
      <w:pPr>
        <w:pStyle w:val="Heading4"/>
        <w:jc w:val="center"/>
      </w:pPr>
      <w:r w:rsidRPr="00BB6ADD">
        <w:t>Guidelines on Providing Acceptable Documentation</w:t>
      </w:r>
      <w:r w:rsidR="00BB6ADD">
        <w:t xml:space="preserve"> </w:t>
      </w:r>
    </w:p>
    <w:p w14:paraId="29FCA6A8" w14:textId="7BD4B95C" w:rsidR="000B0058" w:rsidRPr="00BB6ADD" w:rsidRDefault="000B0058" w:rsidP="00BB6ADD">
      <w:pPr>
        <w:pStyle w:val="Heading4"/>
        <w:jc w:val="center"/>
      </w:pPr>
      <w:r w:rsidRPr="00BB6ADD">
        <w:t>of Non-HOME/-HTF Funding Sources</w:t>
      </w:r>
    </w:p>
    <w:p w14:paraId="5C92370C" w14:textId="77777777" w:rsidR="000B0058" w:rsidRPr="00BB6ADD" w:rsidRDefault="000B0058" w:rsidP="000B0058">
      <w:pPr>
        <w:rPr>
          <w:sz w:val="24"/>
          <w:szCs w:val="24"/>
        </w:rPr>
      </w:pPr>
    </w:p>
    <w:p w14:paraId="7056B427" w14:textId="045F1B37" w:rsidR="000B0058" w:rsidRPr="00BB6ADD" w:rsidRDefault="000B0058" w:rsidP="00BB6ADD">
      <w:pPr>
        <w:spacing w:line="360" w:lineRule="auto"/>
        <w:rPr>
          <w:sz w:val="24"/>
          <w:szCs w:val="24"/>
        </w:rPr>
      </w:pPr>
      <w:r w:rsidRPr="00BB6ADD">
        <w:rPr>
          <w:sz w:val="24"/>
          <w:szCs w:val="24"/>
        </w:rPr>
        <w:t>HUD regulations require that HOME- and HTF-assisted projects maintain documentation of firm commitment of funds for all sources. Below are guidelines on providing Commerce acceptable documentation of firm commitment of non-HOME</w:t>
      </w:r>
      <w:r w:rsidR="00BB6ADD">
        <w:rPr>
          <w:sz w:val="24"/>
          <w:szCs w:val="24"/>
        </w:rPr>
        <w:t xml:space="preserve"> or</w:t>
      </w:r>
      <w:r w:rsidRPr="00BB6ADD">
        <w:rPr>
          <w:sz w:val="24"/>
          <w:szCs w:val="24"/>
        </w:rPr>
        <w:t>-HTF funding.</w:t>
      </w:r>
    </w:p>
    <w:p w14:paraId="3E7F6B54" w14:textId="77777777" w:rsidR="000B0058" w:rsidRPr="00BB6ADD" w:rsidRDefault="000B0058" w:rsidP="00BB6ADD">
      <w:pPr>
        <w:spacing w:line="360" w:lineRule="auto"/>
        <w:rPr>
          <w:rFonts w:cstheme="minorHAnsi"/>
          <w:sz w:val="24"/>
          <w:szCs w:val="24"/>
        </w:rPr>
      </w:pPr>
    </w:p>
    <w:p w14:paraId="39455CC4" w14:textId="3226C642" w:rsidR="000B0058" w:rsidRPr="00BB6ADD" w:rsidRDefault="000B0058" w:rsidP="00BB6ADD">
      <w:pPr>
        <w:spacing w:line="360" w:lineRule="auto"/>
        <w:rPr>
          <w:rFonts w:cstheme="minorHAnsi"/>
          <w:sz w:val="24"/>
          <w:szCs w:val="24"/>
        </w:rPr>
      </w:pPr>
      <w:r w:rsidRPr="00BB6ADD">
        <w:rPr>
          <w:rFonts w:cstheme="minorHAnsi"/>
          <w:sz w:val="24"/>
          <w:szCs w:val="24"/>
        </w:rPr>
        <w:t>All funding for HOME and HTF projects, including construction and permanent financing</w:t>
      </w:r>
      <w:r w:rsidR="00BB6ADD">
        <w:rPr>
          <w:rFonts w:cstheme="minorHAnsi"/>
          <w:sz w:val="24"/>
          <w:szCs w:val="24"/>
        </w:rPr>
        <w:t xml:space="preserve">, </w:t>
      </w:r>
      <w:r w:rsidRPr="00BB6ADD">
        <w:rPr>
          <w:rFonts w:cstheme="minorHAnsi"/>
          <w:sz w:val="24"/>
          <w:szCs w:val="24"/>
        </w:rPr>
        <w:t>if applicable, must be firmly committed and documented at project start-up.</w:t>
      </w:r>
    </w:p>
    <w:p w14:paraId="3504B095" w14:textId="77777777" w:rsidR="000B0058" w:rsidRPr="00BB6ADD" w:rsidRDefault="000B0058" w:rsidP="00BB6ADD">
      <w:pPr>
        <w:spacing w:line="360" w:lineRule="auto"/>
        <w:rPr>
          <w:rFonts w:cstheme="minorHAnsi"/>
          <w:sz w:val="24"/>
          <w:szCs w:val="24"/>
        </w:rPr>
      </w:pPr>
    </w:p>
    <w:p w14:paraId="0FF714C1" w14:textId="77777777" w:rsidR="000B0058" w:rsidRPr="00BB6ADD" w:rsidRDefault="000B0058" w:rsidP="00BB6ADD">
      <w:pPr>
        <w:spacing w:line="360" w:lineRule="auto"/>
        <w:rPr>
          <w:rFonts w:cstheme="minorHAnsi"/>
          <w:sz w:val="24"/>
          <w:szCs w:val="24"/>
        </w:rPr>
      </w:pPr>
      <w:r w:rsidRPr="00BB6ADD">
        <w:rPr>
          <w:rFonts w:cstheme="minorHAnsi"/>
          <w:sz w:val="24"/>
          <w:szCs w:val="24"/>
        </w:rPr>
        <w:t xml:space="preserve">Examples of acceptable documentation showing firm commitment of funding for HOME and HTF projects include: </w:t>
      </w:r>
    </w:p>
    <w:p w14:paraId="14E3F4AD" w14:textId="77777777" w:rsidR="000B0058" w:rsidRPr="00BB6ADD" w:rsidRDefault="000B0058" w:rsidP="00BB6ADD">
      <w:pPr>
        <w:pStyle w:val="BulletedListOption2"/>
      </w:pPr>
      <w:r w:rsidRPr="00BB6ADD">
        <w:t>Letters of commitment of grant funds,</w:t>
      </w:r>
    </w:p>
    <w:p w14:paraId="082E4C0B" w14:textId="77777777" w:rsidR="000B0058" w:rsidRPr="00BB6ADD" w:rsidRDefault="000B0058" w:rsidP="00BB6ADD">
      <w:pPr>
        <w:pStyle w:val="BulletedListOption2"/>
      </w:pPr>
      <w:r w:rsidRPr="00BB6ADD">
        <w:t>Letters of interest from investors,</w:t>
      </w:r>
    </w:p>
    <w:p w14:paraId="73280880" w14:textId="77777777" w:rsidR="000B0058" w:rsidRPr="00BB6ADD" w:rsidRDefault="000B0058" w:rsidP="00BB6ADD">
      <w:pPr>
        <w:pStyle w:val="BulletedListOption2"/>
      </w:pPr>
      <w:r w:rsidRPr="00BB6ADD">
        <w:t>Letters of interest from lenders,</w:t>
      </w:r>
    </w:p>
    <w:p w14:paraId="61DB13C7" w14:textId="0C9DC84B" w:rsidR="000B0058" w:rsidRPr="00BB6ADD" w:rsidRDefault="000B0058" w:rsidP="00BB6ADD">
      <w:pPr>
        <w:pStyle w:val="BulletedListOption2"/>
      </w:pPr>
      <w:r w:rsidRPr="00BB6ADD">
        <w:t>Statements from grantees or developers committing time or materials,</w:t>
      </w:r>
    </w:p>
    <w:p w14:paraId="2C92AE1C" w14:textId="77777777" w:rsidR="000B0058" w:rsidRPr="00BB6ADD" w:rsidRDefault="000B0058" w:rsidP="00BB6ADD">
      <w:pPr>
        <w:pStyle w:val="BulletedListOption2"/>
      </w:pPr>
      <w:r w:rsidRPr="00BB6ADD">
        <w:t xml:space="preserve">Minutes of board meetings documenting commitment of funds, </w:t>
      </w:r>
    </w:p>
    <w:p w14:paraId="122E2278" w14:textId="77777777" w:rsidR="000B0058" w:rsidRPr="00BB6ADD" w:rsidRDefault="000B0058" w:rsidP="00BB6ADD">
      <w:pPr>
        <w:pStyle w:val="BulletedListOption2"/>
      </w:pPr>
      <w:r w:rsidRPr="00BB6ADD">
        <w:t>Letters detailing deferment of developer fees,</w:t>
      </w:r>
    </w:p>
    <w:p w14:paraId="0EED1536" w14:textId="77777777" w:rsidR="000B0058" w:rsidRPr="00BB6ADD" w:rsidRDefault="000B0058" w:rsidP="00BB6ADD">
      <w:pPr>
        <w:pStyle w:val="BulletedListOption2"/>
      </w:pPr>
      <w:r w:rsidRPr="00BB6ADD">
        <w:t>Letters of intent from funders, and</w:t>
      </w:r>
    </w:p>
    <w:p w14:paraId="749FF84B" w14:textId="2F992505" w:rsidR="000B0058" w:rsidRPr="00BB6ADD" w:rsidRDefault="000B0058" w:rsidP="00BB6ADD">
      <w:pPr>
        <w:pStyle w:val="BulletedListOption2"/>
      </w:pPr>
      <w:r w:rsidRPr="00BB6ADD">
        <w:t>Term sheets.</w:t>
      </w:r>
    </w:p>
    <w:p w14:paraId="380539CD" w14:textId="77777777" w:rsidR="000B0058" w:rsidRPr="00BB6ADD" w:rsidRDefault="000B0058" w:rsidP="00BB6ADD">
      <w:pPr>
        <w:spacing w:line="360" w:lineRule="auto"/>
        <w:rPr>
          <w:rFonts w:cstheme="minorHAnsi"/>
          <w:sz w:val="24"/>
          <w:szCs w:val="24"/>
        </w:rPr>
      </w:pPr>
      <w:r w:rsidRPr="00BB6ADD">
        <w:rPr>
          <w:rFonts w:cstheme="minorHAnsi"/>
          <w:sz w:val="24"/>
          <w:szCs w:val="24"/>
        </w:rPr>
        <w:t>For HOME and HTF projects also assisted with Low Income Housing Tax Credits, the following documentation is needed:</w:t>
      </w:r>
    </w:p>
    <w:p w14:paraId="3B873E52" w14:textId="23323823" w:rsidR="000B0058" w:rsidRPr="00BB6ADD" w:rsidRDefault="000B0058" w:rsidP="00BB6ADD">
      <w:pPr>
        <w:pStyle w:val="BulletedListOption2"/>
      </w:pPr>
      <w:r w:rsidRPr="00BB6ADD">
        <w:t xml:space="preserve">The project’s reservation of credits from </w:t>
      </w:r>
      <w:r w:rsidR="00BB6ADD">
        <w:t xml:space="preserve">the </w:t>
      </w:r>
      <w:r w:rsidRPr="00BB6ADD">
        <w:t xml:space="preserve">Montana </w:t>
      </w:r>
      <w:r w:rsidR="00BB6ADD">
        <w:t xml:space="preserve">Board of </w:t>
      </w:r>
      <w:proofErr w:type="gramStart"/>
      <w:r w:rsidRPr="00BB6ADD">
        <w:t>Housing;</w:t>
      </w:r>
      <w:proofErr w:type="gramEnd"/>
      <w:r w:rsidRPr="00BB6ADD">
        <w:t xml:space="preserve"> </w:t>
      </w:r>
    </w:p>
    <w:p w14:paraId="4E6EA941" w14:textId="77777777" w:rsidR="000B0058" w:rsidRPr="00BB6ADD" w:rsidRDefault="000B0058" w:rsidP="00BB6ADD">
      <w:pPr>
        <w:pStyle w:val="BulletedListOption2"/>
      </w:pPr>
      <w:r w:rsidRPr="00BB6ADD">
        <w:t xml:space="preserve">A good faith </w:t>
      </w:r>
      <w:proofErr w:type="gramStart"/>
      <w:r w:rsidRPr="00BB6ADD">
        <w:t>offer</w:t>
      </w:r>
      <w:proofErr w:type="gramEnd"/>
      <w:r w:rsidRPr="00BB6ADD">
        <w:t xml:space="preserve"> of equity investment from a private investor.</w:t>
      </w:r>
    </w:p>
    <w:p w14:paraId="2AB287D5" w14:textId="77777777" w:rsidR="000B0058" w:rsidRPr="00BB6ADD" w:rsidRDefault="000B0058" w:rsidP="00BB6ADD">
      <w:pPr>
        <w:spacing w:line="360" w:lineRule="auto"/>
        <w:rPr>
          <w:rFonts w:cstheme="minorHAnsi"/>
          <w:sz w:val="24"/>
          <w:szCs w:val="24"/>
        </w:rPr>
      </w:pPr>
      <w:r w:rsidRPr="00BB6ADD">
        <w:rPr>
          <w:rFonts w:cstheme="minorHAnsi"/>
          <w:sz w:val="24"/>
          <w:szCs w:val="24"/>
        </w:rPr>
        <w:lastRenderedPageBreak/>
        <w:t xml:space="preserve">Commerce assesses all documentation to ensure that commitments are, in fact, firm and that: </w:t>
      </w:r>
    </w:p>
    <w:p w14:paraId="1E11C2BC" w14:textId="77777777" w:rsidR="000B0058" w:rsidRPr="00BB6ADD" w:rsidRDefault="000B0058" w:rsidP="00BB6ADD">
      <w:pPr>
        <w:pStyle w:val="BulletedListOption2"/>
      </w:pPr>
      <w:r w:rsidRPr="00BB6ADD">
        <w:t>The terms and amounts listed are consistent with project underwriting; and</w:t>
      </w:r>
    </w:p>
    <w:p w14:paraId="1CA4544F" w14:textId="090C7082" w:rsidR="0035799C" w:rsidRPr="007B2AAF" w:rsidRDefault="000B0058" w:rsidP="00BB6ADD">
      <w:pPr>
        <w:pStyle w:val="BulletedListOption2"/>
      </w:pPr>
      <w:r w:rsidRPr="00BB6ADD">
        <w:t>Sources are compatible with HOME and HTF program requirements e.g., affordability restrictions, income targeting, unit mix.</w:t>
      </w:r>
    </w:p>
    <w:sectPr w:rsidR="0035799C" w:rsidRPr="007B2AAF" w:rsidSect="00A231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17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3414" w14:textId="77777777" w:rsidR="0053422E" w:rsidRDefault="0053422E" w:rsidP="005730E1">
      <w:r>
        <w:separator/>
      </w:r>
    </w:p>
    <w:p w14:paraId="61DC9E3C" w14:textId="77777777" w:rsidR="0053422E" w:rsidRDefault="0053422E"/>
    <w:p w14:paraId="67AF3BC3" w14:textId="77777777" w:rsidR="0053422E" w:rsidRDefault="0053422E"/>
  </w:endnote>
  <w:endnote w:type="continuationSeparator" w:id="0">
    <w:p w14:paraId="05A9F197" w14:textId="77777777" w:rsidR="0053422E" w:rsidRDefault="0053422E" w:rsidP="005730E1">
      <w:r>
        <w:continuationSeparator/>
      </w:r>
    </w:p>
    <w:p w14:paraId="63A5F2B6" w14:textId="77777777" w:rsidR="0053422E" w:rsidRDefault="0053422E"/>
    <w:p w14:paraId="705D2D8B" w14:textId="77777777" w:rsidR="0053422E" w:rsidRDefault="00534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7D707" w14:textId="77777777" w:rsidR="00067294" w:rsidRDefault="00D370F9" w:rsidP="00D370F9">
        <w:pPr>
          <w:pStyle w:val="Footer"/>
          <w:tabs>
            <w:tab w:val="left" w:pos="4275"/>
          </w:tabs>
          <w:rPr>
            <w:noProof/>
          </w:rPr>
        </w:pPr>
        <w:r>
          <w:rPr>
            <w:b/>
            <w:bCs/>
          </w:rPr>
          <w:t>Montana Department of Commerce</w:t>
        </w:r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367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FA746" w14:textId="142AA442" w:rsidR="00832D37" w:rsidRPr="002C1297" w:rsidRDefault="0053422E" w:rsidP="00B51448">
        <w:pPr>
          <w:pStyle w:val="Footer"/>
          <w:tabs>
            <w:tab w:val="clear" w:pos="4680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BB6ADD">
              <w:rPr>
                <w:b/>
                <w:bCs/>
              </w:rPr>
              <w:t>Documenting Other Funding</w:t>
            </w:r>
          </w:sdtContent>
        </w:sdt>
        <w:r w:rsidR="002C1297">
          <w:tab/>
        </w:r>
        <w:r w:rsidR="002C1297">
          <w:fldChar w:fldCharType="begin"/>
        </w:r>
        <w:r w:rsidR="002C1297">
          <w:instrText xml:space="preserve"> PAGE   \* MERGEFORMAT </w:instrText>
        </w:r>
        <w:r w:rsidR="002C1297">
          <w:fldChar w:fldCharType="separate"/>
        </w:r>
        <w:r w:rsidR="002C1297">
          <w:t>0</w:t>
        </w:r>
        <w:r w:rsidR="002C1297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45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3D9ED" w14:textId="4A533800" w:rsidR="0062774E" w:rsidRPr="0035799C" w:rsidRDefault="0053422E" w:rsidP="00A23176">
        <w:pPr>
          <w:pStyle w:val="Footer"/>
          <w:tabs>
            <w:tab w:val="clear" w:pos="4680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-164742638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BB6ADD">
              <w:rPr>
                <w:b/>
                <w:bCs/>
              </w:rPr>
              <w:t>Documenting Other Funding</w:t>
            </w:r>
          </w:sdtContent>
        </w:sdt>
        <w:r w:rsidR="00A23176">
          <w:tab/>
        </w:r>
        <w:r w:rsidR="00A23176">
          <w:fldChar w:fldCharType="begin"/>
        </w:r>
        <w:r w:rsidR="00A23176">
          <w:instrText xml:space="preserve"> PAGE   \* MERGEFORMAT </w:instrText>
        </w:r>
        <w:r w:rsidR="00A23176">
          <w:fldChar w:fldCharType="separate"/>
        </w:r>
        <w:r w:rsidR="00A23176">
          <w:t>1</w:t>
        </w:r>
        <w:r w:rsidR="00A2317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F899" w14:textId="77777777" w:rsidR="0053422E" w:rsidRDefault="0053422E" w:rsidP="005730E1">
      <w:r>
        <w:separator/>
      </w:r>
    </w:p>
    <w:p w14:paraId="5750D0E2" w14:textId="77777777" w:rsidR="0053422E" w:rsidRDefault="0053422E"/>
    <w:p w14:paraId="526A5CFF" w14:textId="77777777" w:rsidR="0053422E" w:rsidRDefault="0053422E"/>
  </w:footnote>
  <w:footnote w:type="continuationSeparator" w:id="0">
    <w:p w14:paraId="6F7D315F" w14:textId="77777777" w:rsidR="0053422E" w:rsidRDefault="0053422E" w:rsidP="005730E1">
      <w:r>
        <w:continuationSeparator/>
      </w:r>
    </w:p>
    <w:p w14:paraId="30DBF449" w14:textId="77777777" w:rsidR="0053422E" w:rsidRDefault="0053422E"/>
    <w:p w14:paraId="01376838" w14:textId="77777777" w:rsidR="0053422E" w:rsidRDefault="00534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9B0" w14:textId="77777777" w:rsidR="002C1297" w:rsidRDefault="002C1297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40A3734" wp14:editId="105B99F6">
          <wp:extent cx="1828800" cy="238864"/>
          <wp:effectExtent l="0" t="0" r="0" b="8890"/>
          <wp:docPr id="146083228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04336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BEFD5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3D47" w14:textId="77777777" w:rsidR="00C0041A" w:rsidRDefault="00C0041A" w:rsidP="00C0041A">
    <w:pPr>
      <w:pStyle w:val="Header"/>
      <w:jc w:val="center"/>
    </w:pPr>
    <w:r w:rsidRPr="005730E1">
      <w:rPr>
        <w:noProof/>
      </w:rPr>
      <w:drawing>
        <wp:inline distT="0" distB="0" distL="0" distR="0" wp14:anchorId="3FF19F8E" wp14:editId="785FEAC4">
          <wp:extent cx="1828800" cy="238864"/>
          <wp:effectExtent l="0" t="0" r="0" b="8890"/>
          <wp:docPr id="149486941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68810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C99BE" w14:textId="77777777" w:rsidR="00D370F9" w:rsidRDefault="00D370F9" w:rsidP="00D370F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823C" w14:textId="77777777" w:rsidR="00C0041A" w:rsidRDefault="00C0041A" w:rsidP="00C0041A">
    <w:pPr>
      <w:pStyle w:val="Header"/>
      <w:jc w:val="center"/>
    </w:pPr>
    <w:r w:rsidRPr="005730E1">
      <w:rPr>
        <w:noProof/>
      </w:rPr>
      <w:drawing>
        <wp:inline distT="0" distB="0" distL="0" distR="0" wp14:anchorId="76B0D619" wp14:editId="293EEC0D">
          <wp:extent cx="1828800" cy="238864"/>
          <wp:effectExtent l="0" t="0" r="0" b="8890"/>
          <wp:docPr id="48262247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A2DBB" w14:textId="77777777" w:rsidR="00A34DBC" w:rsidRDefault="00A34DBC" w:rsidP="00A34D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F42AC"/>
    <w:multiLevelType w:val="hybridMultilevel"/>
    <w:tmpl w:val="C1EAA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F7FCC"/>
    <w:multiLevelType w:val="hybridMultilevel"/>
    <w:tmpl w:val="5F023128"/>
    <w:lvl w:ilvl="0" w:tplc="BDAE51F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32DEC"/>
    <w:multiLevelType w:val="hybridMultilevel"/>
    <w:tmpl w:val="C4C8D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3C712A"/>
    <w:multiLevelType w:val="hybridMultilevel"/>
    <w:tmpl w:val="D1AAF4C0"/>
    <w:lvl w:ilvl="0" w:tplc="05E0CF12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F1C31"/>
    <w:multiLevelType w:val="hybridMultilevel"/>
    <w:tmpl w:val="A8C63076"/>
    <w:lvl w:ilvl="0" w:tplc="A7D65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85AF1"/>
    <w:multiLevelType w:val="hybridMultilevel"/>
    <w:tmpl w:val="3B92B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E7F3D"/>
    <w:multiLevelType w:val="hybridMultilevel"/>
    <w:tmpl w:val="A74A6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3620A"/>
    <w:multiLevelType w:val="hybridMultilevel"/>
    <w:tmpl w:val="BCAC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11"/>
  </w:num>
  <w:num w:numId="2" w16cid:durableId="472528200">
    <w:abstractNumId w:val="13"/>
  </w:num>
  <w:num w:numId="3" w16cid:durableId="854460894">
    <w:abstractNumId w:val="14"/>
  </w:num>
  <w:num w:numId="4" w16cid:durableId="10450921">
    <w:abstractNumId w:val="3"/>
  </w:num>
  <w:num w:numId="5" w16cid:durableId="1778135133">
    <w:abstractNumId w:val="7"/>
  </w:num>
  <w:num w:numId="6" w16cid:durableId="1772583652">
    <w:abstractNumId w:val="0"/>
  </w:num>
  <w:num w:numId="7" w16cid:durableId="2013413384">
    <w:abstractNumId w:val="5"/>
  </w:num>
  <w:num w:numId="8" w16cid:durableId="1766266129">
    <w:abstractNumId w:val="10"/>
  </w:num>
  <w:num w:numId="9" w16cid:durableId="1639064157">
    <w:abstractNumId w:val="2"/>
  </w:num>
  <w:num w:numId="10" w16cid:durableId="965231503">
    <w:abstractNumId w:val="8"/>
  </w:num>
  <w:num w:numId="11" w16cid:durableId="1958489386">
    <w:abstractNumId w:val="12"/>
  </w:num>
  <w:num w:numId="12" w16cid:durableId="646322601">
    <w:abstractNumId w:val="1"/>
  </w:num>
  <w:num w:numId="13" w16cid:durableId="638413242">
    <w:abstractNumId w:val="6"/>
  </w:num>
  <w:num w:numId="14" w16cid:durableId="1620648067">
    <w:abstractNumId w:val="6"/>
    <w:lvlOverride w:ilvl="0">
      <w:startOverride w:val="1"/>
    </w:lvlOverride>
  </w:num>
  <w:num w:numId="15" w16cid:durableId="77097781">
    <w:abstractNumId w:val="6"/>
    <w:lvlOverride w:ilvl="0">
      <w:startOverride w:val="1"/>
    </w:lvlOverride>
  </w:num>
  <w:num w:numId="16" w16cid:durableId="895121436">
    <w:abstractNumId w:val="9"/>
  </w:num>
  <w:num w:numId="17" w16cid:durableId="240606527">
    <w:abstractNumId w:val="4"/>
  </w:num>
  <w:num w:numId="18" w16cid:durableId="795023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36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77D0E"/>
    <w:rsid w:val="00087B13"/>
    <w:rsid w:val="0009171A"/>
    <w:rsid w:val="0009599B"/>
    <w:rsid w:val="000A6EE3"/>
    <w:rsid w:val="000B0058"/>
    <w:rsid w:val="000C1B78"/>
    <w:rsid w:val="000D1267"/>
    <w:rsid w:val="000D1E98"/>
    <w:rsid w:val="000D7603"/>
    <w:rsid w:val="000E0C77"/>
    <w:rsid w:val="000E5785"/>
    <w:rsid w:val="000E5DD8"/>
    <w:rsid w:val="000E6D0D"/>
    <w:rsid w:val="000F1283"/>
    <w:rsid w:val="001050DF"/>
    <w:rsid w:val="00121B2B"/>
    <w:rsid w:val="00121E47"/>
    <w:rsid w:val="001223CC"/>
    <w:rsid w:val="001234A5"/>
    <w:rsid w:val="0013696A"/>
    <w:rsid w:val="001407C2"/>
    <w:rsid w:val="00145691"/>
    <w:rsid w:val="0014688A"/>
    <w:rsid w:val="00163422"/>
    <w:rsid w:val="0016610D"/>
    <w:rsid w:val="00176C68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E3CAC"/>
    <w:rsid w:val="001E7C12"/>
    <w:rsid w:val="001F221A"/>
    <w:rsid w:val="001F4FD6"/>
    <w:rsid w:val="0020005D"/>
    <w:rsid w:val="00222204"/>
    <w:rsid w:val="0023594D"/>
    <w:rsid w:val="00243B50"/>
    <w:rsid w:val="00243C8D"/>
    <w:rsid w:val="00255C60"/>
    <w:rsid w:val="002829BD"/>
    <w:rsid w:val="00284108"/>
    <w:rsid w:val="00291264"/>
    <w:rsid w:val="00294AC7"/>
    <w:rsid w:val="0029647C"/>
    <w:rsid w:val="002B0B9B"/>
    <w:rsid w:val="002B223C"/>
    <w:rsid w:val="002C1297"/>
    <w:rsid w:val="002F509B"/>
    <w:rsid w:val="002F67E1"/>
    <w:rsid w:val="002F79D6"/>
    <w:rsid w:val="002F7E85"/>
    <w:rsid w:val="00302D23"/>
    <w:rsid w:val="00304EF4"/>
    <w:rsid w:val="00314F52"/>
    <w:rsid w:val="003205B9"/>
    <w:rsid w:val="0032189B"/>
    <w:rsid w:val="00331273"/>
    <w:rsid w:val="00337936"/>
    <w:rsid w:val="003428A6"/>
    <w:rsid w:val="00344382"/>
    <w:rsid w:val="003508B2"/>
    <w:rsid w:val="00352CFE"/>
    <w:rsid w:val="0035799C"/>
    <w:rsid w:val="0036081D"/>
    <w:rsid w:val="003A0CC2"/>
    <w:rsid w:val="003A7BDA"/>
    <w:rsid w:val="003B1083"/>
    <w:rsid w:val="003B3B59"/>
    <w:rsid w:val="003B492D"/>
    <w:rsid w:val="003C14F4"/>
    <w:rsid w:val="003C5B15"/>
    <w:rsid w:val="003C6D26"/>
    <w:rsid w:val="003D1689"/>
    <w:rsid w:val="003D1BFB"/>
    <w:rsid w:val="003E7A51"/>
    <w:rsid w:val="003F0053"/>
    <w:rsid w:val="003F0969"/>
    <w:rsid w:val="003F6D74"/>
    <w:rsid w:val="0041007F"/>
    <w:rsid w:val="00410570"/>
    <w:rsid w:val="004154A5"/>
    <w:rsid w:val="00415FED"/>
    <w:rsid w:val="0042448B"/>
    <w:rsid w:val="00430177"/>
    <w:rsid w:val="00440CB6"/>
    <w:rsid w:val="0044131B"/>
    <w:rsid w:val="0046321D"/>
    <w:rsid w:val="00466A7B"/>
    <w:rsid w:val="004679BC"/>
    <w:rsid w:val="0047443C"/>
    <w:rsid w:val="00474F18"/>
    <w:rsid w:val="00477D97"/>
    <w:rsid w:val="00496689"/>
    <w:rsid w:val="004A7B3F"/>
    <w:rsid w:val="004B398D"/>
    <w:rsid w:val="004D0F74"/>
    <w:rsid w:val="004D0F96"/>
    <w:rsid w:val="004D27E3"/>
    <w:rsid w:val="004D3C98"/>
    <w:rsid w:val="004D5730"/>
    <w:rsid w:val="004E0DB4"/>
    <w:rsid w:val="004F1E6C"/>
    <w:rsid w:val="004F3A10"/>
    <w:rsid w:val="004F5DA4"/>
    <w:rsid w:val="00503E5E"/>
    <w:rsid w:val="00505A19"/>
    <w:rsid w:val="00506C96"/>
    <w:rsid w:val="00510EF4"/>
    <w:rsid w:val="005232DF"/>
    <w:rsid w:val="00524600"/>
    <w:rsid w:val="00524DBD"/>
    <w:rsid w:val="005266FA"/>
    <w:rsid w:val="0053422E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61EB"/>
    <w:rsid w:val="005C3481"/>
    <w:rsid w:val="005C5903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736C2"/>
    <w:rsid w:val="00683E96"/>
    <w:rsid w:val="00690121"/>
    <w:rsid w:val="00694C5E"/>
    <w:rsid w:val="006A46F6"/>
    <w:rsid w:val="006A58B7"/>
    <w:rsid w:val="006B0FE7"/>
    <w:rsid w:val="006C03D5"/>
    <w:rsid w:val="006D26B6"/>
    <w:rsid w:val="006D787A"/>
    <w:rsid w:val="006E052C"/>
    <w:rsid w:val="006E5919"/>
    <w:rsid w:val="00700876"/>
    <w:rsid w:val="00705CD2"/>
    <w:rsid w:val="007078B8"/>
    <w:rsid w:val="00712745"/>
    <w:rsid w:val="0071620B"/>
    <w:rsid w:val="00717C9A"/>
    <w:rsid w:val="00744648"/>
    <w:rsid w:val="00781EC2"/>
    <w:rsid w:val="00785479"/>
    <w:rsid w:val="00786939"/>
    <w:rsid w:val="007A1BFB"/>
    <w:rsid w:val="007A3A65"/>
    <w:rsid w:val="007A7598"/>
    <w:rsid w:val="007B002A"/>
    <w:rsid w:val="007B0373"/>
    <w:rsid w:val="007B0854"/>
    <w:rsid w:val="007B17E5"/>
    <w:rsid w:val="007B2AAF"/>
    <w:rsid w:val="007B7556"/>
    <w:rsid w:val="007D416C"/>
    <w:rsid w:val="007F09C1"/>
    <w:rsid w:val="00800D12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745E9"/>
    <w:rsid w:val="00887B3D"/>
    <w:rsid w:val="0089073E"/>
    <w:rsid w:val="00894DFD"/>
    <w:rsid w:val="00896E57"/>
    <w:rsid w:val="008C2E0F"/>
    <w:rsid w:val="008C595E"/>
    <w:rsid w:val="008D1470"/>
    <w:rsid w:val="008D16AC"/>
    <w:rsid w:val="008E1F09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5606A"/>
    <w:rsid w:val="00961603"/>
    <w:rsid w:val="00986CBD"/>
    <w:rsid w:val="009878BE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3176"/>
    <w:rsid w:val="00A26A96"/>
    <w:rsid w:val="00A34DBC"/>
    <w:rsid w:val="00A35061"/>
    <w:rsid w:val="00A442B7"/>
    <w:rsid w:val="00A45AD0"/>
    <w:rsid w:val="00A470EB"/>
    <w:rsid w:val="00A50E96"/>
    <w:rsid w:val="00A5328F"/>
    <w:rsid w:val="00A60BD0"/>
    <w:rsid w:val="00A801B5"/>
    <w:rsid w:val="00A8038E"/>
    <w:rsid w:val="00A82D11"/>
    <w:rsid w:val="00A95983"/>
    <w:rsid w:val="00A96454"/>
    <w:rsid w:val="00AB053B"/>
    <w:rsid w:val="00AB0BA7"/>
    <w:rsid w:val="00AB5D53"/>
    <w:rsid w:val="00AD1ED1"/>
    <w:rsid w:val="00AD504E"/>
    <w:rsid w:val="00AF4288"/>
    <w:rsid w:val="00AF6D38"/>
    <w:rsid w:val="00B073DF"/>
    <w:rsid w:val="00B237FE"/>
    <w:rsid w:val="00B33D17"/>
    <w:rsid w:val="00B51448"/>
    <w:rsid w:val="00B51BE9"/>
    <w:rsid w:val="00B53BED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B6ADD"/>
    <w:rsid w:val="00BC5886"/>
    <w:rsid w:val="00BE008A"/>
    <w:rsid w:val="00BE31B3"/>
    <w:rsid w:val="00BF16A7"/>
    <w:rsid w:val="00C0041A"/>
    <w:rsid w:val="00C02EFA"/>
    <w:rsid w:val="00C0585D"/>
    <w:rsid w:val="00C15767"/>
    <w:rsid w:val="00C24487"/>
    <w:rsid w:val="00C27F70"/>
    <w:rsid w:val="00C43568"/>
    <w:rsid w:val="00C51F49"/>
    <w:rsid w:val="00C621C5"/>
    <w:rsid w:val="00C747CA"/>
    <w:rsid w:val="00C9176D"/>
    <w:rsid w:val="00C92F0C"/>
    <w:rsid w:val="00C94036"/>
    <w:rsid w:val="00C942AA"/>
    <w:rsid w:val="00CA1842"/>
    <w:rsid w:val="00CA2DEF"/>
    <w:rsid w:val="00CA70AC"/>
    <w:rsid w:val="00CB0CCE"/>
    <w:rsid w:val="00CB447A"/>
    <w:rsid w:val="00CB4AC0"/>
    <w:rsid w:val="00CB51B5"/>
    <w:rsid w:val="00CC2202"/>
    <w:rsid w:val="00CC30F4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05FBD"/>
    <w:rsid w:val="00D104D6"/>
    <w:rsid w:val="00D250CD"/>
    <w:rsid w:val="00D370F9"/>
    <w:rsid w:val="00D4579C"/>
    <w:rsid w:val="00D50374"/>
    <w:rsid w:val="00D600C0"/>
    <w:rsid w:val="00D61F7F"/>
    <w:rsid w:val="00D71DCE"/>
    <w:rsid w:val="00D74CF1"/>
    <w:rsid w:val="00D83433"/>
    <w:rsid w:val="00D949C8"/>
    <w:rsid w:val="00DA2B3D"/>
    <w:rsid w:val="00DB06E1"/>
    <w:rsid w:val="00DB729B"/>
    <w:rsid w:val="00DB72A2"/>
    <w:rsid w:val="00DB744A"/>
    <w:rsid w:val="00DC124D"/>
    <w:rsid w:val="00DC2339"/>
    <w:rsid w:val="00DC53DE"/>
    <w:rsid w:val="00DE24AC"/>
    <w:rsid w:val="00DF5BE7"/>
    <w:rsid w:val="00DF6EA1"/>
    <w:rsid w:val="00E001F2"/>
    <w:rsid w:val="00E17077"/>
    <w:rsid w:val="00E17FB1"/>
    <w:rsid w:val="00E26592"/>
    <w:rsid w:val="00E32EEE"/>
    <w:rsid w:val="00E37A07"/>
    <w:rsid w:val="00E4175A"/>
    <w:rsid w:val="00E41B95"/>
    <w:rsid w:val="00E4637C"/>
    <w:rsid w:val="00E54845"/>
    <w:rsid w:val="00E55684"/>
    <w:rsid w:val="00E67C9B"/>
    <w:rsid w:val="00E76D1F"/>
    <w:rsid w:val="00E85FFF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5AAA"/>
    <w:rsid w:val="00F766B8"/>
    <w:rsid w:val="00F8178E"/>
    <w:rsid w:val="00F81E15"/>
    <w:rsid w:val="00F85C7F"/>
    <w:rsid w:val="00FA05FA"/>
    <w:rsid w:val="00FB0680"/>
    <w:rsid w:val="00FB3C78"/>
    <w:rsid w:val="00FC1D06"/>
    <w:rsid w:val="00FC2A09"/>
    <w:rsid w:val="00FC5AC9"/>
    <w:rsid w:val="00FC649D"/>
    <w:rsid w:val="00FC6A75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2297B"/>
  <w15:chartTrackingRefBased/>
  <w15:docId w15:val="{A305D3FE-1BA5-4B37-902F-36C8DA55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6"/>
    <w:rPr>
      <w:rFonts w:asciiTheme="minorHAnsi" w:hAnsiTheme="minorHAnsi"/>
      <w:color w:val="auto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uiPriority w:val="34"/>
    <w:qFormat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qFormat/>
    <w:rsid w:val="00012686"/>
    <w:pPr>
      <w:numPr>
        <w:numId w:val="13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bCs/>
      <w:iCs/>
    </w:rPr>
  </w:style>
  <w:style w:type="paragraph" w:styleId="TOC2">
    <w:name w:val="toc 2"/>
    <w:basedOn w:val="Normal"/>
    <w:next w:val="Normal"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customStyle="1" w:styleId="6">
    <w:name w:val="6"/>
    <w:basedOn w:val="Normal"/>
    <w:qFormat/>
    <w:rsid w:val="00A23176"/>
    <w:rPr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1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176"/>
    <w:rPr>
      <w:rFonts w:asciiTheme="minorHAnsi" w:hAnsiTheme="minorHAnsi"/>
      <w:color w:val="au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23176"/>
    <w:rPr>
      <w:vertAlign w:val="superscript"/>
    </w:rPr>
  </w:style>
  <w:style w:type="paragraph" w:styleId="BodyTextIndent">
    <w:name w:val="Body Text Indent"/>
    <w:basedOn w:val="Normal"/>
    <w:link w:val="BodyTextIndentChar"/>
    <w:rsid w:val="00A23176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3176"/>
    <w:rPr>
      <w:rFonts w:ascii="Univers" w:eastAsia="Times New Roman" w:hAnsi="Univers" w:cs="Times New Roman"/>
      <w:color w:val="auto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311\Downloads\Commerce-Word-Doc-Template-FHEO-3.3.2026-LongDoc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Commerce-Word-Doc-Template-FHEO-3.3.2026-LongDoc</Template>
  <TotalTime>7</TotalTime>
  <Pages>2</Pages>
  <Words>220</Words>
  <Characters>1354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Documenting Other Funding</dc:title>
  <dc:subject/>
  <dc:creator>Flynn, Julie</dc:creator>
  <cp:keywords/>
  <dc:description/>
  <cp:lastModifiedBy>Flynn, Julie</cp:lastModifiedBy>
  <cp:revision>3</cp:revision>
  <dcterms:created xsi:type="dcterms:W3CDTF">2026-04-05T16:15:00Z</dcterms:created>
  <dcterms:modified xsi:type="dcterms:W3CDTF">2026-04-05T16:22:00Z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