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E86FD" w14:textId="582BFC79" w:rsidR="0053693C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APPENDIX </w:t>
      </w:r>
      <w:r w:rsidR="00CD6EA8">
        <w:rPr>
          <w:rFonts w:ascii="Calibri" w:hAnsi="Calibri" w:cs="Calibri"/>
          <w:b/>
          <w:sz w:val="22"/>
          <w:szCs w:val="22"/>
        </w:rPr>
        <w:t>F</w:t>
      </w:r>
    </w:p>
    <w:p w14:paraId="2A819FDA" w14:textId="77777777" w:rsidR="00BE6376" w:rsidRPr="00EF6DE1" w:rsidRDefault="00BE6376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75D4491" w14:textId="4EB02795" w:rsidR="0053693C" w:rsidRPr="00EF6DE1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  <w:r w:rsidRPr="00EF6DE1">
        <w:rPr>
          <w:rFonts w:ascii="Calibri" w:hAnsi="Calibri" w:cs="Calibri"/>
          <w:b/>
          <w:sz w:val="22"/>
          <w:szCs w:val="22"/>
        </w:rPr>
        <w:t>Resolut</w:t>
      </w:r>
      <w:r>
        <w:rPr>
          <w:rFonts w:ascii="Calibri" w:hAnsi="Calibri" w:cs="Calibri"/>
          <w:b/>
          <w:sz w:val="22"/>
          <w:szCs w:val="22"/>
        </w:rPr>
        <w:t>ion to Authorize Submission of a CDBG</w:t>
      </w:r>
      <w:r w:rsidR="009C21D4">
        <w:rPr>
          <w:rFonts w:ascii="Calibri" w:hAnsi="Calibri" w:cs="Calibri"/>
          <w:b/>
          <w:sz w:val="22"/>
          <w:szCs w:val="22"/>
        </w:rPr>
        <w:t>-CV</w:t>
      </w:r>
      <w:r w:rsidRPr="00EF6DE1">
        <w:rPr>
          <w:rFonts w:ascii="Calibri" w:hAnsi="Calibri" w:cs="Calibri"/>
          <w:b/>
          <w:sz w:val="22"/>
          <w:szCs w:val="22"/>
        </w:rPr>
        <w:t xml:space="preserve"> Application</w:t>
      </w:r>
    </w:p>
    <w:p w14:paraId="601C5267" w14:textId="77777777" w:rsidR="0053693C" w:rsidRPr="00EF6DE1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sz w:val="22"/>
          <w:szCs w:val="22"/>
        </w:rPr>
      </w:pPr>
    </w:p>
    <w:p w14:paraId="3992308E" w14:textId="77777777" w:rsidR="0053693C" w:rsidRPr="00EF6DE1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Each application for CDBG funds must be accompanied by a copy of a resolution formally adopted by the applicant and authorizing:</w:t>
      </w:r>
    </w:p>
    <w:p w14:paraId="385D8A15" w14:textId="77777777" w:rsidR="0053693C" w:rsidRPr="00EF6DE1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78720F1" w14:textId="77777777" w:rsidR="0053693C" w:rsidRPr="00EF6DE1" w:rsidRDefault="0053693C" w:rsidP="0053693C">
      <w:pPr>
        <w:numPr>
          <w:ilvl w:val="0"/>
          <w:numId w:val="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the submission of the CDBG application in compliance with the CDBG Application Guidelines, and</w:t>
      </w:r>
    </w:p>
    <w:p w14:paraId="1607AB2C" w14:textId="77777777" w:rsidR="0053693C" w:rsidRPr="00EF6DE1" w:rsidRDefault="0053693C" w:rsidP="0053693C">
      <w:pPr>
        <w:numPr>
          <w:ilvl w:val="0"/>
          <w:numId w:val="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the applicant's chief elected official or chief executive officer to act on its behalf </w:t>
      </w:r>
      <w:proofErr w:type="gramStart"/>
      <w:r w:rsidRPr="00EF6DE1">
        <w:rPr>
          <w:rFonts w:ascii="Calibri" w:hAnsi="Calibri" w:cs="Calibri"/>
          <w:sz w:val="22"/>
          <w:szCs w:val="22"/>
        </w:rPr>
        <w:t>in regard to</w:t>
      </w:r>
      <w:proofErr w:type="gramEnd"/>
      <w:r w:rsidRPr="00EF6DE1">
        <w:rPr>
          <w:rFonts w:ascii="Calibri" w:hAnsi="Calibri" w:cs="Calibri"/>
          <w:sz w:val="22"/>
          <w:szCs w:val="22"/>
        </w:rPr>
        <w:t xml:space="preserve"> the application and to provide such additional information as may be required.</w:t>
      </w:r>
    </w:p>
    <w:p w14:paraId="3F3E86EF" w14:textId="77777777" w:rsidR="0053693C" w:rsidRPr="00EF6DE1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5CCB5165" w14:textId="77777777" w:rsidR="0053693C" w:rsidRPr="00EF6DE1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The resolution must also indicate the governing body’s intent to commit to any funding for the project that will be provided by the applicant.</w:t>
      </w:r>
    </w:p>
    <w:p w14:paraId="7EFE6FF9" w14:textId="77777777" w:rsidR="0053693C" w:rsidRPr="00EF6DE1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021A8CF6" w14:textId="5507DE9B" w:rsidR="0053693C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Applicants</w:t>
      </w:r>
      <w:r>
        <w:rPr>
          <w:rFonts w:ascii="Calibri" w:hAnsi="Calibri" w:cs="Calibri"/>
          <w:sz w:val="22"/>
          <w:szCs w:val="22"/>
        </w:rPr>
        <w:t xml:space="preserve"> and/or their partner organizations</w:t>
      </w:r>
      <w:r w:rsidRPr="00EF6DE1">
        <w:rPr>
          <w:rFonts w:ascii="Calibri" w:hAnsi="Calibri" w:cs="Calibri"/>
          <w:sz w:val="22"/>
          <w:szCs w:val="22"/>
        </w:rPr>
        <w:t xml:space="preserve"> must have the legal jurisdiction and authority to finance, operate and maintain the proposed </w:t>
      </w:r>
      <w:r w:rsidR="00A1108A">
        <w:rPr>
          <w:rFonts w:ascii="Calibri" w:hAnsi="Calibri" w:cs="Calibri"/>
          <w:sz w:val="22"/>
          <w:szCs w:val="22"/>
        </w:rPr>
        <w:t>project</w:t>
      </w:r>
      <w:r w:rsidRPr="00EF6DE1">
        <w:rPr>
          <w:rFonts w:ascii="Calibri" w:hAnsi="Calibri" w:cs="Calibri"/>
          <w:sz w:val="22"/>
          <w:szCs w:val="22"/>
        </w:rPr>
        <w:t xml:space="preserve"> and, where applicable, must have the demonstrated financial capacity to repay any debt incurred. In all cases, the applicant assumes complete responsibility for: </w:t>
      </w:r>
    </w:p>
    <w:p w14:paraId="6A488EF2" w14:textId="77777777" w:rsidR="00BE6376" w:rsidRPr="00EF6DE1" w:rsidRDefault="00BE6376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4F9E6340" w14:textId="77777777" w:rsidR="0053693C" w:rsidRPr="00EF6DE1" w:rsidRDefault="0053693C" w:rsidP="0053693C">
      <w:pPr>
        <w:numPr>
          <w:ilvl w:val="0"/>
          <w:numId w:val="1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proper financial management of the CDBG funds awarded to it; and </w:t>
      </w:r>
    </w:p>
    <w:p w14:paraId="0A527CB3" w14:textId="77777777" w:rsidR="0053693C" w:rsidRPr="00EF6DE1" w:rsidRDefault="0053693C" w:rsidP="0053693C">
      <w:pPr>
        <w:numPr>
          <w:ilvl w:val="0"/>
          <w:numId w:val="1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compliance with all federal and state laws and regulations; and </w:t>
      </w:r>
    </w:p>
    <w:p w14:paraId="19869F78" w14:textId="77777777" w:rsidR="0053693C" w:rsidRPr="00EF6DE1" w:rsidRDefault="0053693C" w:rsidP="0053693C">
      <w:pPr>
        <w:numPr>
          <w:ilvl w:val="0"/>
          <w:numId w:val="1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compliance with the auditing and annual financial reporting requirements provided for in the Montana Single Audit Act, 2-7-501 to 522, </w:t>
      </w:r>
      <w:r w:rsidRPr="00553C85">
        <w:rPr>
          <w:rFonts w:ascii="Calibri" w:hAnsi="Calibri" w:cs="Calibri"/>
          <w:sz w:val="22"/>
          <w:szCs w:val="22"/>
        </w:rPr>
        <w:t>MCA</w:t>
      </w:r>
      <w:r w:rsidRPr="00EF6DE1">
        <w:rPr>
          <w:rFonts w:ascii="Calibri" w:hAnsi="Calibri" w:cs="Calibri"/>
          <w:sz w:val="22"/>
          <w:szCs w:val="22"/>
        </w:rPr>
        <w:t xml:space="preserve">; and </w:t>
      </w:r>
    </w:p>
    <w:p w14:paraId="5CA07A29" w14:textId="77777777" w:rsidR="0053693C" w:rsidRPr="00EF6DE1" w:rsidRDefault="0053693C" w:rsidP="0053693C">
      <w:pPr>
        <w:numPr>
          <w:ilvl w:val="0"/>
          <w:numId w:val="1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the establishment of a financial accounting system that can properly account for grant funds according to generally accepted accounting principles. </w:t>
      </w:r>
    </w:p>
    <w:p w14:paraId="137B603F" w14:textId="77777777" w:rsidR="0053693C" w:rsidRPr="00EF6DE1" w:rsidRDefault="0053693C" w:rsidP="0053693C">
      <w:pPr>
        <w:jc w:val="both"/>
        <w:rPr>
          <w:rFonts w:ascii="Calibri" w:hAnsi="Calibri" w:cs="Calibri"/>
          <w:sz w:val="22"/>
          <w:szCs w:val="22"/>
        </w:rPr>
      </w:pPr>
    </w:p>
    <w:p w14:paraId="7F281332" w14:textId="77777777" w:rsidR="0053693C" w:rsidRDefault="0053693C" w:rsidP="0053693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See</w:t>
      </w:r>
      <w:r>
        <w:rPr>
          <w:rFonts w:ascii="Calibri" w:hAnsi="Calibri" w:cs="Calibri"/>
          <w:sz w:val="22"/>
          <w:szCs w:val="22"/>
        </w:rPr>
        <w:t xml:space="preserve"> sample resolution on next page and provide information listed in italics specific to the applicant. </w:t>
      </w:r>
    </w:p>
    <w:p w14:paraId="1C47DCB0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CA4A3E9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912B6E2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4203332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9165C83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44F4E78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F5AD2ED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2459B3C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BFB079A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3B7912D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82CC86A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A6BE5B5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3E93A22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FAF9D6B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6401657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4B1547F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769199F" w14:textId="245A2AEF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22DDEE1" w14:textId="77777777" w:rsidR="0040560B" w:rsidRDefault="0040560B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9AB5048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9616EB7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61AEAC1" w14:textId="77777777" w:rsidR="0053693C" w:rsidRDefault="0053693C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E0E4BA9" w14:textId="57AD9F70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sz w:val="22"/>
          <w:szCs w:val="22"/>
        </w:rPr>
        <w:lastRenderedPageBreak/>
        <w:t>RESOLUTION TO AUTHORIZE SUBMISSION OF CDBG</w:t>
      </w:r>
      <w:r w:rsidR="00FA7265">
        <w:rPr>
          <w:rFonts w:ascii="Calibri" w:hAnsi="Calibri" w:cs="Calibri"/>
          <w:b/>
          <w:sz w:val="22"/>
          <w:szCs w:val="22"/>
        </w:rPr>
        <w:t>-CV</w:t>
      </w:r>
      <w:r w:rsidRPr="00EF6DE1">
        <w:rPr>
          <w:rFonts w:ascii="Calibri" w:hAnsi="Calibri" w:cs="Calibri"/>
          <w:b/>
          <w:sz w:val="22"/>
          <w:szCs w:val="22"/>
        </w:rPr>
        <w:t xml:space="preserve"> APPLICATION</w:t>
      </w:r>
    </w:p>
    <w:p w14:paraId="357980B1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14AC82A" w14:textId="09D02D08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EF6DE1">
        <w:rPr>
          <w:rFonts w:ascii="Calibri" w:hAnsi="Calibri" w:cs="Calibri"/>
          <w:sz w:val="22"/>
          <w:szCs w:val="22"/>
        </w:rPr>
        <w:t>WHEREAS,</w:t>
      </w:r>
      <w:proofErr w:type="gramEnd"/>
      <w:r w:rsidRPr="00EF6DE1">
        <w:rPr>
          <w:rFonts w:ascii="Calibri" w:hAnsi="Calibri" w:cs="Calibri"/>
          <w:sz w:val="22"/>
          <w:szCs w:val="22"/>
        </w:rPr>
        <w:t xml:space="preserve"> the (</w:t>
      </w:r>
      <w:r w:rsidRPr="00C73860">
        <w:rPr>
          <w:rFonts w:ascii="Calibri" w:hAnsi="Calibri" w:cs="Calibri"/>
          <w:i/>
          <w:sz w:val="22"/>
          <w:szCs w:val="22"/>
        </w:rPr>
        <w:t>Name of applicant</w:t>
      </w:r>
      <w:r w:rsidRPr="00EF6DE1">
        <w:rPr>
          <w:rFonts w:ascii="Calibri" w:hAnsi="Calibri" w:cs="Calibri"/>
          <w:sz w:val="22"/>
          <w:szCs w:val="22"/>
        </w:rPr>
        <w:t xml:space="preserve">) is applying to the Montana Department of Commerce for financial assistance from the Community Development Block Grant </w:t>
      </w:r>
      <w:r w:rsidR="002068FB">
        <w:rPr>
          <w:rFonts w:ascii="Calibri" w:hAnsi="Calibri" w:cs="Calibri"/>
          <w:sz w:val="22"/>
          <w:szCs w:val="22"/>
        </w:rPr>
        <w:t xml:space="preserve">CARES </w:t>
      </w:r>
      <w:r w:rsidRPr="00EF6DE1">
        <w:rPr>
          <w:rFonts w:ascii="Calibri" w:hAnsi="Calibri" w:cs="Calibri"/>
          <w:sz w:val="22"/>
          <w:szCs w:val="22"/>
        </w:rPr>
        <w:t>Program (CDBG</w:t>
      </w:r>
      <w:r w:rsidR="002068FB">
        <w:rPr>
          <w:rFonts w:ascii="Calibri" w:hAnsi="Calibri" w:cs="Calibri"/>
          <w:sz w:val="22"/>
          <w:szCs w:val="22"/>
        </w:rPr>
        <w:t>-CV</w:t>
      </w:r>
      <w:r w:rsidRPr="00EF6DE1">
        <w:rPr>
          <w:rFonts w:ascii="Calibri" w:hAnsi="Calibri" w:cs="Calibri"/>
          <w:sz w:val="22"/>
          <w:szCs w:val="22"/>
        </w:rPr>
        <w:t>) to (</w:t>
      </w:r>
      <w:r w:rsidRPr="00C73860">
        <w:rPr>
          <w:rFonts w:ascii="Calibri" w:hAnsi="Calibri" w:cs="Calibri"/>
          <w:i/>
          <w:sz w:val="22"/>
          <w:szCs w:val="22"/>
        </w:rPr>
        <w:t>describe purpose of project</w:t>
      </w:r>
      <w:r w:rsidRPr="00EF6DE1">
        <w:rPr>
          <w:rFonts w:ascii="Calibri" w:hAnsi="Calibri" w:cs="Calibri"/>
          <w:sz w:val="22"/>
          <w:szCs w:val="22"/>
        </w:rPr>
        <w:t>);</w:t>
      </w:r>
    </w:p>
    <w:p w14:paraId="7CEDC021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47F0C021" w14:textId="29F3D0ED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EF6DE1">
        <w:rPr>
          <w:rFonts w:ascii="Calibri" w:hAnsi="Calibri" w:cs="Calibri"/>
          <w:sz w:val="22"/>
          <w:szCs w:val="22"/>
        </w:rPr>
        <w:t>WHEREAS,</w:t>
      </w:r>
      <w:proofErr w:type="gramEnd"/>
      <w:r w:rsidRPr="00EF6DE1">
        <w:rPr>
          <w:rFonts w:ascii="Calibri" w:hAnsi="Calibri" w:cs="Calibri"/>
          <w:sz w:val="22"/>
          <w:szCs w:val="22"/>
        </w:rPr>
        <w:t xml:space="preserve"> the (</w:t>
      </w:r>
      <w:r w:rsidRPr="00C73860">
        <w:rPr>
          <w:rFonts w:ascii="Calibri" w:hAnsi="Calibri" w:cs="Calibri"/>
          <w:i/>
          <w:sz w:val="22"/>
          <w:szCs w:val="22"/>
        </w:rPr>
        <w:t>Name of applicant</w:t>
      </w:r>
      <w:r w:rsidRPr="00EF6DE1">
        <w:rPr>
          <w:rFonts w:ascii="Calibri" w:hAnsi="Calibri" w:cs="Calibri"/>
          <w:sz w:val="22"/>
          <w:szCs w:val="22"/>
        </w:rPr>
        <w:t>) has the legal jurisdiction and authority to construct, finance, operate, and maintain (</w:t>
      </w:r>
      <w:r w:rsidRPr="00C73860">
        <w:rPr>
          <w:rFonts w:ascii="Calibri" w:hAnsi="Calibri" w:cs="Calibri"/>
          <w:i/>
          <w:sz w:val="22"/>
          <w:szCs w:val="22"/>
        </w:rPr>
        <w:t xml:space="preserve">the proposed </w:t>
      </w:r>
      <w:r>
        <w:rPr>
          <w:rFonts w:ascii="Calibri" w:hAnsi="Calibri" w:cs="Calibri"/>
          <w:i/>
          <w:sz w:val="22"/>
          <w:szCs w:val="22"/>
        </w:rPr>
        <w:t>project</w:t>
      </w:r>
      <w:r w:rsidRPr="00EF6DE1">
        <w:rPr>
          <w:rFonts w:ascii="Calibri" w:hAnsi="Calibri" w:cs="Calibri"/>
          <w:sz w:val="22"/>
          <w:szCs w:val="22"/>
        </w:rPr>
        <w:t>);</w:t>
      </w:r>
    </w:p>
    <w:p w14:paraId="7A077B7D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0C1971E2" w14:textId="085C5DB3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That the (</w:t>
      </w:r>
      <w:r w:rsidRPr="00C73860">
        <w:rPr>
          <w:rFonts w:ascii="Calibri" w:hAnsi="Calibri" w:cs="Calibri"/>
          <w:i/>
          <w:sz w:val="22"/>
          <w:szCs w:val="22"/>
        </w:rPr>
        <w:t>Name of applicant</w:t>
      </w:r>
      <w:r w:rsidRPr="00EF6DE1">
        <w:rPr>
          <w:rFonts w:ascii="Calibri" w:hAnsi="Calibri" w:cs="Calibri"/>
          <w:sz w:val="22"/>
          <w:szCs w:val="22"/>
        </w:rPr>
        <w:t xml:space="preserve">) agrees to comply with all applicable parts of Title I of the Housing and Community Development Act of 1974, as amended, </w:t>
      </w:r>
      <w:r w:rsidR="00885242">
        <w:rPr>
          <w:rFonts w:ascii="Calibri" w:hAnsi="Calibri" w:cs="Calibri"/>
          <w:sz w:val="22"/>
          <w:szCs w:val="22"/>
        </w:rPr>
        <w:t>and t</w:t>
      </w:r>
      <w:r w:rsidR="00885242" w:rsidRPr="00885242">
        <w:rPr>
          <w:rFonts w:ascii="Calibri" w:hAnsi="Calibri" w:cs="Calibri"/>
          <w:sz w:val="22"/>
          <w:szCs w:val="22"/>
        </w:rPr>
        <w:t>he Coronavirus Aid, Relief, and Economic Security Act</w:t>
      </w:r>
      <w:r w:rsidR="00885242">
        <w:rPr>
          <w:rFonts w:ascii="Calibri" w:hAnsi="Calibri" w:cs="Calibri"/>
          <w:sz w:val="22"/>
          <w:szCs w:val="22"/>
        </w:rPr>
        <w:t xml:space="preserve"> of 2020</w:t>
      </w:r>
      <w:r w:rsidR="00885242" w:rsidRPr="00885242">
        <w:rPr>
          <w:rFonts w:ascii="Calibri" w:hAnsi="Calibri" w:cs="Calibri"/>
          <w:sz w:val="22"/>
          <w:szCs w:val="22"/>
        </w:rPr>
        <w:t xml:space="preserve">, also known as the CARES Act, </w:t>
      </w:r>
      <w:r w:rsidRPr="00EF6DE1">
        <w:rPr>
          <w:rFonts w:ascii="Calibri" w:hAnsi="Calibri" w:cs="Calibri"/>
          <w:sz w:val="22"/>
          <w:szCs w:val="22"/>
        </w:rPr>
        <w:t>which have not been cited herein, as well as with other applicable federal laws and regulations, and all state law</w:t>
      </w:r>
      <w:r w:rsidRPr="00413E05">
        <w:rPr>
          <w:rFonts w:ascii="Calibri" w:hAnsi="Calibri" w:cs="Calibri"/>
          <w:sz w:val="22"/>
          <w:szCs w:val="22"/>
        </w:rPr>
        <w:t xml:space="preserve">s and regulations and the requirements described in the CDBG </w:t>
      </w:r>
      <w:r w:rsidRPr="00413E05">
        <w:rPr>
          <w:rFonts w:ascii="Calibri" w:eastAsia="Calibri" w:hAnsi="Calibri" w:cs="Arial"/>
          <w:snapToGrid/>
          <w:sz w:val="22"/>
          <w:szCs w:val="22"/>
        </w:rPr>
        <w:t>Multi-Family Housing Development and Rehabilitation</w:t>
      </w:r>
      <w:r w:rsidRPr="00413E05">
        <w:rPr>
          <w:rFonts w:ascii="Calibri" w:hAnsi="Calibri" w:cs="Calibri"/>
          <w:sz w:val="22"/>
          <w:szCs w:val="22"/>
        </w:rPr>
        <w:t xml:space="preserve"> A</w:t>
      </w:r>
      <w:r w:rsidRPr="00EF6DE1">
        <w:rPr>
          <w:rFonts w:ascii="Calibri" w:hAnsi="Calibri" w:cs="Calibri"/>
          <w:sz w:val="22"/>
          <w:szCs w:val="22"/>
        </w:rPr>
        <w:t xml:space="preserve">pplication Guidelines and those that </w:t>
      </w:r>
      <w:r>
        <w:rPr>
          <w:rFonts w:ascii="Calibri" w:hAnsi="Calibri" w:cs="Calibri"/>
          <w:sz w:val="22"/>
          <w:szCs w:val="22"/>
        </w:rPr>
        <w:t>are</w:t>
      </w:r>
      <w:r w:rsidRPr="00EF6DE1">
        <w:rPr>
          <w:rFonts w:ascii="Calibri" w:hAnsi="Calibri" w:cs="Calibri"/>
          <w:sz w:val="22"/>
          <w:szCs w:val="22"/>
        </w:rPr>
        <w:t xml:space="preserve"> described in the CDBG </w:t>
      </w:r>
      <w:r>
        <w:rPr>
          <w:rFonts w:ascii="Calibri" w:hAnsi="Calibri" w:cs="Calibri"/>
          <w:sz w:val="22"/>
          <w:szCs w:val="22"/>
        </w:rPr>
        <w:t>Grant</w:t>
      </w:r>
      <w:r w:rsidRPr="00EF6DE1">
        <w:rPr>
          <w:rFonts w:ascii="Calibri" w:hAnsi="Calibri" w:cs="Calibri"/>
          <w:sz w:val="22"/>
          <w:szCs w:val="22"/>
        </w:rPr>
        <w:t xml:space="preserve"> Administration Manual;</w:t>
      </w:r>
    </w:p>
    <w:p w14:paraId="4732AE2A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E504A89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That (</w:t>
      </w:r>
      <w:r w:rsidRPr="00C73860">
        <w:rPr>
          <w:rFonts w:ascii="Calibri" w:hAnsi="Calibri" w:cs="Calibri"/>
          <w:i/>
          <w:sz w:val="22"/>
          <w:szCs w:val="22"/>
        </w:rPr>
        <w:t>name of Chief Elected Official or Chief Executive Officer</w:t>
      </w:r>
      <w:r w:rsidRPr="00EF6DE1">
        <w:rPr>
          <w:rFonts w:ascii="Calibri" w:hAnsi="Calibri" w:cs="Calibri"/>
          <w:sz w:val="22"/>
          <w:szCs w:val="22"/>
        </w:rPr>
        <w:t>), (</w:t>
      </w:r>
      <w:r w:rsidRPr="00C73860">
        <w:rPr>
          <w:rFonts w:ascii="Calibri" w:hAnsi="Calibri" w:cs="Calibri"/>
          <w:i/>
          <w:sz w:val="22"/>
          <w:szCs w:val="22"/>
        </w:rPr>
        <w:t>title</w:t>
      </w:r>
      <w:r w:rsidRPr="00EF6DE1">
        <w:rPr>
          <w:rFonts w:ascii="Calibri" w:hAnsi="Calibri" w:cs="Calibri"/>
          <w:sz w:val="22"/>
          <w:szCs w:val="22"/>
        </w:rPr>
        <w:t>), is authorized to submit this application to the Montana Department of Commerce, on behalf of (</w:t>
      </w:r>
      <w:r w:rsidRPr="00C73860">
        <w:rPr>
          <w:rFonts w:ascii="Calibri" w:hAnsi="Calibri" w:cs="Calibri"/>
          <w:i/>
          <w:sz w:val="22"/>
          <w:szCs w:val="22"/>
        </w:rPr>
        <w:t>Name of applicant</w:t>
      </w:r>
      <w:r w:rsidRPr="00EF6DE1">
        <w:rPr>
          <w:rFonts w:ascii="Calibri" w:hAnsi="Calibri" w:cs="Calibri"/>
          <w:sz w:val="22"/>
          <w:szCs w:val="22"/>
        </w:rPr>
        <w:t>), to act on its behalf and to provide such additional information as may be required.</w:t>
      </w:r>
    </w:p>
    <w:p w14:paraId="69485C55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180B1EBE" w14:textId="6CF51591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EF6DE1">
        <w:rPr>
          <w:rFonts w:ascii="Calibri" w:hAnsi="Calibri" w:cs="Calibri"/>
          <w:sz w:val="22"/>
          <w:szCs w:val="22"/>
        </w:rPr>
        <w:t>Signed:</w:t>
      </w:r>
      <w:r w:rsidRPr="00EF6DE1">
        <w:rPr>
          <w:rFonts w:ascii="Calibri" w:hAnsi="Calibri" w:cs="Calibri"/>
          <w:sz w:val="22"/>
          <w:szCs w:val="22"/>
        </w:rPr>
        <w:tab/>
      </w:r>
      <w:r w:rsidR="00BE6376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___________________________________</w:t>
      </w:r>
      <w:r w:rsidR="00BE6376">
        <w:rPr>
          <w:rFonts w:ascii="Calibri" w:hAnsi="Calibri" w:cs="Calibri"/>
          <w:sz w:val="22"/>
          <w:szCs w:val="22"/>
        </w:rPr>
        <w:t>________</w:t>
      </w:r>
    </w:p>
    <w:p w14:paraId="7DA72E25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11A23A74" w14:textId="6931ADBC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EF6DE1">
        <w:rPr>
          <w:rFonts w:ascii="Calibri" w:hAnsi="Calibri" w:cs="Calibri"/>
          <w:sz w:val="22"/>
          <w:szCs w:val="22"/>
        </w:rPr>
        <w:t>Name:</w:t>
      </w:r>
      <w:r w:rsidRPr="00EF6DE1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ab/>
        <w:t>___________________________________</w:t>
      </w:r>
      <w:r w:rsidR="00BE6376">
        <w:rPr>
          <w:rFonts w:ascii="Calibri" w:hAnsi="Calibri" w:cs="Calibri"/>
          <w:sz w:val="22"/>
          <w:szCs w:val="22"/>
        </w:rPr>
        <w:t>________</w:t>
      </w:r>
    </w:p>
    <w:p w14:paraId="17A9351B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14:paraId="516712CA" w14:textId="29D02158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Title:</w:t>
      </w:r>
      <w:r w:rsidRPr="00EF6DE1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ab/>
        <w:t>___________________________________</w:t>
      </w:r>
      <w:r w:rsidR="00BE6376">
        <w:rPr>
          <w:rFonts w:ascii="Calibri" w:hAnsi="Calibri" w:cs="Calibri"/>
          <w:sz w:val="22"/>
          <w:szCs w:val="22"/>
        </w:rPr>
        <w:t>________</w:t>
      </w:r>
    </w:p>
    <w:p w14:paraId="7A48C23F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5450D62F" w14:textId="245BD55C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Date:</w:t>
      </w:r>
      <w:r w:rsidRPr="00EF6DE1"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ab/>
        <w:t>___________________________________</w:t>
      </w:r>
      <w:r w:rsidR="00BE6376">
        <w:rPr>
          <w:rFonts w:ascii="Calibri" w:hAnsi="Calibri" w:cs="Calibri"/>
          <w:sz w:val="22"/>
          <w:szCs w:val="22"/>
        </w:rPr>
        <w:t>________</w:t>
      </w:r>
    </w:p>
    <w:p w14:paraId="3C35A71C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158B56F" w14:textId="15862D4F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Attested:</w:t>
      </w:r>
      <w:r w:rsidRPr="00EF6DE1">
        <w:rPr>
          <w:rFonts w:ascii="Calibri" w:hAnsi="Calibri" w:cs="Calibri"/>
          <w:sz w:val="22"/>
          <w:szCs w:val="22"/>
        </w:rPr>
        <w:tab/>
        <w:t>___________________________________</w:t>
      </w:r>
      <w:r w:rsidR="00BE6376">
        <w:rPr>
          <w:rFonts w:ascii="Calibri" w:hAnsi="Calibri" w:cs="Calibri"/>
          <w:sz w:val="22"/>
          <w:szCs w:val="22"/>
        </w:rPr>
        <w:t>________</w:t>
      </w:r>
    </w:p>
    <w:p w14:paraId="7335627A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620FC599" w14:textId="693D8678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Local Government’s DUNS Number: </w:t>
      </w:r>
      <w:r w:rsidRPr="00EF6DE1">
        <w:rPr>
          <w:rFonts w:ascii="Calibri" w:hAnsi="Calibri" w:cs="Calibri"/>
          <w:sz w:val="22"/>
          <w:szCs w:val="22"/>
        </w:rPr>
        <w:tab/>
        <w:t>________________</w:t>
      </w:r>
      <w:r w:rsidR="00BE6376">
        <w:rPr>
          <w:rFonts w:ascii="Calibri" w:hAnsi="Calibri" w:cs="Calibri"/>
          <w:sz w:val="22"/>
          <w:szCs w:val="22"/>
        </w:rPr>
        <w:t>________</w:t>
      </w:r>
    </w:p>
    <w:p w14:paraId="121C7259" w14:textId="77777777" w:rsidR="00D06B19" w:rsidRPr="00EF6DE1" w:rsidRDefault="00D06B19" w:rsidP="00D06B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2567887C" w14:textId="77777777" w:rsidR="00EC3B85" w:rsidRPr="00D06B19" w:rsidRDefault="00EC3B85" w:rsidP="00D06B19"/>
    <w:sectPr w:rsidR="00EC3B85" w:rsidRPr="00D06B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1E7EE" w14:textId="77777777" w:rsidR="009C60F8" w:rsidRDefault="009C60F8" w:rsidP="00D165F3">
      <w:r>
        <w:separator/>
      </w:r>
    </w:p>
  </w:endnote>
  <w:endnote w:type="continuationSeparator" w:id="0">
    <w:p w14:paraId="2EFA1A79" w14:textId="77777777" w:rsidR="009C60F8" w:rsidRDefault="009C60F8" w:rsidP="00D1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9EDBC" w14:textId="36E45524" w:rsidR="00D165F3" w:rsidRPr="00C72AED" w:rsidRDefault="00D165F3" w:rsidP="00BE6376">
    <w:pPr>
      <w:pStyle w:val="Footer"/>
      <w:pBdr>
        <w:top w:val="single" w:sz="8" w:space="1" w:color="auto"/>
      </w:pBdr>
      <w:tabs>
        <w:tab w:val="center" w:pos="5040"/>
        <w:tab w:val="right" w:pos="10170"/>
      </w:tabs>
      <w:jc w:val="right"/>
      <w:rPr>
        <w:rFonts w:cs="Arial"/>
        <w:sz w:val="18"/>
        <w:szCs w:val="18"/>
      </w:rPr>
    </w:pPr>
    <w:r w:rsidRPr="00C72AED">
      <w:rPr>
        <w:rFonts w:cs="Arial"/>
        <w:sz w:val="18"/>
        <w:szCs w:val="18"/>
      </w:rPr>
      <w:t xml:space="preserve">Montana Department of Commerce </w:t>
    </w:r>
    <w:r w:rsidRPr="00C72AED">
      <w:rPr>
        <w:rFonts w:cs="Arial"/>
        <w:sz w:val="18"/>
        <w:szCs w:val="18"/>
      </w:rPr>
      <w:tab/>
    </w:r>
    <w:r w:rsidRPr="00C72AED">
      <w:rPr>
        <w:rFonts w:cs="Arial"/>
        <w:sz w:val="18"/>
        <w:szCs w:val="18"/>
      </w:rPr>
      <w:fldChar w:fldCharType="begin"/>
    </w:r>
    <w:r w:rsidRPr="00C72AED">
      <w:rPr>
        <w:rFonts w:cs="Arial"/>
        <w:sz w:val="18"/>
        <w:szCs w:val="18"/>
      </w:rPr>
      <w:instrText xml:space="preserve"> PAGE   \* MERGEFORMAT </w:instrText>
    </w:r>
    <w:r w:rsidRPr="00C72AED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C72AED">
      <w:rPr>
        <w:rFonts w:cs="Arial"/>
        <w:sz w:val="18"/>
        <w:szCs w:val="18"/>
      </w:rPr>
      <w:fldChar w:fldCharType="end"/>
    </w:r>
    <w:r w:rsidRPr="00C72AED">
      <w:rPr>
        <w:rFonts w:cs="Arial"/>
        <w:sz w:val="18"/>
        <w:szCs w:val="18"/>
      </w:rPr>
      <w:t xml:space="preserve">  </w:t>
    </w:r>
    <w:r w:rsidRPr="00C72AED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C72AED">
      <w:rPr>
        <w:rFonts w:cs="Arial"/>
        <w:sz w:val="18"/>
        <w:szCs w:val="18"/>
      </w:rPr>
      <w:t xml:space="preserve"> Community Development Block Grant</w:t>
    </w:r>
  </w:p>
  <w:p w14:paraId="45E87C53" w14:textId="66267BF4" w:rsidR="00D165F3" w:rsidRDefault="00BE6376" w:rsidP="00BE6376">
    <w:pPr>
      <w:pStyle w:val="Footer"/>
      <w:tabs>
        <w:tab w:val="right" w:pos="10170"/>
      </w:tabs>
    </w:pPr>
    <w:r>
      <w:rPr>
        <w:rFonts w:cs="Arial"/>
        <w:sz w:val="18"/>
        <w:szCs w:val="18"/>
      </w:rPr>
      <w:t xml:space="preserve">August </w:t>
    </w:r>
    <w:r w:rsidR="00D165F3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1</w:t>
    </w:r>
    <w:r>
      <w:rPr>
        <w:rFonts w:cs="Arial"/>
        <w:sz w:val="18"/>
        <w:szCs w:val="18"/>
      </w:rPr>
      <w:ptab w:relativeTo="margin" w:alignment="right" w:leader="none"/>
    </w:r>
    <w:r>
      <w:rPr>
        <w:rFonts w:cs="Arial"/>
        <w:sz w:val="18"/>
        <w:szCs w:val="18"/>
      </w:rPr>
      <w:t>CARES Application – Appendix 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B4DD" w14:textId="77777777" w:rsidR="009C60F8" w:rsidRDefault="009C60F8" w:rsidP="00D165F3">
      <w:r>
        <w:separator/>
      </w:r>
    </w:p>
  </w:footnote>
  <w:footnote w:type="continuationSeparator" w:id="0">
    <w:p w14:paraId="579DCC41" w14:textId="77777777" w:rsidR="009C60F8" w:rsidRDefault="009C60F8" w:rsidP="00D16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52811"/>
    <w:multiLevelType w:val="hybridMultilevel"/>
    <w:tmpl w:val="B9047DAA"/>
    <w:lvl w:ilvl="0" w:tplc="EAD239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A40"/>
    <w:multiLevelType w:val="hybridMultilevel"/>
    <w:tmpl w:val="ECBA5552"/>
    <w:lvl w:ilvl="0" w:tplc="7DEC5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87B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FAB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83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66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002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A9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8E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CC2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5078E"/>
    <w:multiLevelType w:val="hybridMultilevel"/>
    <w:tmpl w:val="E816523E"/>
    <w:lvl w:ilvl="0" w:tplc="9F46AD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01DD0"/>
    <w:multiLevelType w:val="hybridMultilevel"/>
    <w:tmpl w:val="DA6C1C24"/>
    <w:lvl w:ilvl="0" w:tplc="AA9CBF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1B6F"/>
    <w:multiLevelType w:val="hybridMultilevel"/>
    <w:tmpl w:val="54AE1DF0"/>
    <w:lvl w:ilvl="0" w:tplc="9AC640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E11F2"/>
    <w:multiLevelType w:val="hybridMultilevel"/>
    <w:tmpl w:val="3120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9288A"/>
    <w:multiLevelType w:val="hybridMultilevel"/>
    <w:tmpl w:val="BCD0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617DC"/>
    <w:multiLevelType w:val="hybridMultilevel"/>
    <w:tmpl w:val="2346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A0815"/>
    <w:multiLevelType w:val="hybridMultilevel"/>
    <w:tmpl w:val="DF44CF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52CB9"/>
    <w:multiLevelType w:val="hybridMultilevel"/>
    <w:tmpl w:val="D1F4FD84"/>
    <w:lvl w:ilvl="0" w:tplc="5232C8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85"/>
    <w:rsid w:val="000209D0"/>
    <w:rsid w:val="000365A3"/>
    <w:rsid w:val="002068FB"/>
    <w:rsid w:val="0040560B"/>
    <w:rsid w:val="004C0E4A"/>
    <w:rsid w:val="0051090E"/>
    <w:rsid w:val="0053693C"/>
    <w:rsid w:val="00551380"/>
    <w:rsid w:val="00552EA9"/>
    <w:rsid w:val="005840CF"/>
    <w:rsid w:val="00843056"/>
    <w:rsid w:val="00885242"/>
    <w:rsid w:val="00921E69"/>
    <w:rsid w:val="009C21D4"/>
    <w:rsid w:val="009C60F8"/>
    <w:rsid w:val="00A1108A"/>
    <w:rsid w:val="00A34152"/>
    <w:rsid w:val="00B058D9"/>
    <w:rsid w:val="00B063D9"/>
    <w:rsid w:val="00BB0153"/>
    <w:rsid w:val="00BE6376"/>
    <w:rsid w:val="00CD6EA8"/>
    <w:rsid w:val="00D06B19"/>
    <w:rsid w:val="00D165F3"/>
    <w:rsid w:val="00D34B97"/>
    <w:rsid w:val="00EC3B85"/>
    <w:rsid w:val="00F36DB7"/>
    <w:rsid w:val="00FA7265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045B1E"/>
  <w15:chartTrackingRefBased/>
  <w15:docId w15:val="{1A03E551-14C7-4394-A769-B3483CDF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E6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link w:val="Heading1Char"/>
    <w:uiPriority w:val="1"/>
    <w:qFormat/>
    <w:rsid w:val="00EC3B85"/>
    <w:pPr>
      <w:autoSpaceDE w:val="0"/>
      <w:autoSpaceDN w:val="0"/>
      <w:ind w:left="107"/>
      <w:jc w:val="both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85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3B85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EC3B85"/>
  </w:style>
  <w:style w:type="paragraph" w:styleId="BodyText">
    <w:name w:val="Body Text"/>
    <w:basedOn w:val="Normal"/>
    <w:link w:val="BodyTextChar"/>
    <w:uiPriority w:val="1"/>
    <w:qFormat/>
    <w:rsid w:val="00EC3B85"/>
    <w:pPr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C3B8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EC3B85"/>
    <w:pPr>
      <w:autoSpaceDE w:val="0"/>
      <w:autoSpaceDN w:val="0"/>
      <w:ind w:left="828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C3B85"/>
    <w:pPr>
      <w:autoSpaceDE w:val="0"/>
      <w:autoSpaceDN w:val="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B85"/>
    <w:pPr>
      <w:autoSpaceDE w:val="0"/>
      <w:autoSpaceDN w:val="0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8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B85"/>
    <w:pPr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EC3B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EC3B85"/>
    <w:pPr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rsid w:val="00EC3B8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C3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3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B85"/>
    <w:pPr>
      <w:autoSpaceDE w:val="0"/>
      <w:autoSpaceDN w:val="0"/>
    </w:pPr>
    <w:rPr>
      <w:rFonts w:ascii="Calibri" w:eastAsia="Calibr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B8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B85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3B85"/>
    <w:pPr>
      <w:spacing w:after="0" w:line="240" w:lineRule="auto"/>
    </w:pPr>
    <w:rPr>
      <w:rFonts w:ascii="Calibri" w:eastAsia="Calibri" w:hAnsi="Calibri" w:cs="Calibri"/>
    </w:rPr>
  </w:style>
  <w:style w:type="character" w:styleId="FootnoteReference">
    <w:name w:val="footnote reference"/>
    <w:rsid w:val="00EC3B85"/>
  </w:style>
  <w:style w:type="paragraph" w:styleId="NoSpacing">
    <w:name w:val="No Spacing"/>
    <w:uiPriority w:val="1"/>
    <w:qFormat/>
    <w:rsid w:val="00EC3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CDBD-D393-4565-AE2B-9999698F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CV Application - Appendix F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CV Application - Appendix F</dc:title>
  <dc:subject/>
  <dc:creator>Commerce</dc:creator>
  <cp:keywords>CDBG CARES CV COVID-19</cp:keywords>
  <dc:description/>
  <cp:lastModifiedBy>Crowl, Taylor</cp:lastModifiedBy>
  <cp:revision>18</cp:revision>
  <dcterms:created xsi:type="dcterms:W3CDTF">2020-04-02T06:04:00Z</dcterms:created>
  <dcterms:modified xsi:type="dcterms:W3CDTF">2021-08-17T21:58:00Z</dcterms:modified>
</cp:coreProperties>
</file>