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435CBACC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831D46" w:rsidRPr="00831D46">
        <w:rPr>
          <w:rFonts w:cs="Arial"/>
          <w:b/>
          <w:sz w:val="28"/>
          <w:szCs w:val="28"/>
        </w:rPr>
        <w:t>Affordable Housing Development 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35B6FE3C" w14:textId="77777777" w:rsidR="001F549B" w:rsidRDefault="00831D46" w:rsidP="00090464">
      <w:pPr>
        <w:jc w:val="center"/>
        <w:rPr>
          <w:rFonts w:cs="Arial"/>
          <w:b/>
          <w:color w:val="6E9699"/>
          <w:sz w:val="32"/>
          <w:szCs w:val="32"/>
        </w:rPr>
      </w:pPr>
      <w:r w:rsidRPr="00831D46">
        <w:rPr>
          <w:rFonts w:cs="Arial"/>
          <w:b/>
          <w:color w:val="6E9699"/>
          <w:sz w:val="32"/>
          <w:szCs w:val="32"/>
        </w:rPr>
        <w:t xml:space="preserve">Agency Contacts for Environmental Information </w:t>
      </w:r>
    </w:p>
    <w:p w14:paraId="601CAEEB" w14:textId="3B9A9E48" w:rsidR="004955D2" w:rsidRPr="00090464" w:rsidRDefault="00831D46" w:rsidP="00090464">
      <w:pPr>
        <w:jc w:val="center"/>
        <w:rPr>
          <w:rFonts w:cs="Arial"/>
          <w:b/>
          <w:color w:val="6E9699"/>
          <w:sz w:val="32"/>
          <w:szCs w:val="32"/>
        </w:rPr>
      </w:pPr>
      <w:r w:rsidRPr="00831D46">
        <w:rPr>
          <w:rFonts w:cs="Arial"/>
          <w:b/>
          <w:color w:val="6E9699"/>
          <w:sz w:val="32"/>
          <w:szCs w:val="32"/>
        </w:rPr>
        <w:t>and Notification Distribution</w:t>
      </w:r>
      <w:r>
        <w:rPr>
          <w:rFonts w:cs="Arial"/>
          <w:b/>
          <w:color w:val="6E9699"/>
          <w:sz w:val="32"/>
          <w:szCs w:val="32"/>
        </w:rPr>
        <w:t xml:space="preserve"> (HOME)</w:t>
      </w:r>
    </w:p>
    <w:p w14:paraId="047662E0" w14:textId="19FC42F3" w:rsidR="00C0521B" w:rsidRDefault="00C0521B" w:rsidP="006F2F31"/>
    <w:p w14:paraId="6B2F1933" w14:textId="2F899E7A" w:rsidR="00F82494" w:rsidRDefault="00F044B5" w:rsidP="00194BF5">
      <w:r>
        <w:t xml:space="preserve">This resource </w:t>
      </w:r>
      <w:r w:rsidR="00CB7C76">
        <w:t xml:space="preserve">lists names and </w:t>
      </w:r>
      <w:r w:rsidR="00194BF5">
        <w:t xml:space="preserve">contact information for agencies that typically receive </w:t>
      </w:r>
      <w:r w:rsidR="005F0C0D">
        <w:t xml:space="preserve">information </w:t>
      </w:r>
      <w:r w:rsidR="00B82D39">
        <w:t xml:space="preserve">for </w:t>
      </w:r>
      <w:r w:rsidR="005F0C0D">
        <w:t xml:space="preserve">and </w:t>
      </w:r>
      <w:r w:rsidR="00194BF5">
        <w:t xml:space="preserve">notification of environmental review activities for </w:t>
      </w:r>
      <w:r w:rsidR="005F0C0D">
        <w:t>HOME</w:t>
      </w:r>
      <w:r w:rsidR="00194BF5">
        <w:t>-assisted projects.</w:t>
      </w:r>
    </w:p>
    <w:p w14:paraId="3B6428EB" w14:textId="040FBF6B" w:rsidR="009C5E5D" w:rsidRDefault="00194BF5" w:rsidP="00F82494">
      <w:pPr>
        <w:pBdr>
          <w:bottom w:val="single" w:sz="4" w:space="1" w:color="auto"/>
        </w:pBdr>
      </w:pPr>
      <w:r>
        <w:t xml:space="preserve"> </w:t>
      </w:r>
    </w:p>
    <w:p w14:paraId="30052407" w14:textId="5043E03B" w:rsidR="00194BF5" w:rsidRDefault="00194BF5" w:rsidP="006F2F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4785"/>
        <w:gridCol w:w="950"/>
        <w:gridCol w:w="1164"/>
        <w:gridCol w:w="1312"/>
      </w:tblGrid>
      <w:tr w:rsidR="002D388D" w14:paraId="3D5C2F8A" w14:textId="670114EC" w:rsidTr="00782C85">
        <w:trPr>
          <w:tblHeader/>
        </w:trPr>
        <w:tc>
          <w:tcPr>
            <w:tcW w:w="1139" w:type="dxa"/>
            <w:shd w:val="clear" w:color="auto" w:fill="C5D4D5"/>
            <w:vAlign w:val="center"/>
          </w:tcPr>
          <w:p w14:paraId="3F7D6220" w14:textId="581751EE" w:rsidR="00F74AA7" w:rsidRPr="005E121D" w:rsidRDefault="00F74AA7" w:rsidP="00971941">
            <w:pPr>
              <w:jc w:val="center"/>
              <w:rPr>
                <w:sz w:val="19"/>
                <w:szCs w:val="19"/>
              </w:rPr>
            </w:pPr>
            <w:r w:rsidRPr="005E121D">
              <w:rPr>
                <w:sz w:val="19"/>
                <w:szCs w:val="19"/>
              </w:rPr>
              <w:t>AGENCY APPLICABLE</w:t>
            </w:r>
          </w:p>
        </w:tc>
        <w:tc>
          <w:tcPr>
            <w:tcW w:w="4785" w:type="dxa"/>
            <w:shd w:val="clear" w:color="auto" w:fill="C5D4D5"/>
            <w:vAlign w:val="center"/>
          </w:tcPr>
          <w:p w14:paraId="482A3666" w14:textId="73AC4093" w:rsidR="00F74AA7" w:rsidRDefault="00F74AA7" w:rsidP="00971941">
            <w:pPr>
              <w:jc w:val="center"/>
            </w:pPr>
            <w:r>
              <w:t>Agency and Contact Information</w:t>
            </w:r>
          </w:p>
        </w:tc>
        <w:tc>
          <w:tcPr>
            <w:tcW w:w="950" w:type="dxa"/>
            <w:shd w:val="clear" w:color="auto" w:fill="C5D4D5"/>
            <w:vAlign w:val="center"/>
          </w:tcPr>
          <w:p w14:paraId="1675B98E" w14:textId="77354338" w:rsidR="00F74AA7" w:rsidRPr="005E121D" w:rsidRDefault="00F74AA7" w:rsidP="00A84989">
            <w:pPr>
              <w:jc w:val="center"/>
              <w:rPr>
                <w:sz w:val="19"/>
                <w:szCs w:val="19"/>
              </w:rPr>
            </w:pPr>
            <w:r w:rsidRPr="005E121D">
              <w:rPr>
                <w:sz w:val="19"/>
                <w:szCs w:val="19"/>
              </w:rPr>
              <w:t>AGENCY NOTIFIED</w:t>
            </w:r>
          </w:p>
        </w:tc>
        <w:tc>
          <w:tcPr>
            <w:tcW w:w="1164" w:type="dxa"/>
            <w:shd w:val="clear" w:color="auto" w:fill="C5D4D5"/>
            <w:vAlign w:val="center"/>
          </w:tcPr>
          <w:p w14:paraId="1809A8A3" w14:textId="0FE3B829" w:rsidR="00F74AA7" w:rsidRPr="005E121D" w:rsidRDefault="00F74AA7" w:rsidP="00A84989">
            <w:pPr>
              <w:jc w:val="center"/>
              <w:rPr>
                <w:sz w:val="19"/>
                <w:szCs w:val="19"/>
              </w:rPr>
            </w:pPr>
            <w:r w:rsidRPr="005E121D">
              <w:rPr>
                <w:sz w:val="19"/>
                <w:szCs w:val="19"/>
              </w:rPr>
              <w:t>COMMENTS RECEIVED</w:t>
            </w:r>
            <w:r w:rsidR="00A84989" w:rsidRPr="005E121D">
              <w:rPr>
                <w:sz w:val="19"/>
                <w:szCs w:val="19"/>
              </w:rPr>
              <w:t>?</w:t>
            </w:r>
          </w:p>
        </w:tc>
        <w:tc>
          <w:tcPr>
            <w:tcW w:w="1312" w:type="dxa"/>
            <w:shd w:val="clear" w:color="auto" w:fill="C5D4D5"/>
            <w:vAlign w:val="center"/>
          </w:tcPr>
          <w:p w14:paraId="2F8C8AA3" w14:textId="049D44F5" w:rsidR="00F74AA7" w:rsidRPr="005E121D" w:rsidRDefault="00F74AA7" w:rsidP="00A84989">
            <w:pPr>
              <w:jc w:val="center"/>
              <w:rPr>
                <w:sz w:val="19"/>
                <w:szCs w:val="19"/>
              </w:rPr>
            </w:pPr>
            <w:r w:rsidRPr="005E121D">
              <w:rPr>
                <w:sz w:val="19"/>
                <w:szCs w:val="19"/>
              </w:rPr>
              <w:t>COMMENTS CONSIDERED</w:t>
            </w:r>
            <w:r w:rsidR="00A84989" w:rsidRPr="005E121D">
              <w:rPr>
                <w:sz w:val="19"/>
                <w:szCs w:val="19"/>
              </w:rPr>
              <w:t xml:space="preserve">? </w:t>
            </w:r>
            <w:r w:rsidR="002D388D">
              <w:rPr>
                <w:sz w:val="19"/>
                <w:szCs w:val="19"/>
              </w:rPr>
              <w:t>ACTION</w:t>
            </w:r>
            <w:r w:rsidR="00A84989" w:rsidRPr="005E121D">
              <w:rPr>
                <w:sz w:val="19"/>
                <w:szCs w:val="19"/>
              </w:rPr>
              <w:t xml:space="preserve"> REQUIRED?</w:t>
            </w:r>
          </w:p>
        </w:tc>
      </w:tr>
      <w:tr w:rsidR="00A84989" w14:paraId="2B88182E" w14:textId="3DAF4E15" w:rsidTr="00D812A3">
        <w:tc>
          <w:tcPr>
            <w:tcW w:w="9350" w:type="dxa"/>
            <w:gridSpan w:val="5"/>
            <w:shd w:val="clear" w:color="auto" w:fill="DDE6E7"/>
          </w:tcPr>
          <w:p w14:paraId="09533E52" w14:textId="2010A1CC" w:rsidR="00A84989" w:rsidRDefault="00A84989" w:rsidP="006F2F31">
            <w:r>
              <w:t>State Agencies</w:t>
            </w:r>
          </w:p>
        </w:tc>
      </w:tr>
      <w:tr w:rsidR="002D388D" w14:paraId="489835FA" w14:textId="598A763A" w:rsidTr="00467443">
        <w:tc>
          <w:tcPr>
            <w:tcW w:w="1139" w:type="dxa"/>
            <w:vAlign w:val="center"/>
          </w:tcPr>
          <w:p w14:paraId="1F145F79" w14:textId="0131C7E2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0DA551CA" w14:textId="77777777" w:rsidR="00F74AA7" w:rsidRPr="00831D46" w:rsidRDefault="00F74AA7" w:rsidP="00971941">
            <w:pPr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>Montana Department of Commerce</w:t>
            </w:r>
          </w:p>
          <w:p w14:paraId="1A3F5C92" w14:textId="77777777" w:rsidR="00F74AA7" w:rsidRPr="00831D46" w:rsidRDefault="00F74AA7" w:rsidP="0097194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Community Development Division</w:t>
            </w:r>
          </w:p>
          <w:p w14:paraId="0BCF0AA2" w14:textId="67BB208B" w:rsidR="00F74AA7" w:rsidRPr="00831D46" w:rsidRDefault="00F74AA7" w:rsidP="0097194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301 S Park Ave</w:t>
            </w:r>
          </w:p>
          <w:p w14:paraId="20D7A82B" w14:textId="7308B91F" w:rsidR="00F74AA7" w:rsidRPr="00831D46" w:rsidRDefault="00F74AA7" w:rsidP="0097194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200523</w:t>
            </w:r>
          </w:p>
          <w:p w14:paraId="0C5B3FC2" w14:textId="77777777" w:rsidR="00F74AA7" w:rsidRPr="00831D46" w:rsidRDefault="00F74AA7" w:rsidP="0097194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Helena, MT  59620-0523</w:t>
            </w:r>
          </w:p>
          <w:p w14:paraId="39D4BD83" w14:textId="77777777" w:rsidR="00F74AA7" w:rsidRPr="00831D46" w:rsidRDefault="00F74AA7" w:rsidP="006F2F3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Ph:  841-2770</w:t>
            </w:r>
          </w:p>
          <w:p w14:paraId="6B9F78B9" w14:textId="452CDFF9" w:rsidR="00F74AA7" w:rsidRPr="00831D46" w:rsidRDefault="001436BC" w:rsidP="006F2F31">
            <w:pPr>
              <w:rPr>
                <w:sz w:val="20"/>
                <w:szCs w:val="20"/>
              </w:rPr>
            </w:pPr>
            <w:hyperlink r:id="rId8" w:history="1">
              <w:r w:rsidR="00F74AA7" w:rsidRPr="00831D46">
                <w:rPr>
                  <w:rStyle w:val="Hyperlink"/>
                  <w:sz w:val="20"/>
                  <w:szCs w:val="20"/>
                </w:rPr>
                <w:t>https://comdev.mt.gov/</w:t>
              </w:r>
            </w:hyperlink>
            <w:r w:rsidR="00F74AA7" w:rsidRPr="00831D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5FE75441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0C8BCE4" w14:textId="734BE89B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FE66FE1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4A783506" w14:textId="365ED84A" w:rsidTr="00467443">
        <w:tc>
          <w:tcPr>
            <w:tcW w:w="1139" w:type="dxa"/>
            <w:vAlign w:val="center"/>
          </w:tcPr>
          <w:p w14:paraId="125B9509" w14:textId="77777777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08621AB6" w14:textId="69504354" w:rsidR="00F74AA7" w:rsidRPr="00831D46" w:rsidRDefault="00F74AA7" w:rsidP="00F74AA7">
            <w:pPr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 xml:space="preserve">Montana Department of Environmental Quality </w:t>
            </w:r>
          </w:p>
          <w:p w14:paraId="36A76DFE" w14:textId="3FE457FE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200901</w:t>
            </w:r>
          </w:p>
          <w:p w14:paraId="503373C0" w14:textId="439A3186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1520 East Sixth Ave</w:t>
            </w:r>
            <w:r w:rsidRPr="00831D46">
              <w:rPr>
                <w:sz w:val="20"/>
                <w:szCs w:val="20"/>
              </w:rPr>
              <w:tab/>
            </w:r>
          </w:p>
          <w:p w14:paraId="60EC7BB8" w14:textId="304E780C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Helena, MT 59620-0901</w:t>
            </w:r>
          </w:p>
          <w:p w14:paraId="6D3EF8F1" w14:textId="77777777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Ph:  444-5263</w:t>
            </w:r>
          </w:p>
          <w:p w14:paraId="5E712C3F" w14:textId="6CE1B2C1" w:rsidR="00F74AA7" w:rsidRPr="00831D46" w:rsidRDefault="001436BC" w:rsidP="00F74AA7">
            <w:pPr>
              <w:rPr>
                <w:sz w:val="20"/>
                <w:szCs w:val="20"/>
              </w:rPr>
            </w:pPr>
            <w:hyperlink r:id="rId9" w:history="1">
              <w:r w:rsidR="00A84989" w:rsidRPr="00831D46">
                <w:rPr>
                  <w:rStyle w:val="Hyperlink"/>
                  <w:sz w:val="20"/>
                  <w:szCs w:val="20"/>
                </w:rPr>
                <w:t>http://deq.mt.gov/</w:t>
              </w:r>
            </w:hyperlink>
            <w:r w:rsidR="00A84989" w:rsidRPr="00831D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36BB4CA5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B9C1208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F9C68A5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34A7B846" w14:textId="5E677302" w:rsidTr="00467443">
        <w:tc>
          <w:tcPr>
            <w:tcW w:w="1139" w:type="dxa"/>
            <w:vAlign w:val="center"/>
          </w:tcPr>
          <w:p w14:paraId="00971448" w14:textId="77777777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94CDAF8" w14:textId="77777777" w:rsidR="00F74AA7" w:rsidRPr="00831D46" w:rsidRDefault="00F74AA7" w:rsidP="00F74AA7">
            <w:pPr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>Montana Department of Fish, Wildlife &amp; Parks</w:t>
            </w:r>
          </w:p>
          <w:p w14:paraId="04792B39" w14:textId="77777777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Resource Assessment Unit</w:t>
            </w:r>
          </w:p>
          <w:p w14:paraId="377BD5FE" w14:textId="77777777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200701</w:t>
            </w:r>
          </w:p>
          <w:p w14:paraId="24CD322A" w14:textId="2C4DF94D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1420 East Sixth Ave</w:t>
            </w:r>
            <w:r w:rsidRPr="00831D46">
              <w:rPr>
                <w:sz w:val="20"/>
                <w:szCs w:val="20"/>
              </w:rPr>
              <w:tab/>
            </w:r>
            <w:r w:rsidRPr="00831D46">
              <w:rPr>
                <w:sz w:val="20"/>
                <w:szCs w:val="20"/>
              </w:rPr>
              <w:tab/>
            </w:r>
          </w:p>
          <w:p w14:paraId="6F0A3445" w14:textId="77777777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Helena, MT  59620-0701</w:t>
            </w:r>
          </w:p>
          <w:p w14:paraId="7584320D" w14:textId="77777777" w:rsidR="00F74AA7" w:rsidRPr="00831D46" w:rsidRDefault="00F74AA7" w:rsidP="00F74AA7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Ph:  444-5670</w:t>
            </w:r>
          </w:p>
          <w:p w14:paraId="3EF1AD40" w14:textId="6B8107A5" w:rsidR="00F74AA7" w:rsidRPr="00831D46" w:rsidRDefault="001436BC" w:rsidP="00F74AA7">
            <w:pPr>
              <w:rPr>
                <w:sz w:val="20"/>
                <w:szCs w:val="20"/>
              </w:rPr>
            </w:pPr>
            <w:hyperlink r:id="rId10" w:history="1">
              <w:r w:rsidR="00F74AA7" w:rsidRPr="00831D46">
                <w:rPr>
                  <w:rStyle w:val="Hyperlink"/>
                  <w:sz w:val="20"/>
                  <w:szCs w:val="20"/>
                </w:rPr>
                <w:t>https://fwp.mt.gov/</w:t>
              </w:r>
            </w:hyperlink>
          </w:p>
        </w:tc>
        <w:tc>
          <w:tcPr>
            <w:tcW w:w="950" w:type="dxa"/>
            <w:vAlign w:val="center"/>
          </w:tcPr>
          <w:p w14:paraId="589058B3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06BC3D0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B3F150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20011E83" w14:textId="2F3D5EE2" w:rsidTr="00467443">
        <w:tc>
          <w:tcPr>
            <w:tcW w:w="1139" w:type="dxa"/>
            <w:vAlign w:val="center"/>
          </w:tcPr>
          <w:p w14:paraId="215528D4" w14:textId="77777777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1D74C0D4" w14:textId="77777777" w:rsidR="00A84989" w:rsidRPr="00831D46" w:rsidRDefault="00A84989" w:rsidP="00A84989">
            <w:pPr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>Montana Department of Natural Resources &amp; Conservation</w:t>
            </w:r>
          </w:p>
          <w:p w14:paraId="23165950" w14:textId="64473B22" w:rsidR="00A84989" w:rsidRPr="00831D46" w:rsidRDefault="00A84989" w:rsidP="00A84989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1625 Eleventh Ave</w:t>
            </w:r>
          </w:p>
          <w:p w14:paraId="2B6D12CD" w14:textId="4A515FCA" w:rsidR="00A84989" w:rsidRPr="00831D46" w:rsidRDefault="00A84989" w:rsidP="00A84989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201601</w:t>
            </w:r>
          </w:p>
          <w:p w14:paraId="127719EB" w14:textId="7B00717C" w:rsidR="00A84989" w:rsidRPr="00831D46" w:rsidRDefault="00A84989" w:rsidP="00A84989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 xml:space="preserve">Helena, MT </w:t>
            </w:r>
            <w:r w:rsidR="00E315A1" w:rsidRPr="00831D46">
              <w:rPr>
                <w:sz w:val="20"/>
                <w:szCs w:val="20"/>
              </w:rPr>
              <w:t xml:space="preserve"> </w:t>
            </w:r>
            <w:r w:rsidRPr="00831D46">
              <w:rPr>
                <w:sz w:val="20"/>
                <w:szCs w:val="20"/>
              </w:rPr>
              <w:t>59620-1601</w:t>
            </w:r>
          </w:p>
          <w:p w14:paraId="7E29FEDF" w14:textId="3D17E0F6" w:rsidR="00A84989" w:rsidRPr="00831D46" w:rsidRDefault="00A84989" w:rsidP="00A84989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</w:t>
            </w:r>
            <w:r w:rsidR="00E315A1" w:rsidRPr="00831D46">
              <w:rPr>
                <w:sz w:val="20"/>
                <w:szCs w:val="20"/>
              </w:rPr>
              <w:t>:</w:t>
            </w:r>
            <w:r w:rsidRPr="00831D46">
              <w:rPr>
                <w:sz w:val="20"/>
                <w:szCs w:val="20"/>
              </w:rPr>
              <w:t xml:space="preserve">  444-6743</w:t>
            </w:r>
          </w:p>
          <w:p w14:paraId="5B0C06DC" w14:textId="49A5B125" w:rsidR="00F74AA7" w:rsidRPr="00831D46" w:rsidRDefault="001436BC" w:rsidP="006F2F31">
            <w:pPr>
              <w:rPr>
                <w:sz w:val="20"/>
                <w:szCs w:val="20"/>
              </w:rPr>
            </w:pPr>
            <w:hyperlink r:id="rId11" w:history="1">
              <w:r w:rsidR="00E315A1" w:rsidRPr="00831D46">
                <w:rPr>
                  <w:rStyle w:val="Hyperlink"/>
                  <w:sz w:val="20"/>
                  <w:szCs w:val="20"/>
                </w:rPr>
                <w:t>http://dnrc.mt.gov/</w:t>
              </w:r>
            </w:hyperlink>
            <w:r w:rsidR="00E315A1" w:rsidRPr="00831D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77700873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1D5DF54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06DCF41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5E57E215" w14:textId="6FB4D191" w:rsidTr="00467443">
        <w:tc>
          <w:tcPr>
            <w:tcW w:w="1139" w:type="dxa"/>
            <w:vAlign w:val="center"/>
          </w:tcPr>
          <w:p w14:paraId="65FC4F72" w14:textId="77777777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467EB70D" w14:textId="77777777" w:rsidR="00E315A1" w:rsidRPr="00831D46" w:rsidRDefault="00E315A1" w:rsidP="00E315A1">
            <w:pPr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>Montana Environmental Quality Council</w:t>
            </w:r>
          </w:p>
          <w:p w14:paraId="06414B3D" w14:textId="21C3094E" w:rsidR="00E315A1" w:rsidRPr="00831D46" w:rsidRDefault="00E315A1" w:rsidP="00E315A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201704</w:t>
            </w:r>
          </w:p>
          <w:p w14:paraId="11F021A7" w14:textId="4CAB7541" w:rsidR="00E315A1" w:rsidRPr="00831D46" w:rsidRDefault="00E315A1" w:rsidP="00E315A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Helena, MT  59620-1704</w:t>
            </w:r>
          </w:p>
          <w:p w14:paraId="1B80A9AC" w14:textId="492B6107" w:rsidR="00F74AA7" w:rsidRPr="00831D46" w:rsidRDefault="00E315A1" w:rsidP="006F2F31">
            <w:pPr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Ph:  444-3742</w:t>
            </w:r>
          </w:p>
        </w:tc>
        <w:tc>
          <w:tcPr>
            <w:tcW w:w="950" w:type="dxa"/>
            <w:vAlign w:val="center"/>
          </w:tcPr>
          <w:p w14:paraId="31F9FC7C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C8DE087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6D8A988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1008BFA1" w14:textId="40EC71A4" w:rsidTr="00467443">
        <w:tc>
          <w:tcPr>
            <w:tcW w:w="1139" w:type="dxa"/>
            <w:vAlign w:val="center"/>
          </w:tcPr>
          <w:p w14:paraId="6C8932F1" w14:textId="77777777" w:rsidR="00F74AA7" w:rsidRPr="00831D46" w:rsidRDefault="00F74AA7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12F26935" w14:textId="633FA677" w:rsidR="006E1FF4" w:rsidRPr="00831D46" w:rsidRDefault="00E315A1" w:rsidP="0034164D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831D46">
              <w:rPr>
                <w:b/>
                <w:bCs/>
                <w:sz w:val="20"/>
                <w:szCs w:val="20"/>
              </w:rPr>
              <w:t xml:space="preserve">Montana </w:t>
            </w:r>
            <w:bookmarkStart w:id="0" w:name="_Hlk60828665"/>
            <w:r w:rsidRPr="00831D46">
              <w:rPr>
                <w:b/>
                <w:bCs/>
                <w:sz w:val="20"/>
                <w:szCs w:val="20"/>
              </w:rPr>
              <w:t>State Historic Preservation</w:t>
            </w:r>
            <w:r w:rsidR="006E1FF4" w:rsidRPr="00831D46">
              <w:rPr>
                <w:b/>
                <w:bCs/>
                <w:sz w:val="20"/>
                <w:szCs w:val="20"/>
              </w:rPr>
              <w:t xml:space="preserve"> Office</w:t>
            </w:r>
            <w:bookmarkEnd w:id="0"/>
          </w:p>
          <w:p w14:paraId="4AFD7B35" w14:textId="78BACBD3" w:rsidR="00E315A1" w:rsidRPr="00831D46" w:rsidRDefault="00E315A1" w:rsidP="0034164D">
            <w:pPr>
              <w:keepNext/>
              <w:keepLines/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Preservation Officer</w:t>
            </w:r>
          </w:p>
          <w:p w14:paraId="796C8302" w14:textId="76ABE05B" w:rsidR="00E315A1" w:rsidRPr="00831D46" w:rsidRDefault="00E315A1" w:rsidP="0034164D">
            <w:pPr>
              <w:keepNext/>
              <w:keepLines/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PO Box 201202</w:t>
            </w:r>
          </w:p>
          <w:p w14:paraId="52EACD00" w14:textId="389FEB12" w:rsidR="00E315A1" w:rsidRPr="00831D46" w:rsidRDefault="00E315A1" w:rsidP="0034164D">
            <w:pPr>
              <w:keepNext/>
              <w:keepLines/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1410 Eighth Ave</w:t>
            </w:r>
          </w:p>
          <w:p w14:paraId="14C75AC9" w14:textId="17451D50" w:rsidR="00E315A1" w:rsidRPr="00831D46" w:rsidRDefault="00E315A1" w:rsidP="0034164D">
            <w:pPr>
              <w:keepNext/>
              <w:keepLines/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Helena, MT  59620-1202</w:t>
            </w:r>
          </w:p>
          <w:p w14:paraId="4B5EA038" w14:textId="77777777" w:rsidR="00F74AA7" w:rsidRPr="00831D46" w:rsidRDefault="00E315A1" w:rsidP="0034164D">
            <w:pPr>
              <w:keepNext/>
              <w:keepLines/>
              <w:rPr>
                <w:sz w:val="20"/>
                <w:szCs w:val="20"/>
              </w:rPr>
            </w:pPr>
            <w:r w:rsidRPr="00831D46">
              <w:rPr>
                <w:sz w:val="20"/>
                <w:szCs w:val="20"/>
              </w:rPr>
              <w:t>Ph:  444-7717</w:t>
            </w:r>
          </w:p>
          <w:p w14:paraId="6674364B" w14:textId="127C24AF" w:rsidR="005D2EE2" w:rsidRPr="00831D46" w:rsidRDefault="001436BC" w:rsidP="0034164D">
            <w:pPr>
              <w:keepNext/>
              <w:keepLines/>
              <w:rPr>
                <w:sz w:val="20"/>
                <w:szCs w:val="20"/>
              </w:rPr>
            </w:pPr>
            <w:hyperlink r:id="rId12" w:history="1">
              <w:r w:rsidR="005D2EE2" w:rsidRPr="00831D46">
                <w:rPr>
                  <w:rStyle w:val="Hyperlink"/>
                  <w:sz w:val="20"/>
                  <w:szCs w:val="20"/>
                </w:rPr>
                <w:t>https://mhs.mt.gov/Shpo</w:t>
              </w:r>
            </w:hyperlink>
            <w:r w:rsidR="005D2EE2" w:rsidRPr="00831D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1353C712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2F248C6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9D07300" w14:textId="77777777" w:rsidR="00F74AA7" w:rsidRPr="00831D46" w:rsidRDefault="00F74AA7" w:rsidP="00467443">
            <w:pPr>
              <w:jc w:val="center"/>
              <w:rPr>
                <w:sz w:val="20"/>
                <w:szCs w:val="20"/>
              </w:rPr>
            </w:pPr>
          </w:p>
        </w:tc>
      </w:tr>
      <w:tr w:rsidR="006E1FF4" w14:paraId="4717141A" w14:textId="77777777" w:rsidTr="00A94F9D">
        <w:tc>
          <w:tcPr>
            <w:tcW w:w="9350" w:type="dxa"/>
            <w:gridSpan w:val="5"/>
            <w:shd w:val="clear" w:color="auto" w:fill="DDE6E7"/>
            <w:vAlign w:val="center"/>
          </w:tcPr>
          <w:p w14:paraId="1D1EF12D" w14:textId="0D6BCC6F" w:rsidR="006E1FF4" w:rsidRDefault="006E1FF4" w:rsidP="00A94F9D">
            <w:r>
              <w:t>Federal Agencies</w:t>
            </w:r>
          </w:p>
        </w:tc>
      </w:tr>
      <w:tr w:rsidR="002D388D" w14:paraId="4E3AD1C4" w14:textId="77777777" w:rsidTr="002D388D">
        <w:tc>
          <w:tcPr>
            <w:tcW w:w="1139" w:type="dxa"/>
            <w:vAlign w:val="center"/>
          </w:tcPr>
          <w:p w14:paraId="61A94311" w14:textId="77777777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72E4FE33" w14:textId="05361192" w:rsidR="00E77BD3" w:rsidRPr="00F82494" w:rsidRDefault="00E77BD3" w:rsidP="006E1FF4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U.S. Department of Agriculture</w:t>
            </w:r>
            <w:r w:rsidR="000139EC" w:rsidRPr="00F82494">
              <w:rPr>
                <w:rStyle w:val="FootnoteReference"/>
                <w:sz w:val="20"/>
                <w:szCs w:val="20"/>
              </w:rPr>
              <w:footnoteReference w:id="1"/>
            </w:r>
          </w:p>
          <w:p w14:paraId="58C7E816" w14:textId="61C95E5D" w:rsidR="00E77BD3" w:rsidRPr="00F82494" w:rsidRDefault="00E77BD3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Natural Resources Conservation Service</w:t>
            </w:r>
          </w:p>
          <w:p w14:paraId="596F380C" w14:textId="04B4C848" w:rsidR="00E77BD3" w:rsidRPr="00F82494" w:rsidRDefault="006C0637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52A3D394" w14:textId="77777777" w:rsidR="006C0637" w:rsidRPr="00F82494" w:rsidRDefault="006C0637" w:rsidP="006E1FF4">
            <w:pPr>
              <w:rPr>
                <w:sz w:val="20"/>
                <w:szCs w:val="20"/>
              </w:rPr>
            </w:pPr>
          </w:p>
          <w:p w14:paraId="357EC5B5" w14:textId="62B847B5" w:rsidR="006C0637" w:rsidRPr="00F82494" w:rsidRDefault="006C0637" w:rsidP="006E1FF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B73851F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9C6E454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E326433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514D56F3" w14:textId="77777777" w:rsidTr="002D388D">
        <w:tc>
          <w:tcPr>
            <w:tcW w:w="1139" w:type="dxa"/>
            <w:vAlign w:val="center"/>
          </w:tcPr>
          <w:p w14:paraId="27D5DC9E" w14:textId="77777777" w:rsidR="006E1FF4" w:rsidRPr="00F82494" w:rsidRDefault="006E1FF4" w:rsidP="00A94F9D">
            <w:pPr>
              <w:jc w:val="center"/>
              <w:rPr>
                <w:sz w:val="20"/>
                <w:szCs w:val="20"/>
              </w:rPr>
            </w:pPr>
          </w:p>
          <w:p w14:paraId="2DCCAA19" w14:textId="77777777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  <w:p w14:paraId="49997CD3" w14:textId="77777777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  <w:p w14:paraId="5EC186B7" w14:textId="1FA64B0A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F65F8DA" w14:textId="098875F7" w:rsidR="006E1FF4" w:rsidRPr="00F82494" w:rsidRDefault="00145DE1" w:rsidP="006E1FF4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 xml:space="preserve">U.S. </w:t>
            </w:r>
            <w:r w:rsidR="006E1FF4" w:rsidRPr="00F82494">
              <w:rPr>
                <w:b/>
                <w:bCs/>
                <w:sz w:val="20"/>
                <w:szCs w:val="20"/>
              </w:rPr>
              <w:t>Department of Housing and Urban Development</w:t>
            </w:r>
          </w:p>
          <w:p w14:paraId="760895EA" w14:textId="77777777" w:rsidR="006E1FF4" w:rsidRPr="00F82494" w:rsidRDefault="006E1FF4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Helena Field Office</w:t>
            </w:r>
          </w:p>
          <w:p w14:paraId="426C203A" w14:textId="77777777" w:rsidR="006E1FF4" w:rsidRPr="00F82494" w:rsidRDefault="006E1FF4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Paul G. Hatfield U.S. Courthouse</w:t>
            </w:r>
          </w:p>
          <w:p w14:paraId="491D3267" w14:textId="1508E0F5" w:rsidR="006E1FF4" w:rsidRPr="00F82494" w:rsidRDefault="006E1FF4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901 Front St, Ste 1300</w:t>
            </w:r>
          </w:p>
          <w:p w14:paraId="00237163" w14:textId="10AAC16B" w:rsidR="006E1FF4" w:rsidRPr="00F82494" w:rsidRDefault="006E1FF4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Helena, MT  59626</w:t>
            </w:r>
          </w:p>
          <w:p w14:paraId="1D05DF4D" w14:textId="01CAD202" w:rsidR="006E1FF4" w:rsidRPr="00F82494" w:rsidRDefault="006E1FF4" w:rsidP="006E1FF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Ph:  449-5050</w:t>
            </w:r>
          </w:p>
          <w:p w14:paraId="415A07E0" w14:textId="6B2B6B3C" w:rsidR="006E1FF4" w:rsidRPr="00F82494" w:rsidRDefault="001436BC" w:rsidP="006E1FF4">
            <w:pPr>
              <w:rPr>
                <w:sz w:val="20"/>
                <w:szCs w:val="20"/>
              </w:rPr>
            </w:pPr>
            <w:hyperlink r:id="rId13" w:history="1">
              <w:r w:rsidR="00757E23" w:rsidRPr="00F82494">
                <w:rPr>
                  <w:rStyle w:val="Hyperlink"/>
                  <w:sz w:val="20"/>
                  <w:szCs w:val="20"/>
                </w:rPr>
                <w:t>https://www.hud.gov/</w:t>
              </w:r>
            </w:hyperlink>
            <w:r w:rsidR="00757E23" w:rsidRPr="00F824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35ECFDB5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FCDE0B8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832D61F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260BAC70" w14:textId="77777777" w:rsidTr="002D388D">
        <w:tc>
          <w:tcPr>
            <w:tcW w:w="1139" w:type="dxa"/>
            <w:vAlign w:val="center"/>
          </w:tcPr>
          <w:p w14:paraId="337C1513" w14:textId="77777777" w:rsidR="006E1FF4" w:rsidRPr="00F82494" w:rsidRDefault="006E1FF4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0CDBA886" w14:textId="77777777" w:rsidR="00757E23" w:rsidRPr="00F82494" w:rsidRDefault="00757E23" w:rsidP="00757E23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U.S. Fish &amp; Wildlife Service</w:t>
            </w:r>
          </w:p>
          <w:p w14:paraId="61DCD2A0" w14:textId="545D1853" w:rsidR="00757E23" w:rsidRPr="00F82494" w:rsidRDefault="00757E23" w:rsidP="00757E23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Sub-Office Coordinator</w:t>
            </w:r>
          </w:p>
          <w:p w14:paraId="6F893BEF" w14:textId="10FD5336" w:rsidR="00757E23" w:rsidRPr="00F82494" w:rsidRDefault="00757E23" w:rsidP="00757E23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2900 Fourth Ave N, Rm 301</w:t>
            </w:r>
          </w:p>
          <w:p w14:paraId="7ECD2AAB" w14:textId="7C1899A0" w:rsidR="00757E23" w:rsidRPr="00F82494" w:rsidRDefault="00757E23" w:rsidP="00757E23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Billings, MT  59101</w:t>
            </w:r>
          </w:p>
          <w:p w14:paraId="74945D99" w14:textId="50FFB03B" w:rsidR="006E1FF4" w:rsidRPr="00F82494" w:rsidRDefault="00757E23" w:rsidP="00757E23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Ph:  247-7366</w:t>
            </w:r>
          </w:p>
          <w:p w14:paraId="3A414103" w14:textId="6589E3EF" w:rsidR="00757E23" w:rsidRPr="00F82494" w:rsidRDefault="001436BC" w:rsidP="00757E23">
            <w:pPr>
              <w:rPr>
                <w:sz w:val="20"/>
                <w:szCs w:val="20"/>
              </w:rPr>
            </w:pPr>
            <w:hyperlink r:id="rId14" w:history="1">
              <w:r w:rsidR="00757E23" w:rsidRPr="00F82494">
                <w:rPr>
                  <w:rStyle w:val="Hyperlink"/>
                  <w:sz w:val="20"/>
                  <w:szCs w:val="20"/>
                </w:rPr>
                <w:t>https://fws.gov/</w:t>
              </w:r>
            </w:hyperlink>
            <w:r w:rsidR="00757E23" w:rsidRPr="00F824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7467D206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DF12A63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7F3FBB2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5747C27A" w14:textId="77777777" w:rsidTr="002D388D">
        <w:tc>
          <w:tcPr>
            <w:tcW w:w="1139" w:type="dxa"/>
            <w:vAlign w:val="center"/>
          </w:tcPr>
          <w:p w14:paraId="51A6BF27" w14:textId="77777777" w:rsidR="006E1FF4" w:rsidRPr="00F82494" w:rsidRDefault="006E1FF4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D5C49DC" w14:textId="02EC779B" w:rsidR="006E1FF4" w:rsidRPr="00F82494" w:rsidRDefault="00303BB7" w:rsidP="00E315A1">
            <w:pPr>
              <w:rPr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National Park Service</w:t>
            </w:r>
            <w:r w:rsidR="00DD48CB" w:rsidRPr="00F82494">
              <w:rPr>
                <w:rStyle w:val="FootnoteReference"/>
                <w:sz w:val="20"/>
                <w:szCs w:val="20"/>
              </w:rPr>
              <w:footnoteReference w:id="2"/>
            </w:r>
          </w:p>
          <w:p w14:paraId="77368DD7" w14:textId="77777777" w:rsidR="00DD48CB" w:rsidRPr="00F82494" w:rsidRDefault="00DD48CB" w:rsidP="00E315A1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6A59D593" w14:textId="77777777" w:rsidR="00DD48CB" w:rsidRPr="00F82494" w:rsidRDefault="00DD48CB" w:rsidP="00E315A1">
            <w:pPr>
              <w:rPr>
                <w:sz w:val="20"/>
                <w:szCs w:val="20"/>
              </w:rPr>
            </w:pPr>
          </w:p>
          <w:p w14:paraId="0500244C" w14:textId="4AA174D7" w:rsidR="000139EC" w:rsidRPr="00F82494" w:rsidRDefault="000139EC" w:rsidP="00E315A1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717D2503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901E723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90D1E15" w14:textId="77777777" w:rsidR="006E1FF4" w:rsidRPr="00F82494" w:rsidRDefault="006E1FF4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8A405B" w14:paraId="01734563" w14:textId="77777777" w:rsidTr="00A94F9D">
        <w:tc>
          <w:tcPr>
            <w:tcW w:w="9350" w:type="dxa"/>
            <w:gridSpan w:val="5"/>
            <w:shd w:val="clear" w:color="auto" w:fill="DDE6E7"/>
            <w:vAlign w:val="center"/>
          </w:tcPr>
          <w:p w14:paraId="201FDD23" w14:textId="25F1E4FE" w:rsidR="008A405B" w:rsidRDefault="008A405B" w:rsidP="00A94F9D">
            <w:r>
              <w:t>Local Agencies</w:t>
            </w:r>
          </w:p>
        </w:tc>
      </w:tr>
      <w:tr w:rsidR="002D388D" w14:paraId="22207EA7" w14:textId="77777777" w:rsidTr="002D388D">
        <w:tc>
          <w:tcPr>
            <w:tcW w:w="1139" w:type="dxa"/>
            <w:vAlign w:val="center"/>
          </w:tcPr>
          <w:p w14:paraId="1842A410" w14:textId="77777777" w:rsidR="008A405B" w:rsidRPr="00F82494" w:rsidRDefault="008A405B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7D4A33F" w14:textId="78752D14" w:rsidR="004D2E85" w:rsidRPr="00F82494" w:rsidRDefault="004D2E85" w:rsidP="004D2E85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Local Conservation District</w:t>
            </w:r>
          </w:p>
          <w:p w14:paraId="6D189F8F" w14:textId="77777777" w:rsidR="008A405B" w:rsidRPr="00F82494" w:rsidRDefault="004D2E8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09419B43" w14:textId="77777777" w:rsidR="004D2E85" w:rsidRPr="00F82494" w:rsidRDefault="004D2E85" w:rsidP="004D2E85">
            <w:pPr>
              <w:rPr>
                <w:sz w:val="20"/>
                <w:szCs w:val="20"/>
              </w:rPr>
            </w:pPr>
          </w:p>
          <w:p w14:paraId="4F9CBC6C" w14:textId="748DFDC3" w:rsidR="004D2E85" w:rsidRPr="00F82494" w:rsidRDefault="004D2E85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4AF5676E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38DCBE4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1D3B701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5FF76AD1" w14:textId="77777777" w:rsidTr="002D388D">
        <w:tc>
          <w:tcPr>
            <w:tcW w:w="1139" w:type="dxa"/>
            <w:vAlign w:val="center"/>
          </w:tcPr>
          <w:p w14:paraId="74DAB74C" w14:textId="77777777" w:rsidR="008A405B" w:rsidRPr="00F82494" w:rsidRDefault="008A405B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78ED0391" w14:textId="77777777" w:rsidR="004D2E85" w:rsidRPr="00F82494" w:rsidRDefault="004D2E85" w:rsidP="004D2E85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Local Government Planning Agency</w:t>
            </w:r>
          </w:p>
          <w:p w14:paraId="0562154D" w14:textId="4082E417" w:rsidR="008A405B" w:rsidRPr="00F82494" w:rsidRDefault="004D2E8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688D9F06" w14:textId="77777777" w:rsidR="004D2E85" w:rsidRPr="00F82494" w:rsidRDefault="004D2E85" w:rsidP="004D2E85">
            <w:pPr>
              <w:rPr>
                <w:sz w:val="20"/>
                <w:szCs w:val="20"/>
              </w:rPr>
            </w:pPr>
          </w:p>
          <w:p w14:paraId="05B6D107" w14:textId="0632DE7A" w:rsidR="004D2E85" w:rsidRPr="00F82494" w:rsidRDefault="004D2E85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17DBB1B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F7FD22C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5AEDA3F" w14:textId="77777777" w:rsidR="008A405B" w:rsidRPr="00F82494" w:rsidRDefault="008A405B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2C1D570B" w14:textId="77777777" w:rsidTr="002D388D">
        <w:tc>
          <w:tcPr>
            <w:tcW w:w="1139" w:type="dxa"/>
            <w:vAlign w:val="center"/>
          </w:tcPr>
          <w:p w14:paraId="4B5019CE" w14:textId="77777777" w:rsidR="001E37C4" w:rsidRPr="00F82494" w:rsidRDefault="001E37C4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57318C4A" w14:textId="0B988A45" w:rsidR="001E37C4" w:rsidRPr="00F82494" w:rsidRDefault="001E37C4" w:rsidP="001E37C4">
            <w:pPr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Local Historical Society</w:t>
            </w:r>
          </w:p>
          <w:p w14:paraId="3432D33D" w14:textId="77777777" w:rsidR="001E37C4" w:rsidRPr="00F82494" w:rsidRDefault="001E37C4" w:rsidP="001E37C4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2E068E22" w14:textId="77777777" w:rsidR="001E37C4" w:rsidRPr="00F82494" w:rsidRDefault="001E37C4" w:rsidP="001E37C4">
            <w:pPr>
              <w:rPr>
                <w:sz w:val="20"/>
                <w:szCs w:val="20"/>
              </w:rPr>
            </w:pPr>
          </w:p>
          <w:p w14:paraId="5AFAE234" w14:textId="102D1EE2" w:rsidR="001E37C4" w:rsidRPr="00F82494" w:rsidRDefault="001E37C4" w:rsidP="001E37C4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65C4D415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B0918BF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7073F8A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A82025" w14:paraId="3F9DCEE8" w14:textId="77777777" w:rsidTr="00A94F9D">
        <w:trPr>
          <w:cantSplit/>
        </w:trPr>
        <w:tc>
          <w:tcPr>
            <w:tcW w:w="9350" w:type="dxa"/>
            <w:gridSpan w:val="5"/>
            <w:shd w:val="clear" w:color="auto" w:fill="DDE6E7"/>
            <w:vAlign w:val="center"/>
          </w:tcPr>
          <w:p w14:paraId="75866356" w14:textId="6F03AE72" w:rsidR="00A82025" w:rsidRDefault="00A82025" w:rsidP="00A94F9D">
            <w:pPr>
              <w:keepNext/>
            </w:pPr>
            <w:r>
              <w:lastRenderedPageBreak/>
              <w:t>Tribal Authorities</w:t>
            </w:r>
            <w:r w:rsidR="00E77BD3">
              <w:rPr>
                <w:rStyle w:val="FootnoteReference"/>
              </w:rPr>
              <w:footnoteReference w:id="3"/>
            </w:r>
          </w:p>
        </w:tc>
      </w:tr>
      <w:tr w:rsidR="002D388D" w14:paraId="6E070417" w14:textId="77777777" w:rsidTr="002D388D">
        <w:trPr>
          <w:cantSplit/>
        </w:trPr>
        <w:tc>
          <w:tcPr>
            <w:tcW w:w="1139" w:type="dxa"/>
            <w:vAlign w:val="center"/>
          </w:tcPr>
          <w:p w14:paraId="22B89D4F" w14:textId="77777777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1E34CCB6" w14:textId="0DA90EA1" w:rsidR="00E77BD3" w:rsidRPr="00F82494" w:rsidRDefault="00E77BD3" w:rsidP="005D2EE2">
            <w:pPr>
              <w:keepNext/>
              <w:rPr>
                <w:b/>
                <w:bCs/>
                <w:sz w:val="20"/>
                <w:szCs w:val="20"/>
              </w:rPr>
            </w:pPr>
            <w:r w:rsidRPr="00F82494">
              <w:rPr>
                <w:b/>
                <w:bCs/>
                <w:sz w:val="20"/>
                <w:szCs w:val="20"/>
              </w:rPr>
              <w:t>Tribal Historic Preservation Office</w:t>
            </w:r>
          </w:p>
          <w:p w14:paraId="6DF0DD39" w14:textId="77777777" w:rsidR="00E77BD3" w:rsidRPr="00F82494" w:rsidRDefault="00E77BD3" w:rsidP="005D2EE2">
            <w:pPr>
              <w:keepNext/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589A433F" w14:textId="77777777" w:rsidR="00E77BD3" w:rsidRPr="00F82494" w:rsidRDefault="00E77BD3" w:rsidP="005D2EE2">
            <w:pPr>
              <w:keepNext/>
              <w:rPr>
                <w:sz w:val="20"/>
                <w:szCs w:val="20"/>
              </w:rPr>
            </w:pPr>
          </w:p>
          <w:p w14:paraId="1F77A3F6" w14:textId="27789935" w:rsidR="005D2EE2" w:rsidRPr="00F82494" w:rsidRDefault="005D2EE2" w:rsidP="005D2EE2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4BD9DA0D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F8EFBB6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B5B70E6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2408A9FA" w14:textId="77777777" w:rsidTr="002D388D">
        <w:tc>
          <w:tcPr>
            <w:tcW w:w="1139" w:type="dxa"/>
            <w:vAlign w:val="center"/>
          </w:tcPr>
          <w:p w14:paraId="36DEA880" w14:textId="77777777" w:rsidR="001E37C4" w:rsidRPr="00F82494" w:rsidRDefault="001E37C4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FDC327F" w14:textId="77777777" w:rsidR="001E37C4" w:rsidRPr="00F82494" w:rsidRDefault="00A8202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31FE77D0" w14:textId="77777777" w:rsidR="00A82025" w:rsidRPr="00F82494" w:rsidRDefault="00A82025" w:rsidP="004D2E85">
            <w:pPr>
              <w:rPr>
                <w:sz w:val="20"/>
                <w:szCs w:val="20"/>
              </w:rPr>
            </w:pPr>
          </w:p>
          <w:p w14:paraId="16F300C2" w14:textId="31129C2F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370C62E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86F92ED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B645B21" w14:textId="77777777" w:rsidR="001E37C4" w:rsidRPr="00F82494" w:rsidRDefault="001E37C4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13058F62" w14:textId="77777777" w:rsidTr="002D388D">
        <w:tc>
          <w:tcPr>
            <w:tcW w:w="1139" w:type="dxa"/>
            <w:vAlign w:val="center"/>
          </w:tcPr>
          <w:p w14:paraId="1D7AE770" w14:textId="77777777" w:rsidR="00A82025" w:rsidRPr="00F82494" w:rsidRDefault="00A82025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1D8C2869" w14:textId="77777777" w:rsidR="00A82025" w:rsidRPr="00F82494" w:rsidRDefault="00A8202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6A22853A" w14:textId="77777777" w:rsidR="00A82025" w:rsidRPr="00F82494" w:rsidRDefault="00A82025" w:rsidP="004D2E85">
            <w:pPr>
              <w:rPr>
                <w:sz w:val="20"/>
                <w:szCs w:val="20"/>
              </w:rPr>
            </w:pPr>
          </w:p>
          <w:p w14:paraId="0F0D781A" w14:textId="0A473E02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2C52AB5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1040A24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305DD40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19BBA4C9" w14:textId="77777777" w:rsidTr="002D388D">
        <w:tc>
          <w:tcPr>
            <w:tcW w:w="1139" w:type="dxa"/>
            <w:vAlign w:val="center"/>
          </w:tcPr>
          <w:p w14:paraId="173652BC" w14:textId="77777777" w:rsidR="00A82025" w:rsidRPr="00F82494" w:rsidRDefault="00A82025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C6F28F8" w14:textId="77777777" w:rsidR="00A82025" w:rsidRPr="00F82494" w:rsidRDefault="00A8202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333CEF20" w14:textId="77777777" w:rsidR="00A82025" w:rsidRPr="00F82494" w:rsidRDefault="00A82025" w:rsidP="004D2E85">
            <w:pPr>
              <w:rPr>
                <w:sz w:val="20"/>
                <w:szCs w:val="20"/>
              </w:rPr>
            </w:pPr>
          </w:p>
          <w:p w14:paraId="1A10C067" w14:textId="495DEC3E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FB1FB8C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A0BF251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75BD9B3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1652281B" w14:textId="77777777" w:rsidTr="002D388D">
        <w:tc>
          <w:tcPr>
            <w:tcW w:w="1139" w:type="dxa"/>
            <w:vAlign w:val="center"/>
          </w:tcPr>
          <w:p w14:paraId="2B6F8BB3" w14:textId="77777777" w:rsidR="00A82025" w:rsidRPr="00F82494" w:rsidRDefault="00A82025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3A1E46FC" w14:textId="77777777" w:rsidR="00A82025" w:rsidRPr="00F82494" w:rsidRDefault="00A82025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14D7DB5B" w14:textId="77777777" w:rsidR="00A82025" w:rsidRPr="00F82494" w:rsidRDefault="00A82025" w:rsidP="004D2E85">
            <w:pPr>
              <w:rPr>
                <w:sz w:val="20"/>
                <w:szCs w:val="20"/>
              </w:rPr>
            </w:pPr>
          </w:p>
          <w:p w14:paraId="714F2D23" w14:textId="43AE67FB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5839320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3AFEC66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F0CBA41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5CB790A3" w14:textId="77777777" w:rsidTr="002D388D">
        <w:tc>
          <w:tcPr>
            <w:tcW w:w="1139" w:type="dxa"/>
            <w:vAlign w:val="center"/>
          </w:tcPr>
          <w:p w14:paraId="5AFA73F2" w14:textId="77777777" w:rsidR="00A82025" w:rsidRPr="00F82494" w:rsidRDefault="00A82025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4CF1CB00" w14:textId="77777777" w:rsidR="00A82025" w:rsidRPr="00F82494" w:rsidRDefault="00E77BD3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7F32A150" w14:textId="77777777" w:rsidR="00E77BD3" w:rsidRPr="00F82494" w:rsidRDefault="00E77BD3" w:rsidP="00E77BD3">
            <w:pPr>
              <w:rPr>
                <w:sz w:val="20"/>
                <w:szCs w:val="20"/>
              </w:rPr>
            </w:pPr>
          </w:p>
          <w:p w14:paraId="553F03EC" w14:textId="3806FD5D" w:rsidR="005D2EE2" w:rsidRPr="00F82494" w:rsidRDefault="005D2EE2" w:rsidP="00E77BD3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6D865BFC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683B7EC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633CFCC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1DFAB22C" w14:textId="77777777" w:rsidTr="002D388D">
        <w:tc>
          <w:tcPr>
            <w:tcW w:w="1139" w:type="dxa"/>
            <w:vAlign w:val="center"/>
          </w:tcPr>
          <w:p w14:paraId="4EAAA079" w14:textId="77777777" w:rsidR="00A82025" w:rsidRPr="00F82494" w:rsidRDefault="00A82025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00C906AB" w14:textId="77777777" w:rsidR="00A82025" w:rsidRPr="00F82494" w:rsidRDefault="00E77BD3" w:rsidP="004D2E85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06595FD6" w14:textId="77777777" w:rsidR="00E77BD3" w:rsidRPr="00F82494" w:rsidRDefault="00E77BD3" w:rsidP="004D2E85">
            <w:pPr>
              <w:rPr>
                <w:sz w:val="20"/>
                <w:szCs w:val="20"/>
              </w:rPr>
            </w:pPr>
          </w:p>
          <w:p w14:paraId="02DB3008" w14:textId="546373AC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2DCE4FDD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EDAAA87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5CCD457" w14:textId="77777777" w:rsidR="00A82025" w:rsidRPr="00F82494" w:rsidRDefault="00A82025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2D388D" w14:paraId="3C925470" w14:textId="77777777" w:rsidTr="002D388D">
        <w:tc>
          <w:tcPr>
            <w:tcW w:w="1139" w:type="dxa"/>
            <w:vAlign w:val="center"/>
          </w:tcPr>
          <w:p w14:paraId="3C2AAF2A" w14:textId="77777777" w:rsidR="00E77BD3" w:rsidRPr="00F82494" w:rsidRDefault="00E77BD3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2C5DE80C" w14:textId="77777777" w:rsidR="00E77BD3" w:rsidRPr="00F82494" w:rsidRDefault="00E77BD3" w:rsidP="00E77BD3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75BA96F9" w14:textId="77777777" w:rsidR="00E77BD3" w:rsidRPr="00F82494" w:rsidRDefault="00E77BD3" w:rsidP="004D2E85">
            <w:pPr>
              <w:rPr>
                <w:sz w:val="20"/>
                <w:szCs w:val="20"/>
              </w:rPr>
            </w:pPr>
          </w:p>
          <w:p w14:paraId="4C8EB03B" w14:textId="2DBE39C2" w:rsidR="005D2EE2" w:rsidRPr="00F82494" w:rsidRDefault="005D2EE2" w:rsidP="004D2E85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90B9656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C931EFB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31876CC" w14:textId="77777777" w:rsidR="00E77BD3" w:rsidRPr="00F82494" w:rsidRDefault="00E77BD3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782C85" w14:paraId="05F823A8" w14:textId="77777777" w:rsidTr="00A94F9D">
        <w:tc>
          <w:tcPr>
            <w:tcW w:w="9350" w:type="dxa"/>
            <w:gridSpan w:val="5"/>
            <w:shd w:val="clear" w:color="auto" w:fill="DDE6E7"/>
            <w:vAlign w:val="center"/>
          </w:tcPr>
          <w:p w14:paraId="6D30D8C0" w14:textId="081F29B2" w:rsidR="00782C85" w:rsidRDefault="00782C85" w:rsidP="00A94F9D">
            <w:r>
              <w:t>Other</w:t>
            </w:r>
            <w:r>
              <w:rPr>
                <w:rStyle w:val="FootnoteReference"/>
              </w:rPr>
              <w:footnoteReference w:id="4"/>
            </w:r>
          </w:p>
        </w:tc>
      </w:tr>
      <w:tr w:rsidR="002D388D" w14:paraId="4A3513FE" w14:textId="77777777" w:rsidTr="002D388D">
        <w:tc>
          <w:tcPr>
            <w:tcW w:w="1139" w:type="dxa"/>
            <w:vAlign w:val="center"/>
          </w:tcPr>
          <w:p w14:paraId="51B7DEDC" w14:textId="77777777" w:rsidR="00BF32D9" w:rsidRPr="00F82494" w:rsidRDefault="00BF32D9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39F3955A" w14:textId="77777777" w:rsidR="00BF32D9" w:rsidRPr="00F82494" w:rsidRDefault="00BF32D9" w:rsidP="00BF32D9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50B57762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  <w:p w14:paraId="15ED7691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1EA4795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3C8EDBB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E54E729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BF32D9" w14:paraId="7370F5B8" w14:textId="77777777" w:rsidTr="002D388D">
        <w:tc>
          <w:tcPr>
            <w:tcW w:w="1139" w:type="dxa"/>
            <w:vAlign w:val="center"/>
          </w:tcPr>
          <w:p w14:paraId="49A3877E" w14:textId="77777777" w:rsidR="00BF32D9" w:rsidRPr="00F82494" w:rsidRDefault="00BF32D9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5CB1D4B3" w14:textId="77777777" w:rsidR="00BF32D9" w:rsidRPr="00F82494" w:rsidRDefault="00BF32D9" w:rsidP="00BF32D9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2D39B8A9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  <w:p w14:paraId="2191C7D0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70AB44A3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5750564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55CC7FD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BF32D9" w14:paraId="1A6A9D23" w14:textId="77777777" w:rsidTr="002D388D">
        <w:tc>
          <w:tcPr>
            <w:tcW w:w="1139" w:type="dxa"/>
            <w:vAlign w:val="center"/>
          </w:tcPr>
          <w:p w14:paraId="6286C568" w14:textId="77777777" w:rsidR="00BF32D9" w:rsidRPr="00F82494" w:rsidRDefault="00BF32D9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1A6DF8DF" w14:textId="77777777" w:rsidR="00BF32D9" w:rsidRPr="00F82494" w:rsidRDefault="00BF32D9" w:rsidP="00BF32D9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07F155D0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  <w:p w14:paraId="675006D6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4233AB4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68FC1A3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4047789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</w:tr>
      <w:tr w:rsidR="00BF32D9" w14:paraId="274050FB" w14:textId="77777777" w:rsidTr="002D388D">
        <w:tc>
          <w:tcPr>
            <w:tcW w:w="1139" w:type="dxa"/>
            <w:vAlign w:val="center"/>
          </w:tcPr>
          <w:p w14:paraId="6A18548F" w14:textId="77777777" w:rsidR="00BF32D9" w:rsidRPr="00F82494" w:rsidRDefault="00BF32D9" w:rsidP="00A94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5075B506" w14:textId="77777777" w:rsidR="00BF32D9" w:rsidRPr="00F82494" w:rsidRDefault="00BF32D9" w:rsidP="00BF32D9">
            <w:pPr>
              <w:rPr>
                <w:sz w:val="20"/>
                <w:szCs w:val="20"/>
              </w:rPr>
            </w:pPr>
            <w:r w:rsidRPr="00F82494">
              <w:rPr>
                <w:sz w:val="20"/>
                <w:szCs w:val="20"/>
              </w:rPr>
              <w:t>(</w:t>
            </w:r>
            <w:r w:rsidRPr="00F82494">
              <w:rPr>
                <w:i/>
                <w:iCs/>
                <w:sz w:val="20"/>
                <w:szCs w:val="20"/>
              </w:rPr>
              <w:t>List Name and Address</w:t>
            </w:r>
            <w:r w:rsidRPr="00F82494">
              <w:rPr>
                <w:sz w:val="20"/>
                <w:szCs w:val="20"/>
              </w:rPr>
              <w:t>)</w:t>
            </w:r>
          </w:p>
          <w:p w14:paraId="4EAE8451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  <w:p w14:paraId="4270E4AA" w14:textId="77777777" w:rsidR="00BF32D9" w:rsidRPr="00F82494" w:rsidRDefault="00BF32D9" w:rsidP="00BF32D9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00012B1F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7E0042D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80D09DD" w14:textId="77777777" w:rsidR="00BF32D9" w:rsidRPr="00F82494" w:rsidRDefault="00BF32D9" w:rsidP="002D388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3931D2" w14:textId="4FE51989" w:rsidR="00971941" w:rsidRDefault="00971941" w:rsidP="00971941"/>
    <w:sectPr w:rsidR="00971941" w:rsidSect="00831D4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6BE45B5A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00BFDB42" w:rsidR="00154318" w:rsidRPr="00154318" w:rsidRDefault="001F549B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</w:t>
        </w:r>
        <w:r w:rsidR="00154318">
          <w:rPr>
            <w:sz w:val="20"/>
          </w:rPr>
          <w:t>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831D46">
          <w:rPr>
            <w:sz w:val="20"/>
          </w:rPr>
          <w:t xml:space="preserve">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064CC437" w14:textId="77777777" w:rsidR="000139EC" w:rsidRPr="0062619A" w:rsidRDefault="000139EC" w:rsidP="000139EC">
      <w:pPr>
        <w:pStyle w:val="FootnoteText"/>
      </w:pPr>
      <w:r w:rsidRPr="0062619A">
        <w:rPr>
          <w:rStyle w:val="FootnoteReference"/>
        </w:rPr>
        <w:footnoteRef/>
      </w:r>
      <w:r w:rsidRPr="0062619A">
        <w:t xml:space="preserve"> Visit the following </w:t>
      </w:r>
      <w:r>
        <w:t xml:space="preserve">website to identify the appropriate field office to contact: </w:t>
      </w:r>
      <w:hyperlink r:id="rId1" w:history="1">
        <w:r w:rsidRPr="00771903">
          <w:rPr>
            <w:rStyle w:val="Hyperlink"/>
          </w:rPr>
          <w:t>https://www.nrcs.usda.gov/wps/portal/nrcs/mt/contact/local/</w:t>
        </w:r>
      </w:hyperlink>
      <w:r>
        <w:t xml:space="preserve"> </w:t>
      </w:r>
    </w:p>
  </w:footnote>
  <w:footnote w:id="2">
    <w:p w14:paraId="44B52A95" w14:textId="2C890090" w:rsidR="00DD48CB" w:rsidRDefault="00DD48CB">
      <w:pPr>
        <w:pStyle w:val="FootnoteText"/>
      </w:pPr>
      <w:r>
        <w:rPr>
          <w:rStyle w:val="FootnoteReference"/>
        </w:rPr>
        <w:footnoteRef/>
      </w:r>
      <w:r>
        <w:t xml:space="preserve"> Visit the following website to identify the appropriate regional office to contact: </w:t>
      </w:r>
      <w:hyperlink r:id="rId2" w:history="1">
        <w:r w:rsidRPr="00771903">
          <w:rPr>
            <w:rStyle w:val="Hyperlink"/>
          </w:rPr>
          <w:t>https://www.nps.gov/aboutus/contactinformation.htm</w:t>
        </w:r>
      </w:hyperlink>
      <w:r>
        <w:t xml:space="preserve"> </w:t>
      </w:r>
    </w:p>
  </w:footnote>
  <w:footnote w:id="3">
    <w:p w14:paraId="7B484758" w14:textId="22646A88" w:rsidR="00E77BD3" w:rsidRPr="00782C85" w:rsidRDefault="00E77BD3" w:rsidP="00782C85">
      <w:pPr>
        <w:rPr>
          <w:sz w:val="20"/>
          <w:szCs w:val="20"/>
        </w:rPr>
      </w:pPr>
      <w:r w:rsidRPr="0062619A">
        <w:rPr>
          <w:rStyle w:val="FootnoteReference"/>
          <w:sz w:val="20"/>
          <w:szCs w:val="20"/>
        </w:rPr>
        <w:footnoteRef/>
      </w:r>
      <w:r w:rsidRPr="0062619A">
        <w:rPr>
          <w:sz w:val="20"/>
          <w:szCs w:val="20"/>
        </w:rPr>
        <w:t xml:space="preserve"> Visit the following website and select the appropriate county to identify the appropriate tribal office(s) and officer(s) to contact: </w:t>
      </w:r>
      <w:hyperlink r:id="rId3" w:history="1">
        <w:r w:rsidRPr="0062619A">
          <w:rPr>
            <w:rStyle w:val="Hyperlink"/>
            <w:sz w:val="20"/>
            <w:szCs w:val="20"/>
          </w:rPr>
          <w:t>https://egis.hud.gov/tdat/</w:t>
        </w:r>
      </w:hyperlink>
      <w:r w:rsidRPr="0062619A">
        <w:rPr>
          <w:sz w:val="20"/>
          <w:szCs w:val="20"/>
        </w:rPr>
        <w:t xml:space="preserve"> </w:t>
      </w:r>
    </w:p>
  </w:footnote>
  <w:footnote w:id="4">
    <w:p w14:paraId="2E8F3C3A" w14:textId="0D8BE940" w:rsidR="00782C85" w:rsidRDefault="00782C85">
      <w:pPr>
        <w:pStyle w:val="FootnoteText"/>
      </w:pPr>
      <w:r>
        <w:rPr>
          <w:rStyle w:val="FootnoteReference"/>
        </w:rPr>
        <w:footnoteRef/>
      </w:r>
      <w:r>
        <w:t xml:space="preserve"> Work with </w:t>
      </w:r>
      <w:r w:rsidRPr="00782C85">
        <w:t xml:space="preserve">the Montana State Historic Preservation Office </w:t>
      </w:r>
      <w:r>
        <w:t xml:space="preserve">and others as needed to identify </w:t>
      </w:r>
      <w:r w:rsidRPr="00782C85">
        <w:t xml:space="preserve">all other parties to contact. </w:t>
      </w:r>
      <w:r w:rsidR="00BF32D9">
        <w:t xml:space="preserve">Include </w:t>
      </w:r>
      <w:r>
        <w:t xml:space="preserve">members of the public known to be interested in or affected by the proposed action.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827"/>
    <w:multiLevelType w:val="hybridMultilevel"/>
    <w:tmpl w:val="C034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F94"/>
    <w:multiLevelType w:val="hybridMultilevel"/>
    <w:tmpl w:val="36B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BC"/>
    <w:multiLevelType w:val="hybridMultilevel"/>
    <w:tmpl w:val="CD9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0814"/>
    <w:multiLevelType w:val="hybridMultilevel"/>
    <w:tmpl w:val="119E5F9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5BBE"/>
    <w:multiLevelType w:val="hybridMultilevel"/>
    <w:tmpl w:val="47B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66D"/>
    <w:multiLevelType w:val="hybridMultilevel"/>
    <w:tmpl w:val="4E9C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602"/>
    <w:multiLevelType w:val="hybridMultilevel"/>
    <w:tmpl w:val="96C0BA8C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412D"/>
    <w:multiLevelType w:val="hybridMultilevel"/>
    <w:tmpl w:val="28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423A3"/>
    <w:multiLevelType w:val="hybridMultilevel"/>
    <w:tmpl w:val="9F9E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12B31"/>
    <w:multiLevelType w:val="hybridMultilevel"/>
    <w:tmpl w:val="832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18DB"/>
    <w:multiLevelType w:val="hybridMultilevel"/>
    <w:tmpl w:val="62745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843E67"/>
    <w:multiLevelType w:val="hybridMultilevel"/>
    <w:tmpl w:val="88DE101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57E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90660"/>
    <w:multiLevelType w:val="hybridMultilevel"/>
    <w:tmpl w:val="5B16C056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6E74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A67AD"/>
    <w:multiLevelType w:val="hybridMultilevel"/>
    <w:tmpl w:val="4B6C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E07"/>
    <w:multiLevelType w:val="hybridMultilevel"/>
    <w:tmpl w:val="CC38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DF5C15"/>
    <w:multiLevelType w:val="hybridMultilevel"/>
    <w:tmpl w:val="C21C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57A7A"/>
    <w:multiLevelType w:val="hybridMultilevel"/>
    <w:tmpl w:val="30F8099E"/>
    <w:lvl w:ilvl="0" w:tplc="1328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506F"/>
    <w:multiLevelType w:val="hybridMultilevel"/>
    <w:tmpl w:val="DE54D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2006B"/>
    <w:multiLevelType w:val="hybridMultilevel"/>
    <w:tmpl w:val="6E9A8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D45E9"/>
    <w:multiLevelType w:val="hybridMultilevel"/>
    <w:tmpl w:val="DA3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E0C"/>
    <w:multiLevelType w:val="hybridMultilevel"/>
    <w:tmpl w:val="C6F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92198"/>
    <w:multiLevelType w:val="hybridMultilevel"/>
    <w:tmpl w:val="2EA0FA68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25C8D"/>
    <w:multiLevelType w:val="hybridMultilevel"/>
    <w:tmpl w:val="C86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7150"/>
    <w:multiLevelType w:val="hybridMultilevel"/>
    <w:tmpl w:val="AA4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22F92"/>
    <w:multiLevelType w:val="hybridMultilevel"/>
    <w:tmpl w:val="5734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2C0D"/>
    <w:multiLevelType w:val="hybridMultilevel"/>
    <w:tmpl w:val="62F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25"/>
    <w:multiLevelType w:val="hybridMultilevel"/>
    <w:tmpl w:val="77F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60140"/>
    <w:multiLevelType w:val="hybridMultilevel"/>
    <w:tmpl w:val="9C0C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46603"/>
    <w:multiLevelType w:val="hybridMultilevel"/>
    <w:tmpl w:val="818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96DB6"/>
    <w:multiLevelType w:val="hybridMultilevel"/>
    <w:tmpl w:val="6B8C30A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E1AC1"/>
    <w:multiLevelType w:val="hybridMultilevel"/>
    <w:tmpl w:val="476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256F"/>
    <w:multiLevelType w:val="hybridMultilevel"/>
    <w:tmpl w:val="9A1A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CA5"/>
    <w:multiLevelType w:val="hybridMultilevel"/>
    <w:tmpl w:val="6BEC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A65536"/>
    <w:multiLevelType w:val="hybridMultilevel"/>
    <w:tmpl w:val="62E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598"/>
    <w:multiLevelType w:val="hybridMultilevel"/>
    <w:tmpl w:val="BC1C0106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BB2"/>
    <w:multiLevelType w:val="hybridMultilevel"/>
    <w:tmpl w:val="4840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19A0"/>
    <w:multiLevelType w:val="hybridMultilevel"/>
    <w:tmpl w:val="DC2E93E8"/>
    <w:lvl w:ilvl="0" w:tplc="93C0D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307AA"/>
    <w:multiLevelType w:val="hybridMultilevel"/>
    <w:tmpl w:val="1C6A6444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14506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060A2"/>
    <w:multiLevelType w:val="hybridMultilevel"/>
    <w:tmpl w:val="C07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E6D43"/>
    <w:multiLevelType w:val="hybridMultilevel"/>
    <w:tmpl w:val="CEAC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04BB7"/>
    <w:multiLevelType w:val="hybridMultilevel"/>
    <w:tmpl w:val="D600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10AD"/>
    <w:multiLevelType w:val="hybridMultilevel"/>
    <w:tmpl w:val="FC90A6FA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A797B"/>
    <w:multiLevelType w:val="hybridMultilevel"/>
    <w:tmpl w:val="56660AB2"/>
    <w:lvl w:ilvl="0" w:tplc="DC704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87CFD"/>
    <w:multiLevelType w:val="hybridMultilevel"/>
    <w:tmpl w:val="85BA9802"/>
    <w:lvl w:ilvl="0" w:tplc="30B862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1"/>
  </w:num>
  <w:num w:numId="4">
    <w:abstractNumId w:val="19"/>
  </w:num>
  <w:num w:numId="5">
    <w:abstractNumId w:val="35"/>
  </w:num>
  <w:num w:numId="6">
    <w:abstractNumId w:val="8"/>
  </w:num>
  <w:num w:numId="7">
    <w:abstractNumId w:val="31"/>
  </w:num>
  <w:num w:numId="8">
    <w:abstractNumId w:val="4"/>
  </w:num>
  <w:num w:numId="9">
    <w:abstractNumId w:val="17"/>
  </w:num>
  <w:num w:numId="10">
    <w:abstractNumId w:val="7"/>
  </w:num>
  <w:num w:numId="11">
    <w:abstractNumId w:val="5"/>
  </w:num>
  <w:num w:numId="12">
    <w:abstractNumId w:val="42"/>
  </w:num>
  <w:num w:numId="13">
    <w:abstractNumId w:val="39"/>
  </w:num>
  <w:num w:numId="14">
    <w:abstractNumId w:val="0"/>
  </w:num>
  <w:num w:numId="15">
    <w:abstractNumId w:val="45"/>
  </w:num>
  <w:num w:numId="16">
    <w:abstractNumId w:val="43"/>
  </w:num>
  <w:num w:numId="17">
    <w:abstractNumId w:val="11"/>
  </w:num>
  <w:num w:numId="18">
    <w:abstractNumId w:val="44"/>
  </w:num>
  <w:num w:numId="19">
    <w:abstractNumId w:val="32"/>
  </w:num>
  <w:num w:numId="20">
    <w:abstractNumId w:val="47"/>
  </w:num>
  <w:num w:numId="21">
    <w:abstractNumId w:val="21"/>
  </w:num>
  <w:num w:numId="22">
    <w:abstractNumId w:val="34"/>
  </w:num>
  <w:num w:numId="23">
    <w:abstractNumId w:val="20"/>
  </w:num>
  <w:num w:numId="24">
    <w:abstractNumId w:val="12"/>
  </w:num>
  <w:num w:numId="25">
    <w:abstractNumId w:val="38"/>
  </w:num>
  <w:num w:numId="26">
    <w:abstractNumId w:val="28"/>
  </w:num>
  <w:num w:numId="27">
    <w:abstractNumId w:val="18"/>
  </w:num>
  <w:num w:numId="28">
    <w:abstractNumId w:val="9"/>
  </w:num>
  <w:num w:numId="29">
    <w:abstractNumId w:val="25"/>
  </w:num>
  <w:num w:numId="30">
    <w:abstractNumId w:val="40"/>
  </w:num>
  <w:num w:numId="31">
    <w:abstractNumId w:val="13"/>
  </w:num>
  <w:num w:numId="32">
    <w:abstractNumId w:val="24"/>
  </w:num>
  <w:num w:numId="33">
    <w:abstractNumId w:val="46"/>
  </w:num>
  <w:num w:numId="34">
    <w:abstractNumId w:val="27"/>
  </w:num>
  <w:num w:numId="35">
    <w:abstractNumId w:val="15"/>
  </w:num>
  <w:num w:numId="36">
    <w:abstractNumId w:val="2"/>
  </w:num>
  <w:num w:numId="37">
    <w:abstractNumId w:val="22"/>
  </w:num>
  <w:num w:numId="38">
    <w:abstractNumId w:val="29"/>
  </w:num>
  <w:num w:numId="39">
    <w:abstractNumId w:val="26"/>
  </w:num>
  <w:num w:numId="40">
    <w:abstractNumId w:val="33"/>
  </w:num>
  <w:num w:numId="41">
    <w:abstractNumId w:val="10"/>
  </w:num>
  <w:num w:numId="42">
    <w:abstractNumId w:val="36"/>
  </w:num>
  <w:num w:numId="43">
    <w:abstractNumId w:val="3"/>
  </w:num>
  <w:num w:numId="44">
    <w:abstractNumId w:val="16"/>
  </w:num>
  <w:num w:numId="45">
    <w:abstractNumId w:val="6"/>
  </w:num>
  <w:num w:numId="46">
    <w:abstractNumId w:val="37"/>
  </w:num>
  <w:num w:numId="47">
    <w:abstractNumId w:val="23"/>
  </w:num>
  <w:num w:numId="48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C7E"/>
    <w:rsid w:val="00130F02"/>
    <w:rsid w:val="00131367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6BC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437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7C4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549B"/>
    <w:rsid w:val="001F7435"/>
    <w:rsid w:val="001F7C4A"/>
    <w:rsid w:val="002008B9"/>
    <w:rsid w:val="00201511"/>
    <w:rsid w:val="00203458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64D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451A"/>
    <w:rsid w:val="00467443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C0D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41F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1D46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2421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2C9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2D39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2494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9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dev.mt.gov/" TargetMode="External"/><Relationship Id="rId13" Type="http://schemas.openxmlformats.org/officeDocument/2006/relationships/hyperlink" Target="https://www.hud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hs.mt.gov/Shp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rc.mt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wp.mt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q.mt.gov/" TargetMode="External"/><Relationship Id="rId14" Type="http://schemas.openxmlformats.org/officeDocument/2006/relationships/hyperlink" Target="https://fws.gov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gis.hud.gov/tdat/" TargetMode="External"/><Relationship Id="rId2" Type="http://schemas.openxmlformats.org/officeDocument/2006/relationships/hyperlink" Target="https://www.nps.gov/aboutus/contactinformation.htm" TargetMode="External"/><Relationship Id="rId1" Type="http://schemas.openxmlformats.org/officeDocument/2006/relationships/hyperlink" Target="https://www.nrcs.usda.gov/wps/portal/nrcs/mt/contact/loc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F40B-13B1-45BE-9677-C808104E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428</Words>
  <Characters>2325</Characters>
  <Application>Microsoft Office Word</Application>
  <DocSecurity>0</DocSecurity>
  <Lines>232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HOME/HTF Agency Contacts for Environmental Information and Notification Distribution (HOME)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Contacts for Environmental Information and Notification Distribution (HOME)</dc:title>
  <dc:subject/>
  <dc:creator>Flynn, Julie;Montana Department of Commerce</dc:creator>
  <cp:keywords>HOME, Environmental, Manual, Tools, Resources</cp:keywords>
  <dc:description/>
  <cp:lastModifiedBy>Egli, Janelle</cp:lastModifiedBy>
  <cp:revision>281</cp:revision>
  <cp:lastPrinted>2019-09-03T17:29:00Z</cp:lastPrinted>
  <dcterms:created xsi:type="dcterms:W3CDTF">2019-08-30T20:53:00Z</dcterms:created>
  <dcterms:modified xsi:type="dcterms:W3CDTF">2021-11-08T23:57:00Z</dcterms:modified>
</cp:coreProperties>
</file>